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E10A" w14:textId="406A16F3" w:rsidR="00D11C4C" w:rsidRPr="00D11C4C" w:rsidRDefault="00D11C4C" w:rsidP="0029121A">
      <w:r w:rsidRPr="00D11C4C">
        <w:t xml:space="preserve">April 13, 2020 </w:t>
      </w:r>
    </w:p>
    <w:p w14:paraId="3B465636" w14:textId="77777777" w:rsidR="00D11C4C" w:rsidRDefault="00D11C4C" w:rsidP="0029121A">
      <w:pPr>
        <w:rPr>
          <w:b/>
          <w:bCs/>
          <w:u w:val="single"/>
        </w:rPr>
      </w:pPr>
    </w:p>
    <w:p w14:paraId="4696DF25" w14:textId="28C2265C" w:rsidR="0029121A" w:rsidRPr="0029121A" w:rsidRDefault="0029121A" w:rsidP="0029121A">
      <w:pPr>
        <w:rPr>
          <w:b/>
          <w:bCs/>
          <w:u w:val="single"/>
        </w:rPr>
      </w:pPr>
      <w:r w:rsidRPr="0029121A">
        <w:rPr>
          <w:b/>
          <w:bCs/>
          <w:u w:val="single"/>
        </w:rPr>
        <w:t>Opportunities</w:t>
      </w:r>
      <w:r w:rsidR="00D11C4C">
        <w:rPr>
          <w:b/>
          <w:bCs/>
          <w:u w:val="single"/>
        </w:rPr>
        <w:t xml:space="preserve"> Committee Leader:  Tom Schultz</w:t>
      </w:r>
    </w:p>
    <w:p w14:paraId="25376C36" w14:textId="77777777" w:rsidR="00D11C4C" w:rsidRDefault="00D11C4C" w:rsidP="0029121A">
      <w:pPr>
        <w:rPr>
          <w:b/>
          <w:bCs/>
        </w:rPr>
      </w:pPr>
    </w:p>
    <w:p w14:paraId="24FB64B0" w14:textId="3DC76340" w:rsidR="0029121A" w:rsidRPr="0029121A" w:rsidRDefault="0029121A" w:rsidP="0029121A">
      <w:r w:rsidRPr="0029121A">
        <w:rPr>
          <w:b/>
          <w:bCs/>
        </w:rPr>
        <w:t>Description:</w:t>
      </w:r>
      <w:r w:rsidRPr="0029121A">
        <w:t xml:space="preserve">  Identify potential Shared Stewardship barriers (i.e. – process, policy, funding, capacity, etc.) and potential solutions and actions to address those barriers.</w:t>
      </w:r>
    </w:p>
    <w:p w14:paraId="34DCB813" w14:textId="77777777" w:rsidR="0029121A" w:rsidRDefault="0029121A" w:rsidP="0029121A">
      <w:pPr>
        <w:rPr>
          <w:b/>
          <w:bCs/>
        </w:rPr>
      </w:pPr>
    </w:p>
    <w:p w14:paraId="5B526A09" w14:textId="70AD5539" w:rsidR="0029121A" w:rsidRPr="0029121A" w:rsidRDefault="00D11C4C" w:rsidP="0029121A">
      <w:pPr>
        <w:rPr>
          <w:b/>
          <w:bCs/>
        </w:rPr>
      </w:pPr>
      <w:r>
        <w:rPr>
          <w:b/>
          <w:bCs/>
        </w:rPr>
        <w:t>Members:</w:t>
      </w:r>
      <w:r w:rsidR="0029121A" w:rsidRPr="0029121A">
        <w:rPr>
          <w:b/>
          <w:bCs/>
        </w:rPr>
        <w:t xml:space="preserve">  </w:t>
      </w:r>
    </w:p>
    <w:p w14:paraId="03BABAA8" w14:textId="77777777" w:rsidR="0029121A" w:rsidRPr="0029121A" w:rsidRDefault="0029121A" w:rsidP="0029121A">
      <w:pPr>
        <w:pStyle w:val="ListParagraph"/>
        <w:numPr>
          <w:ilvl w:val="0"/>
          <w:numId w:val="3"/>
        </w:numPr>
      </w:pPr>
      <w:r w:rsidRPr="0029121A">
        <w:t>Dan Dinning</w:t>
      </w:r>
    </w:p>
    <w:p w14:paraId="2D977B46" w14:textId="77777777" w:rsidR="0029121A" w:rsidRPr="0029121A" w:rsidRDefault="0029121A" w:rsidP="0029121A">
      <w:pPr>
        <w:pStyle w:val="ListParagraph"/>
        <w:numPr>
          <w:ilvl w:val="0"/>
          <w:numId w:val="3"/>
        </w:numPr>
      </w:pPr>
      <w:r w:rsidRPr="0029121A">
        <w:t>Steve Vick</w:t>
      </w:r>
    </w:p>
    <w:p w14:paraId="276107C5" w14:textId="77777777" w:rsidR="0029121A" w:rsidRPr="0029121A" w:rsidRDefault="0029121A" w:rsidP="0029121A">
      <w:pPr>
        <w:pStyle w:val="ListParagraph"/>
        <w:numPr>
          <w:ilvl w:val="0"/>
          <w:numId w:val="3"/>
        </w:numPr>
      </w:pPr>
      <w:r w:rsidRPr="0029121A">
        <w:t>Tim Christopherson</w:t>
      </w:r>
    </w:p>
    <w:p w14:paraId="5073D427" w14:textId="77777777" w:rsidR="0029121A" w:rsidRPr="0029121A" w:rsidRDefault="0029121A" w:rsidP="0029121A">
      <w:pPr>
        <w:pStyle w:val="ListParagraph"/>
        <w:numPr>
          <w:ilvl w:val="0"/>
          <w:numId w:val="3"/>
        </w:numPr>
      </w:pPr>
      <w:r w:rsidRPr="0029121A">
        <w:t>David Easley</w:t>
      </w:r>
    </w:p>
    <w:p w14:paraId="069EAFDE" w14:textId="77777777" w:rsidR="0029121A" w:rsidRPr="0029121A" w:rsidRDefault="0029121A" w:rsidP="0029121A">
      <w:pPr>
        <w:pStyle w:val="ListParagraph"/>
        <w:numPr>
          <w:ilvl w:val="0"/>
          <w:numId w:val="3"/>
        </w:numPr>
      </w:pPr>
      <w:r w:rsidRPr="0029121A">
        <w:t xml:space="preserve">Kurt Dyroff </w:t>
      </w:r>
    </w:p>
    <w:p w14:paraId="10CD8702" w14:textId="77777777" w:rsidR="0029121A" w:rsidRPr="0029121A" w:rsidRDefault="0029121A" w:rsidP="0029121A">
      <w:pPr>
        <w:pStyle w:val="ListParagraph"/>
        <w:numPr>
          <w:ilvl w:val="0"/>
          <w:numId w:val="3"/>
        </w:numPr>
      </w:pPr>
      <w:r w:rsidRPr="0029121A">
        <w:t>Curtis Elke</w:t>
      </w:r>
    </w:p>
    <w:p w14:paraId="7F98F8C6" w14:textId="77777777" w:rsidR="0029121A" w:rsidRDefault="0029121A"/>
    <w:p w14:paraId="2367B8C8" w14:textId="128E7E89" w:rsidR="006371E0" w:rsidRPr="0029121A" w:rsidRDefault="006371E0">
      <w:pPr>
        <w:rPr>
          <w:u w:val="single"/>
        </w:rPr>
      </w:pPr>
      <w:r w:rsidRPr="0029121A">
        <w:rPr>
          <w:u w:val="single"/>
        </w:rPr>
        <w:t>What are the goals of your Committee?</w:t>
      </w:r>
    </w:p>
    <w:p w14:paraId="5D288481" w14:textId="77777777" w:rsidR="006371E0" w:rsidRDefault="006371E0"/>
    <w:p w14:paraId="76703D60" w14:textId="687525D7" w:rsidR="005420A9" w:rsidRDefault="008012B9" w:rsidP="008012B9">
      <w:pPr>
        <w:pStyle w:val="ListParagraph"/>
        <w:numPr>
          <w:ilvl w:val="0"/>
          <w:numId w:val="5"/>
        </w:numPr>
      </w:pPr>
      <w:r>
        <w:t>To identify opportunities to engage outside partners in accomplishing overall Shared Stewardship</w:t>
      </w:r>
      <w:r w:rsidR="00DF37C7">
        <w:t xml:space="preserve"> (SS)</w:t>
      </w:r>
      <w:r>
        <w:t xml:space="preserve"> objectives</w:t>
      </w:r>
    </w:p>
    <w:p w14:paraId="03C55376" w14:textId="751B6A7A" w:rsidR="008012B9" w:rsidRDefault="008012B9" w:rsidP="008012B9">
      <w:pPr>
        <w:pStyle w:val="ListParagraph"/>
        <w:numPr>
          <w:ilvl w:val="0"/>
          <w:numId w:val="5"/>
        </w:numPr>
      </w:pPr>
      <w:r>
        <w:t xml:space="preserve">To identify additional resources available to assist in accomplishing </w:t>
      </w:r>
      <w:r w:rsidR="00DF37C7">
        <w:t>SS objectives</w:t>
      </w:r>
    </w:p>
    <w:p w14:paraId="39746F83" w14:textId="4AA7B0BE" w:rsidR="008012B9" w:rsidRDefault="008012B9" w:rsidP="008012B9">
      <w:pPr>
        <w:pStyle w:val="ListParagraph"/>
        <w:numPr>
          <w:ilvl w:val="0"/>
          <w:numId w:val="5"/>
        </w:numPr>
      </w:pPr>
      <w:r>
        <w:t>To identify tools that could assist the Committee in accomplishing SS objectives</w:t>
      </w:r>
    </w:p>
    <w:p w14:paraId="4AEF7706" w14:textId="77777777" w:rsidR="005420A9" w:rsidRDefault="005420A9"/>
    <w:p w14:paraId="5FB5F16D" w14:textId="77777777" w:rsidR="006371E0" w:rsidRPr="0029121A" w:rsidRDefault="006371E0">
      <w:pPr>
        <w:rPr>
          <w:u w:val="single"/>
        </w:rPr>
      </w:pPr>
      <w:r w:rsidRPr="0029121A">
        <w:rPr>
          <w:u w:val="single"/>
        </w:rPr>
        <w:t xml:space="preserve">What </w:t>
      </w:r>
      <w:r w:rsidR="005420A9" w:rsidRPr="0029121A">
        <w:rPr>
          <w:u w:val="single"/>
        </w:rPr>
        <w:t>progress has been made to date?</w:t>
      </w:r>
    </w:p>
    <w:p w14:paraId="76CE4CC4" w14:textId="77777777" w:rsidR="0029121A" w:rsidRDefault="0029121A" w:rsidP="008012B9"/>
    <w:p w14:paraId="61FBD10A" w14:textId="2A8CCE2D" w:rsidR="005420A9" w:rsidRDefault="008012B9" w:rsidP="008012B9">
      <w:r>
        <w:t>We had one meeting and brought in presenters from Blue Forest Conservation, National Forest Foundation (NFF), NRCS, National Wild Turkey Federation (NWTF) and Northwest Management Inc. (NMI)</w:t>
      </w:r>
    </w:p>
    <w:p w14:paraId="6C7C8E67" w14:textId="016FFCA2" w:rsidR="008012B9" w:rsidRDefault="008012B9" w:rsidP="008012B9"/>
    <w:p w14:paraId="403B8607" w14:textId="6DD2F718" w:rsidR="008012B9" w:rsidRDefault="008012B9" w:rsidP="008012B9">
      <w:r>
        <w:t>Blue Forest Conservation, NRCS, NWTF, NFF and NMI all have the potential to be strategic partners with the state of Idaho.  Each entity has expertise and resources that should prove valuable to the Committee.  These entities have worked on landscape scale projects in CA, CO, and AZ to address forest health and catastrophic wildfire concerns.  Lessons learned in these other states will prove valuable to our efforts in Idaho.</w:t>
      </w:r>
    </w:p>
    <w:p w14:paraId="5BCDF0BE" w14:textId="77777777" w:rsidR="005420A9" w:rsidRDefault="005420A9"/>
    <w:p w14:paraId="0699918D" w14:textId="77777777" w:rsidR="005420A9" w:rsidRPr="0029121A" w:rsidRDefault="005420A9">
      <w:pPr>
        <w:rPr>
          <w:u w:val="single"/>
        </w:rPr>
      </w:pPr>
      <w:r w:rsidRPr="0029121A">
        <w:rPr>
          <w:u w:val="single"/>
        </w:rPr>
        <w:t>What early strategic concepts are being considered?</w:t>
      </w:r>
    </w:p>
    <w:p w14:paraId="4C71909C" w14:textId="77777777" w:rsidR="005420A9" w:rsidRDefault="005420A9"/>
    <w:p w14:paraId="3BC587F7" w14:textId="63FDF3D4" w:rsidR="005420A9" w:rsidRDefault="005263EE" w:rsidP="008012B9">
      <w:pPr>
        <w:pStyle w:val="ListParagraph"/>
        <w:numPr>
          <w:ilvl w:val="0"/>
          <w:numId w:val="7"/>
        </w:numPr>
      </w:pPr>
      <w:r>
        <w:t xml:space="preserve">Utilizing the </w:t>
      </w:r>
      <w:r w:rsidR="008012B9">
        <w:t>Forest Resilience Bond</w:t>
      </w:r>
      <w:r>
        <w:t xml:space="preserve"> in Idaho</w:t>
      </w:r>
      <w:r w:rsidR="008012B9">
        <w:t xml:space="preserve">: </w:t>
      </w:r>
      <w:hyperlink r:id="rId7" w:history="1">
        <w:r w:rsidR="008012B9">
          <w:rPr>
            <w:rStyle w:val="Hyperlink"/>
          </w:rPr>
          <w:t>http://www.forestresiliencebond.com/</w:t>
        </w:r>
      </w:hyperlink>
    </w:p>
    <w:p w14:paraId="0491BDB4" w14:textId="0369CE71" w:rsidR="008012B9" w:rsidRDefault="005263EE" w:rsidP="008012B9">
      <w:pPr>
        <w:pStyle w:val="ListParagraph"/>
        <w:numPr>
          <w:ilvl w:val="0"/>
          <w:numId w:val="7"/>
        </w:numPr>
      </w:pPr>
      <w:r>
        <w:t xml:space="preserve">Expanding the </w:t>
      </w:r>
      <w:r w:rsidR="008012B9">
        <w:t>NWTF/NRCS Forestry Initiative</w:t>
      </w:r>
      <w:r>
        <w:t xml:space="preserve"> in Idaho</w:t>
      </w:r>
      <w:r w:rsidR="008012B9">
        <w:t xml:space="preserve">: </w:t>
      </w:r>
      <w:hyperlink r:id="rId8" w:history="1">
        <w:r w:rsidR="008012B9">
          <w:rPr>
            <w:rStyle w:val="Hyperlink"/>
          </w:rPr>
          <w:t>https://www.nwtf.org/about/state-news/nwtf-nrcs-sign-historic-agreement-impact-350000-acres</w:t>
        </w:r>
      </w:hyperlink>
    </w:p>
    <w:p w14:paraId="0D2167F9" w14:textId="208000FC" w:rsidR="005263EE" w:rsidRDefault="005263EE" w:rsidP="008012B9">
      <w:pPr>
        <w:pStyle w:val="ListParagraph"/>
        <w:numPr>
          <w:ilvl w:val="0"/>
          <w:numId w:val="7"/>
        </w:numPr>
      </w:pPr>
      <w:r>
        <w:t>Utilizing LiDar tools to inventory and characterize forest health conditions across the priority landscapes</w:t>
      </w:r>
    </w:p>
    <w:p w14:paraId="69B27C6A" w14:textId="52BD902E" w:rsidR="005263EE" w:rsidRDefault="005263EE" w:rsidP="008012B9">
      <w:pPr>
        <w:pStyle w:val="ListParagraph"/>
        <w:numPr>
          <w:ilvl w:val="0"/>
          <w:numId w:val="7"/>
        </w:numPr>
      </w:pPr>
      <w:r>
        <w:lastRenderedPageBreak/>
        <w:t xml:space="preserve">Explore options for cross </w:t>
      </w:r>
      <w:r w:rsidRPr="005263EE">
        <w:rPr>
          <w:i/>
          <w:iCs/>
        </w:rPr>
        <w:t>state</w:t>
      </w:r>
      <w:r>
        <w:t xml:space="preserve"> (</w:t>
      </w:r>
      <w:r w:rsidRPr="005263EE">
        <w:rPr>
          <w:i/>
          <w:iCs/>
        </w:rPr>
        <w:t>ID/MT</w:t>
      </w:r>
      <w:r>
        <w:t>) boundary work within Region 1.  Can we share GNA resources between the states to achieve forest health objectives across the larger landscape?</w:t>
      </w:r>
    </w:p>
    <w:p w14:paraId="23FDD9A9" w14:textId="77777777" w:rsidR="005420A9" w:rsidRDefault="005420A9"/>
    <w:p w14:paraId="5C93F472" w14:textId="4D511CC9" w:rsidR="005420A9" w:rsidRPr="0029121A" w:rsidRDefault="005420A9">
      <w:pPr>
        <w:rPr>
          <w:u w:val="single"/>
        </w:rPr>
      </w:pPr>
      <w:r w:rsidRPr="0029121A">
        <w:rPr>
          <w:u w:val="single"/>
        </w:rPr>
        <w:t>What are suggested Next Steps?</w:t>
      </w:r>
    </w:p>
    <w:p w14:paraId="3BCA3053" w14:textId="38FB32E1" w:rsidR="005263EE" w:rsidRDefault="005263EE">
      <w:r>
        <w:tab/>
      </w:r>
    </w:p>
    <w:p w14:paraId="17DBC2EC" w14:textId="332C3EF0" w:rsidR="005263EE" w:rsidRDefault="005263EE" w:rsidP="005263EE">
      <w:pPr>
        <w:pStyle w:val="ListParagraph"/>
        <w:numPr>
          <w:ilvl w:val="0"/>
          <w:numId w:val="8"/>
        </w:numPr>
      </w:pPr>
      <w:r>
        <w:t>Participate upcoming IFRP meeting and report out on status</w:t>
      </w:r>
    </w:p>
    <w:p w14:paraId="5F995344" w14:textId="1051E26D" w:rsidR="005263EE" w:rsidRDefault="005263EE" w:rsidP="005263EE">
      <w:pPr>
        <w:pStyle w:val="ListParagraph"/>
        <w:numPr>
          <w:ilvl w:val="0"/>
          <w:numId w:val="8"/>
        </w:numPr>
      </w:pPr>
      <w:r>
        <w:t xml:space="preserve">Reconvene SSAG and establish goals and objectives </w:t>
      </w:r>
      <w:r w:rsidR="00DF37C7">
        <w:t>and align with subcommittee work</w:t>
      </w:r>
    </w:p>
    <w:p w14:paraId="0D995E43" w14:textId="4A1F52F3" w:rsidR="006371E0" w:rsidRDefault="00DF37C7" w:rsidP="00DF37C7">
      <w:pPr>
        <w:pStyle w:val="ListParagraph"/>
        <w:numPr>
          <w:ilvl w:val="0"/>
          <w:numId w:val="8"/>
        </w:numPr>
      </w:pPr>
      <w:r>
        <w:t>Take a field trip to see work being accomplished on the ground</w:t>
      </w:r>
    </w:p>
    <w:p w14:paraId="4FC1EA69" w14:textId="77777777" w:rsidR="006371E0" w:rsidRDefault="006371E0"/>
    <w:p w14:paraId="5D4A8F37" w14:textId="77777777" w:rsidR="006371E0" w:rsidRDefault="006371E0"/>
    <w:sectPr w:rsidR="006371E0" w:rsidSect="0001307C">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1A39E" w14:textId="77777777" w:rsidR="00C05B67" w:rsidRDefault="00C05B67" w:rsidP="006371E0">
      <w:r>
        <w:separator/>
      </w:r>
    </w:p>
  </w:endnote>
  <w:endnote w:type="continuationSeparator" w:id="0">
    <w:p w14:paraId="2CAF2749" w14:textId="77777777" w:rsidR="00C05B67" w:rsidRDefault="00C05B67" w:rsidP="0063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1992574"/>
      <w:docPartObj>
        <w:docPartGallery w:val="Page Numbers (Bottom of Page)"/>
        <w:docPartUnique/>
      </w:docPartObj>
    </w:sdtPr>
    <w:sdtContent>
      <w:p w14:paraId="2244B14B" w14:textId="30753898" w:rsidR="00D11C4C" w:rsidRDefault="00D11C4C" w:rsidP="004C3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FA2C8" w14:textId="77777777" w:rsidR="00D11C4C" w:rsidRDefault="00D11C4C" w:rsidP="00D11C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6189284"/>
      <w:docPartObj>
        <w:docPartGallery w:val="Page Numbers (Bottom of Page)"/>
        <w:docPartUnique/>
      </w:docPartObj>
    </w:sdtPr>
    <w:sdtContent>
      <w:p w14:paraId="56F1A506" w14:textId="7F9ADD05" w:rsidR="00D11C4C" w:rsidRDefault="00D11C4C" w:rsidP="004C3B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9742FC" w14:textId="77777777" w:rsidR="00D11C4C" w:rsidRDefault="00D11C4C" w:rsidP="00D11C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F9FE0" w14:textId="77777777" w:rsidR="00C05B67" w:rsidRDefault="00C05B67" w:rsidP="006371E0">
      <w:r>
        <w:separator/>
      </w:r>
    </w:p>
  </w:footnote>
  <w:footnote w:type="continuationSeparator" w:id="0">
    <w:p w14:paraId="593C55BE" w14:textId="77777777" w:rsidR="00C05B67" w:rsidRDefault="00C05B67" w:rsidP="0063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BE55A" w14:textId="77777777" w:rsidR="006371E0" w:rsidRDefault="006371E0" w:rsidP="006371E0">
    <w:pPr>
      <w:shd w:val="clear" w:color="auto" w:fill="D9D9D9" w:themeFill="background1" w:themeFillShade="D9"/>
      <w:jc w:val="center"/>
    </w:pPr>
    <w:r>
      <w:t>Governor Brad Little’s</w:t>
    </w:r>
  </w:p>
  <w:p w14:paraId="588A6DC2" w14:textId="77777777" w:rsidR="006371E0" w:rsidRPr="00217764" w:rsidRDefault="006371E0" w:rsidP="006371E0">
    <w:pPr>
      <w:shd w:val="clear" w:color="auto" w:fill="D9D9D9" w:themeFill="background1" w:themeFillShade="D9"/>
      <w:jc w:val="center"/>
      <w:rPr>
        <w:b/>
        <w:bCs/>
      </w:rPr>
    </w:pPr>
    <w:r w:rsidRPr="00217764">
      <w:rPr>
        <w:b/>
        <w:bCs/>
      </w:rPr>
      <w:t>Idaho Shared Stewardship Advisory Group</w:t>
    </w:r>
  </w:p>
  <w:p w14:paraId="51A19C65" w14:textId="77777777" w:rsidR="006371E0" w:rsidRDefault="0063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F73"/>
    <w:multiLevelType w:val="hybridMultilevel"/>
    <w:tmpl w:val="21E0F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145C"/>
    <w:multiLevelType w:val="hybridMultilevel"/>
    <w:tmpl w:val="7A7EB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1E7C"/>
    <w:multiLevelType w:val="hybridMultilevel"/>
    <w:tmpl w:val="65A02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A86"/>
    <w:multiLevelType w:val="hybridMultilevel"/>
    <w:tmpl w:val="7090C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A5520"/>
    <w:multiLevelType w:val="hybridMultilevel"/>
    <w:tmpl w:val="790AF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13CED"/>
    <w:multiLevelType w:val="hybridMultilevel"/>
    <w:tmpl w:val="D0BEC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C686C"/>
    <w:multiLevelType w:val="hybridMultilevel"/>
    <w:tmpl w:val="BC384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145779"/>
    <w:multiLevelType w:val="hybridMultilevel"/>
    <w:tmpl w:val="13644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01"/>
    <w:rsid w:val="0001307C"/>
    <w:rsid w:val="001C526B"/>
    <w:rsid w:val="00265370"/>
    <w:rsid w:val="002674F2"/>
    <w:rsid w:val="0029121A"/>
    <w:rsid w:val="002E482A"/>
    <w:rsid w:val="003770D3"/>
    <w:rsid w:val="003E66C3"/>
    <w:rsid w:val="004F24D3"/>
    <w:rsid w:val="005263EE"/>
    <w:rsid w:val="005420A9"/>
    <w:rsid w:val="005615FD"/>
    <w:rsid w:val="005B3029"/>
    <w:rsid w:val="005D4396"/>
    <w:rsid w:val="00632341"/>
    <w:rsid w:val="006371E0"/>
    <w:rsid w:val="006D0D8D"/>
    <w:rsid w:val="006E0CF7"/>
    <w:rsid w:val="008012B9"/>
    <w:rsid w:val="00877701"/>
    <w:rsid w:val="00901CD5"/>
    <w:rsid w:val="00A6783E"/>
    <w:rsid w:val="00A740C8"/>
    <w:rsid w:val="00AF76FC"/>
    <w:rsid w:val="00B0160D"/>
    <w:rsid w:val="00B454B5"/>
    <w:rsid w:val="00B8386D"/>
    <w:rsid w:val="00BB642F"/>
    <w:rsid w:val="00C05B67"/>
    <w:rsid w:val="00C33E1C"/>
    <w:rsid w:val="00C6295D"/>
    <w:rsid w:val="00C72A86"/>
    <w:rsid w:val="00C80BB8"/>
    <w:rsid w:val="00CD09F0"/>
    <w:rsid w:val="00D11C4C"/>
    <w:rsid w:val="00D76E37"/>
    <w:rsid w:val="00DF37C7"/>
    <w:rsid w:val="00EB0CF3"/>
    <w:rsid w:val="00EC6CCD"/>
    <w:rsid w:val="00EE3D89"/>
    <w:rsid w:val="00EF2D85"/>
    <w:rsid w:val="00F4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DA7B"/>
  <w15:chartTrackingRefBased/>
  <w15:docId w15:val="{79DF417A-1323-FC4C-B57B-D4EDE0D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71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1E0"/>
    <w:pPr>
      <w:ind w:left="720"/>
      <w:contextualSpacing/>
    </w:pPr>
  </w:style>
  <w:style w:type="paragraph" w:styleId="Header">
    <w:name w:val="header"/>
    <w:basedOn w:val="Normal"/>
    <w:link w:val="HeaderChar"/>
    <w:uiPriority w:val="99"/>
    <w:unhideWhenUsed/>
    <w:rsid w:val="006371E0"/>
    <w:pPr>
      <w:tabs>
        <w:tab w:val="center" w:pos="4680"/>
        <w:tab w:val="right" w:pos="9360"/>
      </w:tabs>
    </w:pPr>
  </w:style>
  <w:style w:type="character" w:customStyle="1" w:styleId="HeaderChar">
    <w:name w:val="Header Char"/>
    <w:basedOn w:val="DefaultParagraphFont"/>
    <w:link w:val="Header"/>
    <w:uiPriority w:val="99"/>
    <w:rsid w:val="006371E0"/>
  </w:style>
  <w:style w:type="paragraph" w:styleId="Footer">
    <w:name w:val="footer"/>
    <w:basedOn w:val="Normal"/>
    <w:link w:val="FooterChar"/>
    <w:uiPriority w:val="99"/>
    <w:unhideWhenUsed/>
    <w:rsid w:val="006371E0"/>
    <w:pPr>
      <w:tabs>
        <w:tab w:val="center" w:pos="4680"/>
        <w:tab w:val="right" w:pos="9360"/>
      </w:tabs>
    </w:pPr>
  </w:style>
  <w:style w:type="character" w:customStyle="1" w:styleId="FooterChar">
    <w:name w:val="Footer Char"/>
    <w:basedOn w:val="DefaultParagraphFont"/>
    <w:link w:val="Footer"/>
    <w:uiPriority w:val="99"/>
    <w:rsid w:val="006371E0"/>
  </w:style>
  <w:style w:type="character" w:styleId="Hyperlink">
    <w:name w:val="Hyperlink"/>
    <w:basedOn w:val="DefaultParagraphFont"/>
    <w:uiPriority w:val="99"/>
    <w:semiHidden/>
    <w:unhideWhenUsed/>
    <w:rsid w:val="008012B9"/>
    <w:rPr>
      <w:color w:val="0000FF"/>
      <w:u w:val="single"/>
    </w:rPr>
  </w:style>
  <w:style w:type="character" w:styleId="PageNumber">
    <w:name w:val="page number"/>
    <w:basedOn w:val="DefaultParagraphFont"/>
    <w:uiPriority w:val="99"/>
    <w:semiHidden/>
    <w:unhideWhenUsed/>
    <w:rsid w:val="00D1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tf.org/about/state-news/nwtf-nrcs-sign-historic-agreement-impact-350000-ac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estresiliencebon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Polichio</dc:creator>
  <cp:keywords/>
  <dc:description/>
  <cp:lastModifiedBy>Peggy Polichio</cp:lastModifiedBy>
  <cp:revision>2</cp:revision>
  <cp:lastPrinted>2020-04-09T20:25:00Z</cp:lastPrinted>
  <dcterms:created xsi:type="dcterms:W3CDTF">2020-04-09T20:36:00Z</dcterms:created>
  <dcterms:modified xsi:type="dcterms:W3CDTF">2020-04-09T20:36:00Z</dcterms:modified>
</cp:coreProperties>
</file>