
<file path=[Content_Types].xml><?xml version="1.0" encoding="utf-8"?>
<Types xmlns="http://schemas.openxmlformats.org/package/2006/content-types">
  <Default Extension="gif" ContentType="image/gif"/>
  <Default Extension="jfif" ContentType="image/jpeg"/>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392496937"/>
        <w:docPartObj>
          <w:docPartGallery w:val="Cover Pages"/>
          <w:docPartUnique/>
        </w:docPartObj>
      </w:sdtPr>
      <w:sdtEndPr>
        <w:rPr>
          <w:b/>
          <w:bCs/>
          <w:sz w:val="40"/>
          <w:szCs w:val="40"/>
          <w:u w:val="single"/>
        </w:rPr>
      </w:sdtEndPr>
      <w:sdtContent>
        <w:p w14:paraId="5242B223" w14:textId="12F39116" w:rsidR="00390C73" w:rsidRDefault="00390C73">
          <w:pPr>
            <w:rPr>
              <w:b/>
              <w:bCs/>
              <w:sz w:val="40"/>
              <w:szCs w:val="40"/>
              <w:u w:val="single"/>
            </w:rPr>
          </w:pPr>
          <w:r>
            <w:rPr>
              <w:noProof/>
            </w:rPr>
            <mc:AlternateContent>
              <mc:Choice Requires="wpg">
                <w:drawing>
                  <wp:anchor distT="0" distB="0" distL="114300" distR="114300" simplePos="0" relativeHeight="251661312" behindDoc="0" locked="0" layoutInCell="1" allowOverlap="1" wp14:anchorId="633B97C9" wp14:editId="003AE612">
                    <wp:simplePos x="0" y="0"/>
                    <wp:positionH relativeFrom="page">
                      <wp:align>right</wp:align>
                    </wp:positionH>
                    <wp:positionV relativeFrom="page">
                      <wp:align>top</wp:align>
                    </wp:positionV>
                    <wp:extent cx="3113670" cy="10058400"/>
                    <wp:effectExtent l="0" t="0" r="0" b="0"/>
                    <wp:wrapNone/>
                    <wp:docPr id="453" name="Group 453"/>
                    <wp:cNvGraphicFramePr/>
                    <a:graphic xmlns:a="http://schemas.openxmlformats.org/drawingml/2006/main">
                      <a:graphicData uri="http://schemas.microsoft.com/office/word/2010/wordprocessingGroup">
                        <wpg:wgp>
                          <wpg:cNvGrpSpPr/>
                          <wpg:grpSpPr>
                            <a:xfrm>
                              <a:off x="0" y="0"/>
                              <a:ext cx="3113670" cy="10058400"/>
                              <a:chOff x="0" y="0"/>
                              <a:chExt cx="3113670" cy="10058400"/>
                            </a:xfrm>
                          </wpg:grpSpPr>
                          <wps:wsp>
                            <wps:cNvPr id="459" name="Rectangle 459" descr="Light vertical"/>
                            <wps:cNvSpPr>
                              <a:spLocks noChangeArrowheads="1"/>
                            </wps:cNvSpPr>
                            <wps:spPr bwMode="auto">
                              <a:xfrm>
                                <a:off x="0" y="0"/>
                                <a:ext cx="138545" cy="10058400"/>
                              </a:xfrm>
                              <a:prstGeom prst="rect">
                                <a:avLst/>
                              </a:prstGeom>
                              <a:pattFill prst="dkVert">
                                <a:fgClr>
                                  <a:schemeClr val="accent6">
                                    <a:lumMod val="60000"/>
                                    <a:lumOff val="40000"/>
                                    <a:alpha val="80000"/>
                                  </a:scheme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460" name="Rectangle 460"/>
                            <wps:cNvSpPr>
                              <a:spLocks noChangeArrowheads="1"/>
                            </wps:cNvSpPr>
                            <wps:spPr bwMode="auto">
                              <a:xfrm>
                                <a:off x="124691" y="0"/>
                                <a:ext cx="2971800" cy="10058400"/>
                              </a:xfrm>
                              <a:prstGeom prst="rect">
                                <a:avLst/>
                              </a:prstGeom>
                              <a:solidFill>
                                <a:schemeClr val="accent6">
                                  <a:lumMod val="60000"/>
                                  <a:lumOff val="40000"/>
                                </a:schemeClr>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461" name="Rectangle 461"/>
                            <wps:cNvSpPr>
                              <a:spLocks noChangeArrowheads="1"/>
                            </wps:cNvSpPr>
                            <wps:spPr bwMode="auto">
                              <a:xfrm>
                                <a:off x="13854" y="0"/>
                                <a:ext cx="3099816" cy="237744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color w:val="FFFFFF" w:themeColor="background1"/>
                                      <w:sz w:val="96"/>
                                      <w:szCs w:val="96"/>
                                    </w:rPr>
                                    <w:alias w:val="Year"/>
                                    <w:id w:val="1012341074"/>
                                    <w:dataBinding w:prefixMappings="xmlns:ns0='http://schemas.microsoft.com/office/2006/coverPageProps'" w:xpath="/ns0:CoverPageProperties[1]/ns0:PublishDate[1]" w:storeItemID="{55AF091B-3C7A-41E3-B477-F2FDAA23CFDA}"/>
                                    <w:date w:fullDate="2023-01-01T00:00:00Z">
                                      <w:dateFormat w:val="yyyy"/>
                                      <w:lid w:val="en-US"/>
                                      <w:storeMappedDataAs w:val="dateTime"/>
                                      <w:calendar w:val="gregorian"/>
                                    </w:date>
                                  </w:sdtPr>
                                  <w:sdtEndPr/>
                                  <w:sdtContent>
                                    <w:p w14:paraId="63B8D582" w14:textId="36A08A8E" w:rsidR="00390C73" w:rsidRDefault="00390C73">
                                      <w:pPr>
                                        <w:pStyle w:val="NoSpacing"/>
                                        <w:rPr>
                                          <w:color w:val="FFFFFF" w:themeColor="background1"/>
                                          <w:sz w:val="96"/>
                                          <w:szCs w:val="96"/>
                                        </w:rPr>
                                      </w:pPr>
                                      <w:r>
                                        <w:rPr>
                                          <w:color w:val="FFFFFF" w:themeColor="background1"/>
                                          <w:sz w:val="96"/>
                                          <w:szCs w:val="96"/>
                                        </w:rPr>
                                        <w:t>202</w:t>
                                      </w:r>
                                      <w:r w:rsidR="0037386E">
                                        <w:rPr>
                                          <w:color w:val="FFFFFF" w:themeColor="background1"/>
                                          <w:sz w:val="96"/>
                                          <w:szCs w:val="96"/>
                                        </w:rPr>
                                        <w:t>3</w:t>
                                      </w:r>
                                    </w:p>
                                  </w:sdtContent>
                                </w:sdt>
                              </w:txbxContent>
                            </wps:txbx>
                            <wps:bodyPr rot="0" vert="horz" wrap="square" lIns="365760" tIns="182880" rIns="182880" bIns="182880" anchor="b" anchorCtr="0" upright="1">
                              <a:noAutofit/>
                            </wps:bodyPr>
                          </wps:wsp>
                          <wps:wsp>
                            <wps:cNvPr id="462" name="Rectangle 9"/>
                            <wps:cNvSpPr>
                              <a:spLocks noChangeArrowheads="1"/>
                            </wps:cNvSpPr>
                            <wps:spPr bwMode="auto">
                              <a:xfrm>
                                <a:off x="0" y="6761018"/>
                                <a:ext cx="3089515" cy="283337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7310CAB3" w14:textId="6F4DC7E2" w:rsidR="00390C73" w:rsidRDefault="0037386E">
                                  <w:pPr>
                                    <w:pStyle w:val="NoSpacing"/>
                                    <w:spacing w:line="360" w:lineRule="auto"/>
                                    <w:rPr>
                                      <w:color w:val="FFFFFF" w:themeColor="background1"/>
                                    </w:rPr>
                                  </w:pPr>
                                  <w:r>
                                    <w:rPr>
                                      <w:noProof/>
                                    </w:rPr>
                                    <w:drawing>
                                      <wp:inline distT="0" distB="0" distL="0" distR="0" wp14:anchorId="15FA2350" wp14:editId="01D5E0B5">
                                        <wp:extent cx="2536190" cy="1496060"/>
                                        <wp:effectExtent l="0" t="0" r="0" b="8890"/>
                                        <wp:docPr id="469" name="Picture 469" descr="A picture containing text, clipart&#10;&#10;Description automatically generated">
                                          <a:extLst xmlns:a="http://schemas.openxmlformats.org/drawingml/2006/main">
                                            <a:ext uri="{FF2B5EF4-FFF2-40B4-BE49-F238E27FC236}">
                                              <a16:creationId xmlns:a16="http://schemas.microsoft.com/office/drawing/2014/main" id="{93128BBF-D8B8-77C8-BA80-B5C3327670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text, clipart&#10;&#10;Description automatically generated">
                                                  <a:extLst>
                                                    <a:ext uri="{FF2B5EF4-FFF2-40B4-BE49-F238E27FC236}">
                                                      <a16:creationId xmlns:a16="http://schemas.microsoft.com/office/drawing/2014/main" id="{93128BBF-D8B8-77C8-BA80-B5C332767085}"/>
                                                    </a:ext>
                                                  </a:extLst>
                                                </pic:cNvPr>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2536190" cy="1496060"/>
                                                </a:xfrm>
                                                <a:prstGeom prst="rect">
                                                  <a:avLst/>
                                                </a:prstGeom>
                                                <a:effectLst/>
                                              </pic:spPr>
                                            </pic:pic>
                                          </a:graphicData>
                                        </a:graphic>
                                      </wp:inline>
                                    </w:drawing>
                                  </w:r>
                                </w:p>
                                <w:sdt>
                                  <w:sdtPr>
                                    <w:rPr>
                                      <w:color w:val="FFFFFF" w:themeColor="background1"/>
                                    </w:rPr>
                                    <w:alias w:val="Company"/>
                                    <w:id w:val="1760174317"/>
                                    <w:showingPlcHdr/>
                                    <w:dataBinding w:prefixMappings="xmlns:ns0='http://schemas.openxmlformats.org/officeDocument/2006/extended-properties'" w:xpath="/ns0:Properties[1]/ns0:Company[1]" w:storeItemID="{6668398D-A668-4E3E-A5EB-62B293D839F1}"/>
                                    <w:text/>
                                  </w:sdtPr>
                                  <w:sdtEndPr/>
                                  <w:sdtContent>
                                    <w:p w14:paraId="663D3BAC" w14:textId="778A9C83" w:rsidR="00390C73" w:rsidRDefault="00C31E84">
                                      <w:pPr>
                                        <w:pStyle w:val="NoSpacing"/>
                                        <w:spacing w:line="360" w:lineRule="auto"/>
                                        <w:rPr>
                                          <w:color w:val="FFFFFF" w:themeColor="background1"/>
                                        </w:rPr>
                                      </w:pPr>
                                      <w:r>
                                        <w:rPr>
                                          <w:color w:val="FFFFFF" w:themeColor="background1"/>
                                        </w:rPr>
                                        <w:t xml:space="preserve">     </w:t>
                                      </w:r>
                                    </w:p>
                                  </w:sdtContent>
                                </w:sdt>
                                <w:p w14:paraId="56271F0F" w14:textId="2B564733" w:rsidR="00390C73" w:rsidRDefault="00390C73">
                                  <w:pPr>
                                    <w:pStyle w:val="NoSpacing"/>
                                    <w:spacing w:line="360" w:lineRule="auto"/>
                                    <w:rPr>
                                      <w:color w:val="FFFFFF" w:themeColor="background1"/>
                                    </w:rPr>
                                  </w:pPr>
                                </w:p>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100000</wp14:pctHeight>
                    </wp14:sizeRelV>
                  </wp:anchor>
                </w:drawing>
              </mc:Choice>
              <mc:Fallback>
                <w:pict>
                  <v:group w14:anchorId="633B97C9" id="Group 453" o:spid="_x0000_s1026" style="position:absolute;margin-left:193.95pt;margin-top:0;width:245.15pt;height:11in;z-index:251661312;mso-width-percent:400;mso-height-percent:1000;mso-position-horizontal:right;mso-position-horizontal-relative:page;mso-position-vertical:top;mso-position-vertical-relative:page;mso-width-percent:400;mso-height-percent:1000" coordsize="31136,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">
                    <v:rect id="Rectangle 459" o:spid="_x0000_s1027" alt="Light vertical" style="position:absolute;width:1385;height:100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" fillcolor="#a8d08d [1945]" stroked="f" strokecolor="white" strokeweight="1pt">
                      <v:fill r:id="rId10" o:title="" opacity="52428f" color2="white [3212]" o:opacity2="52428f" type="pattern"/>
                      <v:shadow color="#d8d8d8" offset="3pt,3pt"/>
                    </v:rect>
                    <v:rect id="Rectangle 460" o:spid="_x0000_s1028" style="position:absolute;left:1246;width:29718;height:100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" fillcolor="#a8d08d [1945]" stroked="f" strokecolor="#d8d8d8"/>
                    <v:rect id="Rectangle 461" o:spid="_x0000_s1029" style="position:absolute;left:138;width:30998;height:2377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" filled="f" stroked="f" strokecolor="white" strokeweight="1pt">
                      <v:fill opacity="52428f"/>
                      <v:shadow color="#d8d8d8" offset="3pt,3pt"/>
                      <v:textbox inset="28.8pt,14.4pt,14.4pt,14.4pt">
                        <w:txbxContent>
                          <w:sdt>
                            <w:sdtPr>
                              <w:rPr>
                                <w:color w:val="FFFFFF" w:themeColor="background1"/>
                                <w:sz w:val="96"/>
                                <w:szCs w:val="96"/>
                              </w:rPr>
                              <w:alias w:val="Year"/>
                              <w:id w:val="1012341074"/>
                              <w:dataBinding w:prefixMappings="xmlns:ns0='http://schemas.microsoft.com/office/2006/coverPageProps'" w:xpath="/ns0:CoverPageProperties[1]/ns0:PublishDate[1]" w:storeItemID="{55AF091B-3C7A-41E3-B477-F2FDAA23CFDA}"/>
                              <w:date w:fullDate="2023-01-01T00:00:00Z">
                                <w:dateFormat w:val="yyyy"/>
                                <w:lid w:val="en-US"/>
                                <w:storeMappedDataAs w:val="dateTime"/>
                                <w:calendar w:val="gregorian"/>
                              </w:date>
                            </w:sdtPr>
                            <w:sdtEndPr/>
                            <w:sdtContent>
                              <w:p w14:paraId="63B8D582" w14:textId="36A08A8E" w:rsidR="00390C73" w:rsidRDefault="00390C73">
                                <w:pPr>
                                  <w:pStyle w:val="NoSpacing"/>
                                  <w:rPr>
                                    <w:color w:val="FFFFFF" w:themeColor="background1"/>
                                    <w:sz w:val="96"/>
                                    <w:szCs w:val="96"/>
                                  </w:rPr>
                                </w:pPr>
                                <w:r>
                                  <w:rPr>
                                    <w:color w:val="FFFFFF" w:themeColor="background1"/>
                                    <w:sz w:val="96"/>
                                    <w:szCs w:val="96"/>
                                  </w:rPr>
                                  <w:t>202</w:t>
                                </w:r>
                                <w:r w:rsidR="0037386E">
                                  <w:rPr>
                                    <w:color w:val="FFFFFF" w:themeColor="background1"/>
                                    <w:sz w:val="96"/>
                                    <w:szCs w:val="96"/>
                                  </w:rPr>
                                  <w:t>3</w:t>
                                </w:r>
                              </w:p>
                            </w:sdtContent>
                          </w:sdt>
                        </w:txbxContent>
                      </v:textbox>
                    </v:rect>
                    <v:rect id="Rectangle 9" o:spid="_x0000_s1030" style="position:absolute;top:67610;width:30895;height:2833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" filled="f" stroked="f" strokecolor="white" strokeweight="1pt">
                      <v:fill opacity="52428f"/>
                      <v:shadow color="#d8d8d8" offset="3pt,3pt"/>
                      <v:textbox inset="28.8pt,14.4pt,14.4pt,14.4pt">
                        <w:txbxContent>
                          <w:p w14:paraId="7310CAB3" w14:textId="6F4DC7E2" w:rsidR="00390C73" w:rsidRDefault="0037386E">
                            <w:pPr>
                              <w:pStyle w:val="NoSpacing"/>
                              <w:spacing w:line="360" w:lineRule="auto"/>
                              <w:rPr>
                                <w:color w:val="FFFFFF" w:themeColor="background1"/>
                              </w:rPr>
                            </w:pPr>
                            <w:r>
                              <w:rPr>
                                <w:noProof/>
                              </w:rPr>
                              <w:drawing>
                                <wp:inline distT="0" distB="0" distL="0" distR="0" wp14:anchorId="15FA2350" wp14:editId="01D5E0B5">
                                  <wp:extent cx="2536190" cy="1496060"/>
                                  <wp:effectExtent l="0" t="0" r="0" b="8890"/>
                                  <wp:docPr id="469" name="Picture 469" descr="A picture containing text, clipart&#10;&#10;Description automatically generated">
                                    <a:extLst xmlns:a="http://schemas.openxmlformats.org/drawingml/2006/main">
                                      <a:ext uri="{FF2B5EF4-FFF2-40B4-BE49-F238E27FC236}">
                                        <a16:creationId xmlns:a16="http://schemas.microsoft.com/office/drawing/2014/main" id="{93128BBF-D8B8-77C8-BA80-B5C3327670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text, clipart&#10;&#10;Description automatically generated">
                                            <a:extLst>
                                              <a:ext uri="{FF2B5EF4-FFF2-40B4-BE49-F238E27FC236}">
                                                <a16:creationId xmlns:a16="http://schemas.microsoft.com/office/drawing/2014/main" id="{93128BBF-D8B8-77C8-BA80-B5C332767085}"/>
                                              </a:ext>
                                            </a:extLst>
                                          </pic:cNvPr>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2536190" cy="1496060"/>
                                          </a:xfrm>
                                          <a:prstGeom prst="rect">
                                            <a:avLst/>
                                          </a:prstGeom>
                                          <a:effectLst/>
                                        </pic:spPr>
                                      </pic:pic>
                                    </a:graphicData>
                                  </a:graphic>
                                </wp:inline>
                              </w:drawing>
                            </w:r>
                          </w:p>
                          <w:sdt>
                            <w:sdtPr>
                              <w:rPr>
                                <w:color w:val="FFFFFF" w:themeColor="background1"/>
                              </w:rPr>
                              <w:alias w:val="Company"/>
                              <w:id w:val="1760174317"/>
                              <w:showingPlcHdr/>
                              <w:dataBinding w:prefixMappings="xmlns:ns0='http://schemas.openxmlformats.org/officeDocument/2006/extended-properties'" w:xpath="/ns0:Properties[1]/ns0:Company[1]" w:storeItemID="{6668398D-A668-4E3E-A5EB-62B293D839F1}"/>
                              <w:text/>
                            </w:sdtPr>
                            <w:sdtEndPr/>
                            <w:sdtContent>
                              <w:p w14:paraId="663D3BAC" w14:textId="778A9C83" w:rsidR="00390C73" w:rsidRDefault="00C31E84">
                                <w:pPr>
                                  <w:pStyle w:val="NoSpacing"/>
                                  <w:spacing w:line="360" w:lineRule="auto"/>
                                  <w:rPr>
                                    <w:color w:val="FFFFFF" w:themeColor="background1"/>
                                  </w:rPr>
                                </w:pPr>
                                <w:r>
                                  <w:rPr>
                                    <w:color w:val="FFFFFF" w:themeColor="background1"/>
                                  </w:rPr>
                                  <w:t xml:space="preserve">     </w:t>
                                </w:r>
                              </w:p>
                            </w:sdtContent>
                          </w:sdt>
                          <w:p w14:paraId="56271F0F" w14:textId="2B564733" w:rsidR="00390C73" w:rsidRDefault="00390C73">
                            <w:pPr>
                              <w:pStyle w:val="NoSpacing"/>
                              <w:spacing w:line="360" w:lineRule="auto"/>
                              <w:rPr>
                                <w:color w:val="FFFFFF" w:themeColor="background1"/>
                              </w:rPr>
                            </w:pPr>
                          </w:p>
                        </w:txbxContent>
                      </v:textbox>
                    </v:rect>
                    <w10:wrap anchorx="page" anchory="page"/>
                  </v:group>
                </w:pict>
              </mc:Fallback>
            </mc:AlternateContent>
          </w:r>
          <w:r>
            <w:rPr>
              <w:noProof/>
            </w:rPr>
            <mc:AlternateContent>
              <mc:Choice Requires="wps">
                <w:drawing>
                  <wp:anchor distT="0" distB="0" distL="114300" distR="114300" simplePos="0" relativeHeight="251663360" behindDoc="0" locked="0" layoutInCell="0" allowOverlap="1" wp14:anchorId="6E98F12A" wp14:editId="7C68D40A">
                    <wp:simplePos x="0" y="0"/>
                    <wp:positionH relativeFrom="page">
                      <wp:align>left</wp:align>
                    </wp:positionH>
                    <mc:AlternateContent>
                      <mc:Choice Requires="wp14">
                        <wp:positionV relativeFrom="page">
                          <wp14:pctPosVOffset>25000</wp14:pctPosVOffset>
                        </wp:positionV>
                      </mc:Choice>
                      <mc:Fallback>
                        <wp:positionV relativeFrom="page">
                          <wp:posOffset>2514600</wp:posOffset>
                        </wp:positionV>
                      </mc:Fallback>
                    </mc:AlternateContent>
                    <wp:extent cx="6970395" cy="640080"/>
                    <wp:effectExtent l="0" t="0" r="20955" b="20320"/>
                    <wp:wrapNone/>
                    <wp:docPr id="463"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0395" cy="640080"/>
                            </a:xfrm>
                            <a:prstGeom prst="rect">
                              <a:avLst/>
                            </a:prstGeom>
                            <a:solidFill>
                              <a:schemeClr val="tx1"/>
                            </a:solidFill>
                            <a:ln w="19050">
                              <a:solidFill>
                                <a:schemeClr val="tx1"/>
                              </a:solidFill>
                              <a:miter lim="800000"/>
                              <a:headEnd/>
                              <a:tailEnd/>
                            </a:ln>
                          </wps:spPr>
                          <wps:txbx>
                            <w:txbxContent>
                              <w:sdt>
                                <w:sdtPr>
                                  <w:rPr>
                                    <w:color w:val="FFFFFF" w:themeColor="background1"/>
                                    <w:sz w:val="72"/>
                                    <w:szCs w:val="72"/>
                                  </w:rPr>
                                  <w:alias w:val="Title"/>
                                  <w:id w:val="-1704864950"/>
                                  <w:dataBinding w:prefixMappings="xmlns:ns0='http://schemas.openxmlformats.org/package/2006/metadata/core-properties' xmlns:ns1='http://purl.org/dc/elements/1.1/'" w:xpath="/ns0:coreProperties[1]/ns1:title[1]" w:storeItemID="{6C3C8BC8-F283-45AE-878A-BAB7291924A1}"/>
                                  <w:text/>
                                </w:sdtPr>
                                <w:sdtEndPr/>
                                <w:sdtContent>
                                  <w:p w14:paraId="547FB915" w14:textId="163986C0" w:rsidR="00390C73" w:rsidRDefault="00E5172A">
                                    <w:pPr>
                                      <w:pStyle w:val="NoSpacing"/>
                                      <w:jc w:val="right"/>
                                      <w:rPr>
                                        <w:color w:val="FFFFFF" w:themeColor="background1"/>
                                        <w:sz w:val="72"/>
                                        <w:szCs w:val="72"/>
                                      </w:rPr>
                                    </w:pPr>
                                    <w:r>
                                      <w:rPr>
                                        <w:color w:val="FFFFFF" w:themeColor="background1"/>
                                        <w:sz w:val="72"/>
                                        <w:szCs w:val="72"/>
                                      </w:rPr>
                                      <w:t>Idaho EAB Preparedness</w:t>
                                    </w:r>
                                  </w:p>
                                </w:sdtContent>
                              </w:sdt>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w14:anchorId="6E98F12A" id="Rectangle 16" o:spid="_x0000_s1031" style="position:absolute;margin-left:0;margin-top:0;width:548.85pt;height:50.4pt;z-index:251663360;visibility:visible;mso-wrap-style:square;mso-width-percent:900;mso-height-percent:73;mso-top-percent:250;mso-wrap-distance-left:9pt;mso-wrap-distance-top:0;mso-wrap-distance-right:9pt;mso-wrap-distance-bottom:0;mso-position-horizontal:left;mso-position-horizontal-relative:page;mso-position-vertical-relative:page;mso-width-percent:900;mso-height-percent:73;mso-top-percent:2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" o:allowincell="f" fillcolor="black [3213]" strokecolor="black [3213]" strokeweight="1.5pt">
                    <v:textbox style="mso-fit-shape-to-text:t" inset="14.4pt,,14.4pt">
                      <w:txbxContent>
                        <w:sdt>
                          <w:sdtPr>
                            <w:rPr>
                              <w:color w:val="FFFFFF" w:themeColor="background1"/>
                              <w:sz w:val="72"/>
                              <w:szCs w:val="72"/>
                            </w:rPr>
                            <w:alias w:val="Title"/>
                            <w:id w:val="-1704864950"/>
                            <w:dataBinding w:prefixMappings="xmlns:ns0='http://schemas.openxmlformats.org/package/2006/metadata/core-properties' xmlns:ns1='http://purl.org/dc/elements/1.1/'" w:xpath="/ns0:coreProperties[1]/ns1:title[1]" w:storeItemID="{6C3C8BC8-F283-45AE-878A-BAB7291924A1}"/>
                            <w:text/>
                          </w:sdtPr>
                          <w:sdtEndPr/>
                          <w:sdtContent>
                            <w:p w14:paraId="547FB915" w14:textId="163986C0" w:rsidR="00390C73" w:rsidRDefault="00E5172A">
                              <w:pPr>
                                <w:pStyle w:val="NoSpacing"/>
                                <w:jc w:val="right"/>
                                <w:rPr>
                                  <w:color w:val="FFFFFF" w:themeColor="background1"/>
                                  <w:sz w:val="72"/>
                                  <w:szCs w:val="72"/>
                                </w:rPr>
                              </w:pPr>
                              <w:r>
                                <w:rPr>
                                  <w:color w:val="FFFFFF" w:themeColor="background1"/>
                                  <w:sz w:val="72"/>
                                  <w:szCs w:val="72"/>
                                </w:rPr>
                                <w:t>Idaho EAB Preparedness</w:t>
                              </w:r>
                            </w:p>
                          </w:sdtContent>
                        </w:sdt>
                      </w:txbxContent>
                    </v:textbox>
                    <w10:wrap anchorx="page" anchory="page"/>
                  </v:rect>
                </w:pict>
              </mc:Fallback>
            </mc:AlternateContent>
          </w:r>
          <w:r>
            <w:rPr>
              <w:noProof/>
            </w:rPr>
            <w:drawing>
              <wp:anchor distT="0" distB="0" distL="114300" distR="114300" simplePos="0" relativeHeight="251662336" behindDoc="0" locked="0" layoutInCell="0" allowOverlap="1" wp14:anchorId="5C9B6E8E" wp14:editId="0A6D96E2">
                <wp:simplePos x="0" y="0"/>
                <wp:positionH relativeFrom="page">
                  <wp:align>right</wp:align>
                </wp:positionH>
                <wp:positionV relativeFrom="page">
                  <wp:align>center</wp:align>
                </wp:positionV>
                <wp:extent cx="5571453" cy="3702695"/>
                <wp:effectExtent l="0" t="0" r="0" b="0"/>
                <wp:wrapNone/>
                <wp:docPr id="464" name="Picture 1" descr="Adult EAB, a shiny green beetle with red coloring on the top side of the abdomen beneath the wing cas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Picture 1" descr="Adult EAB, a shiny green beetle with red coloring on the top side of the abdomen beneath the wing casings."/>
                        <pic:cNvPicPr/>
                      </pic:nvPicPr>
                      <pic:blipFill>
                        <a:blip r:embed="rId11">
                          <a:extLst>
                            <a:ext uri="{28A0092B-C50C-407E-A947-70E740481C1C}">
                              <a14:useLocalDpi xmlns:a14="http://schemas.microsoft.com/office/drawing/2010/main" val="0"/>
                            </a:ext>
                          </a:extLst>
                        </a:blip>
                        <a:stretch>
                          <a:fillRect/>
                        </a:stretch>
                      </pic:blipFill>
                      <pic:spPr>
                        <a:xfrm>
                          <a:off x="0" y="0"/>
                          <a:ext cx="5571453" cy="3702695"/>
                        </a:xfrm>
                        <a:prstGeom prst="rect">
                          <a:avLst/>
                        </a:prstGeom>
                        <a:ln w="12700">
                          <a:noFill/>
                        </a:ln>
                      </pic:spPr>
                    </pic:pic>
                  </a:graphicData>
                </a:graphic>
                <wp14:sizeRelH relativeFrom="margin">
                  <wp14:pctWidth>0</wp14:pctWidth>
                </wp14:sizeRelH>
                <wp14:sizeRelV relativeFrom="margin">
                  <wp14:pctHeight>0</wp14:pctHeight>
                </wp14:sizeRelV>
              </wp:anchor>
            </w:drawing>
          </w:r>
          <w:r w:rsidR="00A27DF4">
            <w:rPr>
              <w:b/>
              <w:bCs/>
              <w:sz w:val="40"/>
              <w:szCs w:val="40"/>
              <w:u w:val="single"/>
            </w:rPr>
            <w:t>Version 1.0</w:t>
          </w:r>
          <w:r>
            <w:rPr>
              <w:b/>
              <w:bCs/>
              <w:sz w:val="40"/>
              <w:szCs w:val="40"/>
              <w:u w:val="single"/>
            </w:rPr>
            <w:br w:type="page"/>
          </w:r>
        </w:p>
      </w:sdtContent>
    </w:sdt>
    <w:p w14:paraId="2364348B" w14:textId="001AACFB" w:rsidR="002E0012" w:rsidRPr="00E11EAF" w:rsidRDefault="00AA4876" w:rsidP="00AA4876">
      <w:pPr>
        <w:jc w:val="center"/>
        <w:rPr>
          <w:b/>
          <w:bCs/>
          <w:sz w:val="40"/>
          <w:szCs w:val="40"/>
        </w:rPr>
      </w:pPr>
      <w:r w:rsidRPr="005739F6">
        <w:rPr>
          <w:b/>
          <w:bCs/>
          <w:sz w:val="40"/>
          <w:szCs w:val="40"/>
        </w:rPr>
        <w:lastRenderedPageBreak/>
        <w:t xml:space="preserve">City of </w:t>
      </w:r>
      <w:permStart w:id="624704826" w:edGrp="everyone"/>
      <w:r w:rsidR="00E11EAF" w:rsidRPr="00E11EAF">
        <w:rPr>
          <w:b/>
          <w:bCs/>
          <w:sz w:val="40"/>
          <w:szCs w:val="40"/>
          <w:highlight w:val="yellow"/>
        </w:rPr>
        <w:t>&lt;</w:t>
      </w:r>
      <w:r w:rsidR="00E61F2F" w:rsidRPr="00E11EAF">
        <w:rPr>
          <w:b/>
          <w:bCs/>
          <w:sz w:val="40"/>
          <w:szCs w:val="40"/>
          <w:highlight w:val="yellow"/>
        </w:rPr>
        <w:t>enter municipality here</w:t>
      </w:r>
      <w:r w:rsidR="00E11EAF" w:rsidRPr="00E11EAF">
        <w:rPr>
          <w:b/>
          <w:bCs/>
          <w:sz w:val="40"/>
          <w:szCs w:val="40"/>
          <w:highlight w:val="yellow"/>
        </w:rPr>
        <w:t>&gt;</w:t>
      </w:r>
      <w:permEnd w:id="624704826"/>
    </w:p>
    <w:p w14:paraId="1EAA4A08" w14:textId="4440D59B" w:rsidR="00BF30BF" w:rsidRDefault="00BE6981">
      <w:pPr>
        <w:rPr>
          <w:b/>
          <w:bCs/>
          <w:sz w:val="32"/>
          <w:szCs w:val="32"/>
        </w:rPr>
      </w:pPr>
      <w:r>
        <w:rPr>
          <w:noProof/>
          <w:lang w:eastAsia="zh-TW"/>
        </w:rPr>
        <mc:AlternateContent>
          <mc:Choice Requires="wps">
            <w:drawing>
              <wp:anchor distT="0" distB="0" distL="114300" distR="114300" simplePos="0" relativeHeight="251659264" behindDoc="0" locked="0" layoutInCell="1" allowOverlap="1" wp14:anchorId="49D5194F" wp14:editId="2C007C07">
                <wp:simplePos x="0" y="0"/>
                <wp:positionH relativeFrom="margin">
                  <wp:align>right</wp:align>
                </wp:positionH>
                <wp:positionV relativeFrom="paragraph">
                  <wp:posOffset>172085</wp:posOffset>
                </wp:positionV>
                <wp:extent cx="1701800" cy="949960"/>
                <wp:effectExtent l="0" t="0" r="0" b="2540"/>
                <wp:wrapNone/>
                <wp:docPr id="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1800" cy="9499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EFC5DA" w14:textId="5AE4F949" w:rsidR="00BE6981" w:rsidRDefault="0037386E" w:rsidP="00BE6981">
                            <w:r>
                              <w:rPr>
                                <w:noProof/>
                              </w:rPr>
                              <w:drawing>
                                <wp:inline distT="0" distB="0" distL="0" distR="0" wp14:anchorId="1D3C4342" wp14:editId="2BECF75F">
                                  <wp:extent cx="1455420" cy="858520"/>
                                  <wp:effectExtent l="0" t="0" r="0" b="0"/>
                                  <wp:docPr id="2085444898" name="Picture 2085444898" descr="A picture containing text, clipart&#10;&#10;Description automatically generated">
                                    <a:extLst xmlns:a="http://schemas.openxmlformats.org/drawingml/2006/main">
                                      <a:ext uri="{FF2B5EF4-FFF2-40B4-BE49-F238E27FC236}">
                                        <a16:creationId xmlns:a16="http://schemas.microsoft.com/office/drawing/2014/main" id="{93128BBF-D8B8-77C8-BA80-B5C3327670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text, clipart&#10;&#10;Description automatically generated">
                                            <a:extLst>
                                              <a:ext uri="{FF2B5EF4-FFF2-40B4-BE49-F238E27FC236}">
                                                <a16:creationId xmlns:a16="http://schemas.microsoft.com/office/drawing/2014/main" id="{93128BBF-D8B8-77C8-BA80-B5C332767085}"/>
                                              </a:ext>
                                            </a:extLst>
                                          </pic:cNvPr>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1455420" cy="858520"/>
                                          </a:xfrm>
                                          <a:prstGeom prst="rect">
                                            <a:avLst/>
                                          </a:prstGeom>
                                          <a:effectLst/>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9D5194F" id="_x0000_t202" coordsize="21600,21600" o:spt="202" path="m,l,21600r21600,l21600,xe">
                <v:stroke joinstyle="miter"/>
                <v:path gradientshapeok="t" o:connecttype="rect"/>
              </v:shapetype>
              <v:shape id="Text Box 7" o:spid="_x0000_s1032" type="#_x0000_t202" style="position:absolute;margin-left:82.8pt;margin-top:13.55pt;width:134pt;height:74.8pt;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" stroked="f">
                <v:textbox>
                  <w:txbxContent>
                    <w:p w14:paraId="26EFC5DA" w14:textId="5AE4F949" w:rsidR="00BE6981" w:rsidRDefault="0037386E" w:rsidP="00BE6981">
                      <w:r>
                        <w:rPr>
                          <w:noProof/>
                        </w:rPr>
                        <w:drawing>
                          <wp:inline distT="0" distB="0" distL="0" distR="0" wp14:anchorId="1D3C4342" wp14:editId="2BECF75F">
                            <wp:extent cx="1455420" cy="858520"/>
                            <wp:effectExtent l="0" t="0" r="0" b="0"/>
                            <wp:docPr id="2085444898" name="Picture 2085444898" descr="A picture containing text, clipart&#10;&#10;Description automatically generated">
                              <a:extLst xmlns:a="http://schemas.openxmlformats.org/drawingml/2006/main">
                                <a:ext uri="{FF2B5EF4-FFF2-40B4-BE49-F238E27FC236}">
                                  <a16:creationId xmlns:a16="http://schemas.microsoft.com/office/drawing/2014/main" id="{93128BBF-D8B8-77C8-BA80-B5C3327670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text, clipart&#10;&#10;Description automatically generated">
                                      <a:extLst>
                                        <a:ext uri="{FF2B5EF4-FFF2-40B4-BE49-F238E27FC236}">
                                          <a16:creationId xmlns:a16="http://schemas.microsoft.com/office/drawing/2014/main" id="{93128BBF-D8B8-77C8-BA80-B5C332767085}"/>
                                        </a:ext>
                                      </a:extLst>
                                    </pic:cNvPr>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1455420" cy="858520"/>
                                    </a:xfrm>
                                    <a:prstGeom prst="rect">
                                      <a:avLst/>
                                    </a:prstGeom>
                                    <a:effectLst/>
                                  </pic:spPr>
                                </pic:pic>
                              </a:graphicData>
                            </a:graphic>
                          </wp:inline>
                        </w:drawing>
                      </w:r>
                    </w:p>
                  </w:txbxContent>
                </v:textbox>
                <w10:wrap anchorx="margin"/>
              </v:shape>
            </w:pict>
          </mc:Fallback>
        </mc:AlternateContent>
      </w:r>
      <w:r w:rsidR="00BF30BF" w:rsidRPr="00076CE7">
        <w:rPr>
          <w:b/>
          <w:bCs/>
          <w:sz w:val="32"/>
          <w:szCs w:val="32"/>
        </w:rPr>
        <w:t>Acknowledgments</w:t>
      </w:r>
    </w:p>
    <w:p w14:paraId="2634FA0A" w14:textId="516B950A" w:rsidR="00637F8A" w:rsidRDefault="00EB3D00">
      <w:pPr>
        <w:rPr>
          <w:sz w:val="24"/>
          <w:szCs w:val="24"/>
        </w:rPr>
      </w:pPr>
      <w:r>
        <w:rPr>
          <w:sz w:val="24"/>
          <w:szCs w:val="24"/>
        </w:rPr>
        <w:t>Template designed by</w:t>
      </w:r>
      <w:r w:rsidR="00637F8A">
        <w:rPr>
          <w:sz w:val="24"/>
          <w:szCs w:val="24"/>
        </w:rPr>
        <w:t>:</w:t>
      </w:r>
    </w:p>
    <w:p w14:paraId="64137037" w14:textId="54EC5A06" w:rsidR="00637F8A" w:rsidRDefault="00BE6981">
      <w:pPr>
        <w:rPr>
          <w:sz w:val="24"/>
          <w:szCs w:val="24"/>
        </w:rPr>
      </w:pPr>
      <w:r>
        <w:rPr>
          <w:sz w:val="24"/>
          <w:szCs w:val="24"/>
        </w:rPr>
        <w:t>Idaho Department of Lands Urban &amp; Community Forestry Program</w:t>
      </w:r>
    </w:p>
    <w:p w14:paraId="7B033FBD" w14:textId="0F369B72" w:rsidR="00EB3D00" w:rsidRPr="00E11EAF" w:rsidRDefault="00E11EAF">
      <w:pPr>
        <w:rPr>
          <w:sz w:val="24"/>
          <w:szCs w:val="24"/>
        </w:rPr>
      </w:pPr>
      <w:permStart w:id="172048254" w:edGrp="everyone"/>
      <w:r w:rsidRPr="00E11EAF">
        <w:rPr>
          <w:sz w:val="24"/>
          <w:szCs w:val="24"/>
          <w:highlight w:val="yellow"/>
        </w:rPr>
        <w:t>&lt;</w:t>
      </w:r>
      <w:r w:rsidR="00EB3D00" w:rsidRPr="00E11EAF">
        <w:rPr>
          <w:sz w:val="24"/>
          <w:szCs w:val="24"/>
          <w:highlight w:val="yellow"/>
        </w:rPr>
        <w:t xml:space="preserve">List </w:t>
      </w:r>
      <w:r w:rsidR="00AA322D" w:rsidRPr="00E11EAF">
        <w:rPr>
          <w:sz w:val="24"/>
          <w:szCs w:val="24"/>
          <w:highlight w:val="yellow"/>
        </w:rPr>
        <w:t xml:space="preserve">additional </w:t>
      </w:r>
      <w:r w:rsidR="005202B0">
        <w:rPr>
          <w:sz w:val="24"/>
          <w:szCs w:val="24"/>
          <w:highlight w:val="yellow"/>
        </w:rPr>
        <w:t xml:space="preserve">local </w:t>
      </w:r>
      <w:r w:rsidR="00AA322D" w:rsidRPr="00E11EAF">
        <w:rPr>
          <w:sz w:val="24"/>
          <w:szCs w:val="24"/>
          <w:highlight w:val="yellow"/>
        </w:rPr>
        <w:t>credits</w:t>
      </w:r>
      <w:r w:rsidR="00EB3D00" w:rsidRPr="00E11EAF">
        <w:rPr>
          <w:sz w:val="24"/>
          <w:szCs w:val="24"/>
          <w:highlight w:val="yellow"/>
        </w:rPr>
        <w:t xml:space="preserve"> here</w:t>
      </w:r>
      <w:r w:rsidRPr="00E11EAF">
        <w:rPr>
          <w:sz w:val="24"/>
          <w:szCs w:val="24"/>
          <w:highlight w:val="yellow"/>
        </w:rPr>
        <w:t>&gt;</w:t>
      </w:r>
    </w:p>
    <w:permEnd w:id="172048254"/>
    <w:p w14:paraId="4B4BD825" w14:textId="77777777" w:rsidR="00010224" w:rsidRPr="00010224" w:rsidRDefault="00010224" w:rsidP="00010224">
      <w:pPr>
        <w:pStyle w:val="MOULevel1"/>
        <w:numPr>
          <w:ilvl w:val="0"/>
          <w:numId w:val="0"/>
        </w:numPr>
        <w:ind w:left="360"/>
        <w:rPr>
          <w:b/>
          <w:i/>
          <w:sz w:val="20"/>
        </w:rPr>
      </w:pPr>
      <w:r w:rsidRPr="00010224">
        <w:rPr>
          <w:b/>
          <w:sz w:val="20"/>
        </w:rPr>
        <w:t xml:space="preserve">This project is funded in part by the Idaho Department of Lands in cooperation with the USDA Forest Service. </w:t>
      </w:r>
      <w:bookmarkStart w:id="0" w:name="_Hlk94866108"/>
      <w:r w:rsidRPr="00010224">
        <w:rPr>
          <w:b/>
          <w:i/>
          <w:sz w:val="20"/>
        </w:rPr>
        <w:t>In accordance with Federal law and U.S. Department of Agriculture (USDA) civil rights regulations and policies, this institution is prohibited from discriminating on the basis of race, color, national origin, sex, age, disability, and reprisal or retaliation for prior civil rights activity. (Not all prohibited bases apply to all programs.)</w:t>
      </w:r>
    </w:p>
    <w:p w14:paraId="37AFE1A1" w14:textId="77777777" w:rsidR="00010224" w:rsidRPr="00010224" w:rsidRDefault="00010224" w:rsidP="00010224">
      <w:pPr>
        <w:pStyle w:val="MOULevel1"/>
        <w:numPr>
          <w:ilvl w:val="0"/>
          <w:numId w:val="0"/>
        </w:numPr>
        <w:ind w:left="360"/>
        <w:rPr>
          <w:b/>
          <w:i/>
          <w:sz w:val="20"/>
        </w:rPr>
      </w:pPr>
      <w:r w:rsidRPr="00010224">
        <w:rPr>
          <w:b/>
          <w:i/>
          <w:sz w:val="20"/>
        </w:rPr>
        <w:t>Program information may be made available in languages other than English. Persons with disabilities who require alternative means of communication for program information (e.g., Braille, large print, audiotape, and American Sign Language) should contact the responsible State or local Agency that administers the program or USDA’s TARGET Center at (202) 720-2600 (voice and TTY) or contact USDA through the Federal Relay Service at (800) 877-8339.</w:t>
      </w:r>
    </w:p>
    <w:p w14:paraId="716F9D53" w14:textId="5968EA56" w:rsidR="00010224" w:rsidRPr="00010224" w:rsidRDefault="00010224" w:rsidP="00010224">
      <w:pPr>
        <w:pStyle w:val="MOULevel1"/>
        <w:numPr>
          <w:ilvl w:val="0"/>
          <w:numId w:val="0"/>
        </w:numPr>
        <w:ind w:left="360"/>
        <w:rPr>
          <w:b/>
          <w:i/>
          <w:iCs/>
          <w:sz w:val="20"/>
        </w:rPr>
      </w:pPr>
      <w:r w:rsidRPr="00010224">
        <w:rPr>
          <w:b/>
          <w:i/>
          <w:iCs/>
          <w:sz w:val="20"/>
        </w:rPr>
        <w:t xml:space="preserve">To file a program discrimination complaint, a complainant should complete a Form </w:t>
      </w:r>
      <w:r w:rsidRPr="00010224">
        <w:rPr>
          <w:b/>
          <w:i/>
          <w:iCs/>
          <w:sz w:val="20"/>
          <w:u w:val="single"/>
        </w:rPr>
        <w:t>AD-3027</w:t>
      </w:r>
      <w:r w:rsidRPr="00010224">
        <w:rPr>
          <w:b/>
          <w:i/>
          <w:iCs/>
          <w:sz w:val="20"/>
        </w:rPr>
        <w:t xml:space="preserve">, USDA Program Discrimination Complaint Form, which can be obtained online at </w:t>
      </w:r>
      <w:r w:rsidRPr="00010224">
        <w:rPr>
          <w:b/>
          <w:i/>
          <w:iCs/>
          <w:sz w:val="20"/>
          <w:u w:val="single"/>
        </w:rPr>
        <w:t>https:www.ocio.usda.gov/document/ad-3027</w:t>
      </w:r>
      <w:r w:rsidRPr="00010224">
        <w:rPr>
          <w:b/>
          <w:i/>
          <w:iCs/>
          <w:sz w:val="20"/>
        </w:rPr>
        <w:t>, from any USDA office, by calling (866) 632-992, or by writing a letter addressed to USDA. The letter must contain the complainant’s name, address, telephone number, and a written description of the alleged discriminatory action in sufficient detail to inform the Assistant Secretary for Civil Rights (ASCR) about the nature and date of an alleged civil rights violation. The completed AD-3027 form or letter must be submitted to USDA by:</w:t>
      </w:r>
    </w:p>
    <w:p w14:paraId="61F37010" w14:textId="77777777" w:rsidR="00010224" w:rsidRPr="00010224" w:rsidRDefault="00010224" w:rsidP="00010224">
      <w:pPr>
        <w:pStyle w:val="MOULevel1"/>
        <w:numPr>
          <w:ilvl w:val="0"/>
          <w:numId w:val="13"/>
        </w:numPr>
        <w:rPr>
          <w:b/>
          <w:i/>
          <w:iCs/>
          <w:sz w:val="20"/>
        </w:rPr>
      </w:pPr>
      <w:r w:rsidRPr="00010224">
        <w:rPr>
          <w:b/>
          <w:i/>
          <w:iCs/>
          <w:sz w:val="20"/>
        </w:rPr>
        <w:t>Mail: U.S. Department of Agriculture, Office of the Assistant Secretary for Civil Rights, 1400 Independence Avenue SW, Washington, D.C. 20250-9410; or</w:t>
      </w:r>
    </w:p>
    <w:p w14:paraId="531EF9D7" w14:textId="77777777" w:rsidR="00010224" w:rsidRPr="00010224" w:rsidRDefault="00010224" w:rsidP="00010224">
      <w:pPr>
        <w:pStyle w:val="MOULevel1"/>
        <w:numPr>
          <w:ilvl w:val="0"/>
          <w:numId w:val="13"/>
        </w:numPr>
        <w:rPr>
          <w:b/>
          <w:i/>
          <w:iCs/>
          <w:sz w:val="20"/>
        </w:rPr>
      </w:pPr>
      <w:r w:rsidRPr="00010224">
        <w:rPr>
          <w:b/>
          <w:i/>
          <w:iCs/>
          <w:sz w:val="20"/>
        </w:rPr>
        <w:t>Fax: (833) 256-1665 or (202) 690-7442; or</w:t>
      </w:r>
    </w:p>
    <w:p w14:paraId="666399C0" w14:textId="77777777" w:rsidR="00010224" w:rsidRPr="00010224" w:rsidRDefault="00010224" w:rsidP="00010224">
      <w:pPr>
        <w:pStyle w:val="MOULevel1"/>
        <w:numPr>
          <w:ilvl w:val="0"/>
          <w:numId w:val="13"/>
        </w:numPr>
        <w:rPr>
          <w:b/>
          <w:i/>
          <w:iCs/>
          <w:sz w:val="20"/>
        </w:rPr>
      </w:pPr>
      <w:r w:rsidRPr="00010224">
        <w:rPr>
          <w:b/>
          <w:i/>
          <w:iCs/>
          <w:sz w:val="20"/>
        </w:rPr>
        <w:t xml:space="preserve">Email: </w:t>
      </w:r>
      <w:hyperlink r:id="rId12" w:history="1">
        <w:r w:rsidRPr="00010224">
          <w:rPr>
            <w:rStyle w:val="Hyperlink"/>
            <w:b/>
            <w:i/>
            <w:iCs/>
            <w:sz w:val="20"/>
          </w:rPr>
          <w:t>program.intake@usda.gov</w:t>
        </w:r>
      </w:hyperlink>
      <w:r w:rsidRPr="00010224">
        <w:rPr>
          <w:b/>
          <w:i/>
          <w:iCs/>
          <w:sz w:val="20"/>
        </w:rPr>
        <w:t xml:space="preserve">. </w:t>
      </w:r>
    </w:p>
    <w:bookmarkEnd w:id="0"/>
    <w:p w14:paraId="2699CFC4" w14:textId="77777777" w:rsidR="00C31E84" w:rsidRDefault="00C31E84" w:rsidP="00C22F41">
      <w:pPr>
        <w:tabs>
          <w:tab w:val="left" w:pos="2835"/>
        </w:tabs>
        <w:rPr>
          <w:b/>
          <w:bCs/>
          <w:sz w:val="32"/>
          <w:szCs w:val="32"/>
        </w:rPr>
      </w:pPr>
    </w:p>
    <w:p w14:paraId="0807DAFD" w14:textId="6452B6B7" w:rsidR="00E11EAF" w:rsidRDefault="00B81267" w:rsidP="00C22F41">
      <w:pPr>
        <w:tabs>
          <w:tab w:val="left" w:pos="2835"/>
        </w:tabs>
        <w:rPr>
          <w:b/>
          <w:bCs/>
          <w:i/>
          <w:iCs/>
          <w:sz w:val="20"/>
          <w:szCs w:val="20"/>
        </w:rPr>
      </w:pPr>
      <w:r w:rsidRPr="00B81267">
        <w:rPr>
          <w:b/>
          <w:bCs/>
          <w:i/>
          <w:iCs/>
          <w:sz w:val="20"/>
          <w:szCs w:val="20"/>
        </w:rPr>
        <w:t>Cover photo credit: Jeffery Hahn Minnesota Extension Entomologist</w:t>
      </w:r>
    </w:p>
    <w:p w14:paraId="54386D3D" w14:textId="77777777" w:rsidR="00E11EAF" w:rsidRDefault="00E11EAF">
      <w:pPr>
        <w:rPr>
          <w:b/>
          <w:bCs/>
          <w:i/>
          <w:iCs/>
          <w:sz w:val="20"/>
          <w:szCs w:val="20"/>
        </w:rPr>
      </w:pPr>
      <w:r>
        <w:rPr>
          <w:b/>
          <w:bCs/>
          <w:i/>
          <w:iCs/>
          <w:sz w:val="20"/>
          <w:szCs w:val="20"/>
        </w:rPr>
        <w:br w:type="page"/>
      </w:r>
    </w:p>
    <w:sdt>
      <w:sdtPr>
        <w:rPr>
          <w:b w:val="0"/>
          <w:bCs w:val="0"/>
          <w:sz w:val="22"/>
          <w:szCs w:val="22"/>
        </w:rPr>
        <w:id w:val="1810282541"/>
        <w:docPartObj>
          <w:docPartGallery w:val="Table of Contents"/>
          <w:docPartUnique/>
        </w:docPartObj>
      </w:sdtPr>
      <w:sdtEndPr>
        <w:rPr>
          <w:noProof/>
        </w:rPr>
      </w:sdtEndPr>
      <w:sdtContent>
        <w:p w14:paraId="60F05889" w14:textId="2C14D31C" w:rsidR="001B705F" w:rsidRDefault="001B705F" w:rsidP="00A55A70">
          <w:pPr>
            <w:pStyle w:val="TOCHeading"/>
            <w:jc w:val="center"/>
          </w:pPr>
          <w:r>
            <w:t>Table of Contents</w:t>
          </w:r>
        </w:p>
        <w:p w14:paraId="73CAB6CD" w14:textId="35C484CD" w:rsidR="00044117" w:rsidRDefault="009B2B77">
          <w:pPr>
            <w:pStyle w:val="TOC1"/>
            <w:tabs>
              <w:tab w:val="right" w:leader="dot" w:pos="9350"/>
            </w:tabs>
            <w:rPr>
              <w:rFonts w:eastAsiaTheme="minorEastAsia"/>
              <w:noProof/>
              <w:kern w:val="2"/>
              <w:sz w:val="22"/>
              <w14:ligatures w14:val="standardContextual"/>
            </w:rPr>
          </w:pPr>
          <w:r>
            <w:fldChar w:fldCharType="begin"/>
          </w:r>
          <w:r>
            <w:instrText xml:space="preserve"> TOC \o "1-2" \h \z \u </w:instrText>
          </w:r>
          <w:r>
            <w:fldChar w:fldCharType="separate"/>
          </w:r>
          <w:hyperlink w:anchor="_Toc137735754" w:history="1">
            <w:r w:rsidR="00044117" w:rsidRPr="00EF5ADF">
              <w:rPr>
                <w:rStyle w:val="Hyperlink"/>
                <w:noProof/>
              </w:rPr>
              <w:t>How to use this Template</w:t>
            </w:r>
            <w:r w:rsidR="00044117">
              <w:rPr>
                <w:noProof/>
                <w:webHidden/>
              </w:rPr>
              <w:tab/>
            </w:r>
            <w:r w:rsidR="00044117">
              <w:rPr>
                <w:noProof/>
                <w:webHidden/>
              </w:rPr>
              <w:fldChar w:fldCharType="begin"/>
            </w:r>
            <w:r w:rsidR="00044117">
              <w:rPr>
                <w:noProof/>
                <w:webHidden/>
              </w:rPr>
              <w:instrText xml:space="preserve"> PAGEREF _Toc137735754 \h </w:instrText>
            </w:r>
            <w:r w:rsidR="00044117">
              <w:rPr>
                <w:noProof/>
                <w:webHidden/>
              </w:rPr>
            </w:r>
            <w:r w:rsidR="00044117">
              <w:rPr>
                <w:noProof/>
                <w:webHidden/>
              </w:rPr>
              <w:fldChar w:fldCharType="separate"/>
            </w:r>
            <w:r w:rsidR="00044117">
              <w:rPr>
                <w:noProof/>
                <w:webHidden/>
              </w:rPr>
              <w:t>4</w:t>
            </w:r>
            <w:r w:rsidR="00044117">
              <w:rPr>
                <w:noProof/>
                <w:webHidden/>
              </w:rPr>
              <w:fldChar w:fldCharType="end"/>
            </w:r>
          </w:hyperlink>
        </w:p>
        <w:p w14:paraId="42D3DA0C" w14:textId="3A7AFB2F" w:rsidR="00044117" w:rsidRDefault="0053122B">
          <w:pPr>
            <w:pStyle w:val="TOC1"/>
            <w:tabs>
              <w:tab w:val="right" w:leader="dot" w:pos="9350"/>
            </w:tabs>
            <w:rPr>
              <w:rFonts w:eastAsiaTheme="minorEastAsia"/>
              <w:noProof/>
              <w:kern w:val="2"/>
              <w:sz w:val="22"/>
              <w14:ligatures w14:val="standardContextual"/>
            </w:rPr>
          </w:pPr>
          <w:hyperlink w:anchor="_Toc137735755" w:history="1">
            <w:r w:rsidR="00044117" w:rsidRPr="00EF5ADF">
              <w:rPr>
                <w:rStyle w:val="Hyperlink"/>
                <w:noProof/>
              </w:rPr>
              <w:t>Statement of Purpose</w:t>
            </w:r>
            <w:r w:rsidR="00044117">
              <w:rPr>
                <w:noProof/>
                <w:webHidden/>
              </w:rPr>
              <w:tab/>
            </w:r>
            <w:r w:rsidR="00044117">
              <w:rPr>
                <w:noProof/>
                <w:webHidden/>
              </w:rPr>
              <w:fldChar w:fldCharType="begin"/>
            </w:r>
            <w:r w:rsidR="00044117">
              <w:rPr>
                <w:noProof/>
                <w:webHidden/>
              </w:rPr>
              <w:instrText xml:space="preserve"> PAGEREF _Toc137735755 \h </w:instrText>
            </w:r>
            <w:r w:rsidR="00044117">
              <w:rPr>
                <w:noProof/>
                <w:webHidden/>
              </w:rPr>
            </w:r>
            <w:r w:rsidR="00044117">
              <w:rPr>
                <w:noProof/>
                <w:webHidden/>
              </w:rPr>
              <w:fldChar w:fldCharType="separate"/>
            </w:r>
            <w:r w:rsidR="00044117">
              <w:rPr>
                <w:noProof/>
                <w:webHidden/>
              </w:rPr>
              <w:t>5</w:t>
            </w:r>
            <w:r w:rsidR="00044117">
              <w:rPr>
                <w:noProof/>
                <w:webHidden/>
              </w:rPr>
              <w:fldChar w:fldCharType="end"/>
            </w:r>
          </w:hyperlink>
        </w:p>
        <w:p w14:paraId="5460D6B3" w14:textId="5E651D98" w:rsidR="00044117" w:rsidRDefault="0053122B">
          <w:pPr>
            <w:pStyle w:val="TOC1"/>
            <w:tabs>
              <w:tab w:val="right" w:leader="dot" w:pos="9350"/>
            </w:tabs>
            <w:rPr>
              <w:rFonts w:eastAsiaTheme="minorEastAsia"/>
              <w:noProof/>
              <w:kern w:val="2"/>
              <w:sz w:val="22"/>
              <w14:ligatures w14:val="standardContextual"/>
            </w:rPr>
          </w:pPr>
          <w:hyperlink w:anchor="_Toc137735756" w:history="1">
            <w:r w:rsidR="00044117" w:rsidRPr="00EF5ADF">
              <w:rPr>
                <w:rStyle w:val="Hyperlink"/>
                <w:noProof/>
              </w:rPr>
              <w:t>Introduction and Background</w:t>
            </w:r>
            <w:r w:rsidR="00044117">
              <w:rPr>
                <w:noProof/>
                <w:webHidden/>
              </w:rPr>
              <w:tab/>
            </w:r>
            <w:r w:rsidR="00044117">
              <w:rPr>
                <w:noProof/>
                <w:webHidden/>
              </w:rPr>
              <w:fldChar w:fldCharType="begin"/>
            </w:r>
            <w:r w:rsidR="00044117">
              <w:rPr>
                <w:noProof/>
                <w:webHidden/>
              </w:rPr>
              <w:instrText xml:space="preserve"> PAGEREF _Toc137735756 \h </w:instrText>
            </w:r>
            <w:r w:rsidR="00044117">
              <w:rPr>
                <w:noProof/>
                <w:webHidden/>
              </w:rPr>
            </w:r>
            <w:r w:rsidR="00044117">
              <w:rPr>
                <w:noProof/>
                <w:webHidden/>
              </w:rPr>
              <w:fldChar w:fldCharType="separate"/>
            </w:r>
            <w:r w:rsidR="00044117">
              <w:rPr>
                <w:noProof/>
                <w:webHidden/>
              </w:rPr>
              <w:t>6</w:t>
            </w:r>
            <w:r w:rsidR="00044117">
              <w:rPr>
                <w:noProof/>
                <w:webHidden/>
              </w:rPr>
              <w:fldChar w:fldCharType="end"/>
            </w:r>
          </w:hyperlink>
        </w:p>
        <w:p w14:paraId="221970CA" w14:textId="2AC12FF2" w:rsidR="00044117" w:rsidRDefault="0053122B">
          <w:pPr>
            <w:pStyle w:val="TOC1"/>
            <w:tabs>
              <w:tab w:val="right" w:leader="dot" w:pos="9350"/>
            </w:tabs>
            <w:rPr>
              <w:rFonts w:eastAsiaTheme="minorEastAsia"/>
              <w:noProof/>
              <w:kern w:val="2"/>
              <w:sz w:val="22"/>
              <w14:ligatures w14:val="standardContextual"/>
            </w:rPr>
          </w:pPr>
          <w:hyperlink w:anchor="_Toc137735757" w:history="1">
            <w:r w:rsidR="00044117" w:rsidRPr="00EF5ADF">
              <w:rPr>
                <w:rStyle w:val="Hyperlink"/>
                <w:noProof/>
              </w:rPr>
              <w:t>Biology and Lifecycle of EAB</w:t>
            </w:r>
            <w:r w:rsidR="00044117">
              <w:rPr>
                <w:noProof/>
                <w:webHidden/>
              </w:rPr>
              <w:tab/>
            </w:r>
            <w:r w:rsidR="00044117">
              <w:rPr>
                <w:noProof/>
                <w:webHidden/>
              </w:rPr>
              <w:fldChar w:fldCharType="begin"/>
            </w:r>
            <w:r w:rsidR="00044117">
              <w:rPr>
                <w:noProof/>
                <w:webHidden/>
              </w:rPr>
              <w:instrText xml:space="preserve"> PAGEREF _Toc137735757 \h </w:instrText>
            </w:r>
            <w:r w:rsidR="00044117">
              <w:rPr>
                <w:noProof/>
                <w:webHidden/>
              </w:rPr>
            </w:r>
            <w:r w:rsidR="00044117">
              <w:rPr>
                <w:noProof/>
                <w:webHidden/>
              </w:rPr>
              <w:fldChar w:fldCharType="separate"/>
            </w:r>
            <w:r w:rsidR="00044117">
              <w:rPr>
                <w:noProof/>
                <w:webHidden/>
              </w:rPr>
              <w:t>7</w:t>
            </w:r>
            <w:r w:rsidR="00044117">
              <w:rPr>
                <w:noProof/>
                <w:webHidden/>
              </w:rPr>
              <w:fldChar w:fldCharType="end"/>
            </w:r>
          </w:hyperlink>
        </w:p>
        <w:p w14:paraId="4508AE1B" w14:textId="075CFD0D" w:rsidR="00044117" w:rsidRDefault="0053122B">
          <w:pPr>
            <w:pStyle w:val="TOC1"/>
            <w:tabs>
              <w:tab w:val="right" w:leader="dot" w:pos="9350"/>
            </w:tabs>
            <w:rPr>
              <w:rFonts w:eastAsiaTheme="minorEastAsia"/>
              <w:noProof/>
              <w:kern w:val="2"/>
              <w:sz w:val="22"/>
              <w14:ligatures w14:val="standardContextual"/>
            </w:rPr>
          </w:pPr>
          <w:hyperlink w:anchor="_Toc137735758" w:history="1">
            <w:r w:rsidR="00044117" w:rsidRPr="00EF5ADF">
              <w:rPr>
                <w:rStyle w:val="Hyperlink"/>
                <w:noProof/>
              </w:rPr>
              <w:t>Identification of EAB</w:t>
            </w:r>
            <w:r w:rsidR="00044117">
              <w:rPr>
                <w:noProof/>
                <w:webHidden/>
              </w:rPr>
              <w:tab/>
            </w:r>
            <w:r w:rsidR="00044117">
              <w:rPr>
                <w:noProof/>
                <w:webHidden/>
              </w:rPr>
              <w:fldChar w:fldCharType="begin"/>
            </w:r>
            <w:r w:rsidR="00044117">
              <w:rPr>
                <w:noProof/>
                <w:webHidden/>
              </w:rPr>
              <w:instrText xml:space="preserve"> PAGEREF _Toc137735758 \h </w:instrText>
            </w:r>
            <w:r w:rsidR="00044117">
              <w:rPr>
                <w:noProof/>
                <w:webHidden/>
              </w:rPr>
            </w:r>
            <w:r w:rsidR="00044117">
              <w:rPr>
                <w:noProof/>
                <w:webHidden/>
              </w:rPr>
              <w:fldChar w:fldCharType="separate"/>
            </w:r>
            <w:r w:rsidR="00044117">
              <w:rPr>
                <w:noProof/>
                <w:webHidden/>
              </w:rPr>
              <w:t>8</w:t>
            </w:r>
            <w:r w:rsidR="00044117">
              <w:rPr>
                <w:noProof/>
                <w:webHidden/>
              </w:rPr>
              <w:fldChar w:fldCharType="end"/>
            </w:r>
          </w:hyperlink>
        </w:p>
        <w:p w14:paraId="790C088A" w14:textId="4BE7FF71" w:rsidR="00044117" w:rsidRDefault="0053122B">
          <w:pPr>
            <w:pStyle w:val="TOC1"/>
            <w:tabs>
              <w:tab w:val="right" w:leader="dot" w:pos="9350"/>
            </w:tabs>
            <w:rPr>
              <w:rFonts w:eastAsiaTheme="minorEastAsia"/>
              <w:noProof/>
              <w:kern w:val="2"/>
              <w:sz w:val="22"/>
              <w14:ligatures w14:val="standardContextual"/>
            </w:rPr>
          </w:pPr>
          <w:hyperlink w:anchor="_Toc137735759" w:history="1">
            <w:r w:rsidR="00044117" w:rsidRPr="00EF5ADF">
              <w:rPr>
                <w:rStyle w:val="Hyperlink"/>
                <w:noProof/>
              </w:rPr>
              <w:t>Ash Identification Facts</w:t>
            </w:r>
            <w:r w:rsidR="00044117">
              <w:rPr>
                <w:noProof/>
                <w:webHidden/>
              </w:rPr>
              <w:tab/>
            </w:r>
            <w:r w:rsidR="00044117">
              <w:rPr>
                <w:noProof/>
                <w:webHidden/>
              </w:rPr>
              <w:fldChar w:fldCharType="begin"/>
            </w:r>
            <w:r w:rsidR="00044117">
              <w:rPr>
                <w:noProof/>
                <w:webHidden/>
              </w:rPr>
              <w:instrText xml:space="preserve"> PAGEREF _Toc137735759 \h </w:instrText>
            </w:r>
            <w:r w:rsidR="00044117">
              <w:rPr>
                <w:noProof/>
                <w:webHidden/>
              </w:rPr>
            </w:r>
            <w:r w:rsidR="00044117">
              <w:rPr>
                <w:noProof/>
                <w:webHidden/>
              </w:rPr>
              <w:fldChar w:fldCharType="separate"/>
            </w:r>
            <w:r w:rsidR="00044117">
              <w:rPr>
                <w:noProof/>
                <w:webHidden/>
              </w:rPr>
              <w:t>10</w:t>
            </w:r>
            <w:r w:rsidR="00044117">
              <w:rPr>
                <w:noProof/>
                <w:webHidden/>
              </w:rPr>
              <w:fldChar w:fldCharType="end"/>
            </w:r>
          </w:hyperlink>
        </w:p>
        <w:p w14:paraId="5DB081F4" w14:textId="04C6FCB9" w:rsidR="00044117" w:rsidRDefault="0053122B">
          <w:pPr>
            <w:pStyle w:val="TOC1"/>
            <w:tabs>
              <w:tab w:val="right" w:leader="dot" w:pos="9350"/>
            </w:tabs>
            <w:rPr>
              <w:rFonts w:eastAsiaTheme="minorEastAsia"/>
              <w:noProof/>
              <w:kern w:val="2"/>
              <w:sz w:val="22"/>
              <w14:ligatures w14:val="standardContextual"/>
            </w:rPr>
          </w:pPr>
          <w:hyperlink w:anchor="_Toc137735760" w:history="1">
            <w:r w:rsidR="00044117" w:rsidRPr="00EF5ADF">
              <w:rPr>
                <w:rStyle w:val="Hyperlink"/>
                <w:noProof/>
              </w:rPr>
              <w:t>Potential Impacts</w:t>
            </w:r>
            <w:r w:rsidR="00044117">
              <w:rPr>
                <w:noProof/>
                <w:webHidden/>
              </w:rPr>
              <w:tab/>
            </w:r>
            <w:r w:rsidR="00044117">
              <w:rPr>
                <w:noProof/>
                <w:webHidden/>
              </w:rPr>
              <w:fldChar w:fldCharType="begin"/>
            </w:r>
            <w:r w:rsidR="00044117">
              <w:rPr>
                <w:noProof/>
                <w:webHidden/>
              </w:rPr>
              <w:instrText xml:space="preserve"> PAGEREF _Toc137735760 \h </w:instrText>
            </w:r>
            <w:r w:rsidR="00044117">
              <w:rPr>
                <w:noProof/>
                <w:webHidden/>
              </w:rPr>
            </w:r>
            <w:r w:rsidR="00044117">
              <w:rPr>
                <w:noProof/>
                <w:webHidden/>
              </w:rPr>
              <w:fldChar w:fldCharType="separate"/>
            </w:r>
            <w:r w:rsidR="00044117">
              <w:rPr>
                <w:noProof/>
                <w:webHidden/>
              </w:rPr>
              <w:t>11</w:t>
            </w:r>
            <w:r w:rsidR="00044117">
              <w:rPr>
                <w:noProof/>
                <w:webHidden/>
              </w:rPr>
              <w:fldChar w:fldCharType="end"/>
            </w:r>
          </w:hyperlink>
        </w:p>
        <w:p w14:paraId="5776562A" w14:textId="27930750" w:rsidR="00044117" w:rsidRDefault="0053122B">
          <w:pPr>
            <w:pStyle w:val="TOC1"/>
            <w:tabs>
              <w:tab w:val="right" w:leader="dot" w:pos="9350"/>
            </w:tabs>
            <w:rPr>
              <w:rFonts w:eastAsiaTheme="minorEastAsia"/>
              <w:noProof/>
              <w:kern w:val="2"/>
              <w:sz w:val="22"/>
              <w14:ligatures w14:val="standardContextual"/>
            </w:rPr>
          </w:pPr>
          <w:hyperlink w:anchor="_Toc137735761" w:history="1">
            <w:r w:rsidR="00044117" w:rsidRPr="00EF5ADF">
              <w:rPr>
                <w:rStyle w:val="Hyperlink"/>
                <w:noProof/>
              </w:rPr>
              <w:t>Stakeholders &amp; their Roles - Primary State Agencies</w:t>
            </w:r>
            <w:r w:rsidR="00044117">
              <w:rPr>
                <w:noProof/>
                <w:webHidden/>
              </w:rPr>
              <w:tab/>
            </w:r>
            <w:r w:rsidR="00044117">
              <w:rPr>
                <w:noProof/>
                <w:webHidden/>
              </w:rPr>
              <w:fldChar w:fldCharType="begin"/>
            </w:r>
            <w:r w:rsidR="00044117">
              <w:rPr>
                <w:noProof/>
                <w:webHidden/>
              </w:rPr>
              <w:instrText xml:space="preserve"> PAGEREF _Toc137735761 \h </w:instrText>
            </w:r>
            <w:r w:rsidR="00044117">
              <w:rPr>
                <w:noProof/>
                <w:webHidden/>
              </w:rPr>
            </w:r>
            <w:r w:rsidR="00044117">
              <w:rPr>
                <w:noProof/>
                <w:webHidden/>
              </w:rPr>
              <w:fldChar w:fldCharType="separate"/>
            </w:r>
            <w:r w:rsidR="00044117">
              <w:rPr>
                <w:noProof/>
                <w:webHidden/>
              </w:rPr>
              <w:t>13</w:t>
            </w:r>
            <w:r w:rsidR="00044117">
              <w:rPr>
                <w:noProof/>
                <w:webHidden/>
              </w:rPr>
              <w:fldChar w:fldCharType="end"/>
            </w:r>
          </w:hyperlink>
        </w:p>
        <w:p w14:paraId="71D47201" w14:textId="79587AD0" w:rsidR="00044117" w:rsidRDefault="0053122B">
          <w:pPr>
            <w:pStyle w:val="TOC1"/>
            <w:tabs>
              <w:tab w:val="right" w:leader="dot" w:pos="9350"/>
            </w:tabs>
            <w:rPr>
              <w:rFonts w:eastAsiaTheme="minorEastAsia"/>
              <w:noProof/>
              <w:kern w:val="2"/>
              <w:sz w:val="22"/>
              <w14:ligatures w14:val="standardContextual"/>
            </w:rPr>
          </w:pPr>
          <w:hyperlink w:anchor="_Toc137735762" w:history="1">
            <w:r w:rsidR="00044117" w:rsidRPr="00EF5ADF">
              <w:rPr>
                <w:rStyle w:val="Hyperlink"/>
                <w:noProof/>
              </w:rPr>
              <w:t>Readiness</w:t>
            </w:r>
            <w:r w:rsidR="00044117">
              <w:rPr>
                <w:noProof/>
                <w:webHidden/>
              </w:rPr>
              <w:tab/>
            </w:r>
            <w:r w:rsidR="00044117">
              <w:rPr>
                <w:noProof/>
                <w:webHidden/>
              </w:rPr>
              <w:fldChar w:fldCharType="begin"/>
            </w:r>
            <w:r w:rsidR="00044117">
              <w:rPr>
                <w:noProof/>
                <w:webHidden/>
              </w:rPr>
              <w:instrText xml:space="preserve"> PAGEREF _Toc137735762 \h </w:instrText>
            </w:r>
            <w:r w:rsidR="00044117">
              <w:rPr>
                <w:noProof/>
                <w:webHidden/>
              </w:rPr>
            </w:r>
            <w:r w:rsidR="00044117">
              <w:rPr>
                <w:noProof/>
                <w:webHidden/>
              </w:rPr>
              <w:fldChar w:fldCharType="separate"/>
            </w:r>
            <w:r w:rsidR="00044117">
              <w:rPr>
                <w:noProof/>
                <w:webHidden/>
              </w:rPr>
              <w:t>15</w:t>
            </w:r>
            <w:r w:rsidR="00044117">
              <w:rPr>
                <w:noProof/>
                <w:webHidden/>
              </w:rPr>
              <w:fldChar w:fldCharType="end"/>
            </w:r>
          </w:hyperlink>
        </w:p>
        <w:p w14:paraId="7E268E04" w14:textId="260226E2" w:rsidR="00044117" w:rsidRDefault="0053122B">
          <w:pPr>
            <w:pStyle w:val="TOC2"/>
            <w:tabs>
              <w:tab w:val="right" w:leader="dot" w:pos="9350"/>
            </w:tabs>
            <w:rPr>
              <w:rFonts w:eastAsiaTheme="minorEastAsia"/>
              <w:noProof/>
              <w:kern w:val="2"/>
              <w14:ligatures w14:val="standardContextual"/>
            </w:rPr>
          </w:pPr>
          <w:hyperlink w:anchor="_Toc137735763" w:history="1">
            <w:r w:rsidR="00044117" w:rsidRPr="00EF5ADF">
              <w:rPr>
                <w:rStyle w:val="Hyperlink"/>
                <w:noProof/>
              </w:rPr>
              <w:t>Inventory</w:t>
            </w:r>
            <w:r w:rsidR="00044117">
              <w:rPr>
                <w:noProof/>
                <w:webHidden/>
              </w:rPr>
              <w:tab/>
            </w:r>
            <w:r w:rsidR="00044117">
              <w:rPr>
                <w:noProof/>
                <w:webHidden/>
              </w:rPr>
              <w:fldChar w:fldCharType="begin"/>
            </w:r>
            <w:r w:rsidR="00044117">
              <w:rPr>
                <w:noProof/>
                <w:webHidden/>
              </w:rPr>
              <w:instrText xml:space="preserve"> PAGEREF _Toc137735763 \h </w:instrText>
            </w:r>
            <w:r w:rsidR="00044117">
              <w:rPr>
                <w:noProof/>
                <w:webHidden/>
              </w:rPr>
            </w:r>
            <w:r w:rsidR="00044117">
              <w:rPr>
                <w:noProof/>
                <w:webHidden/>
              </w:rPr>
              <w:fldChar w:fldCharType="separate"/>
            </w:r>
            <w:r w:rsidR="00044117">
              <w:rPr>
                <w:noProof/>
                <w:webHidden/>
              </w:rPr>
              <w:t>15</w:t>
            </w:r>
            <w:r w:rsidR="00044117">
              <w:rPr>
                <w:noProof/>
                <w:webHidden/>
              </w:rPr>
              <w:fldChar w:fldCharType="end"/>
            </w:r>
          </w:hyperlink>
        </w:p>
        <w:p w14:paraId="282320D2" w14:textId="318FE60B" w:rsidR="00044117" w:rsidRDefault="0053122B">
          <w:pPr>
            <w:pStyle w:val="TOC2"/>
            <w:tabs>
              <w:tab w:val="right" w:leader="dot" w:pos="9350"/>
            </w:tabs>
            <w:rPr>
              <w:rFonts w:eastAsiaTheme="minorEastAsia"/>
              <w:noProof/>
              <w:kern w:val="2"/>
              <w14:ligatures w14:val="standardContextual"/>
            </w:rPr>
          </w:pPr>
          <w:hyperlink w:anchor="_Toc137735764" w:history="1">
            <w:r w:rsidR="00044117" w:rsidRPr="00EF5ADF">
              <w:rPr>
                <w:rStyle w:val="Hyperlink"/>
                <w:noProof/>
              </w:rPr>
              <w:t>Risk Assessment (where is greatest risk?)</w:t>
            </w:r>
            <w:r w:rsidR="00044117">
              <w:rPr>
                <w:noProof/>
                <w:webHidden/>
              </w:rPr>
              <w:tab/>
            </w:r>
            <w:r w:rsidR="00044117">
              <w:rPr>
                <w:noProof/>
                <w:webHidden/>
              </w:rPr>
              <w:fldChar w:fldCharType="begin"/>
            </w:r>
            <w:r w:rsidR="00044117">
              <w:rPr>
                <w:noProof/>
                <w:webHidden/>
              </w:rPr>
              <w:instrText xml:space="preserve"> PAGEREF _Toc137735764 \h </w:instrText>
            </w:r>
            <w:r w:rsidR="00044117">
              <w:rPr>
                <w:noProof/>
                <w:webHidden/>
              </w:rPr>
            </w:r>
            <w:r w:rsidR="00044117">
              <w:rPr>
                <w:noProof/>
                <w:webHidden/>
              </w:rPr>
              <w:fldChar w:fldCharType="separate"/>
            </w:r>
            <w:r w:rsidR="00044117">
              <w:rPr>
                <w:noProof/>
                <w:webHidden/>
              </w:rPr>
              <w:t>16</w:t>
            </w:r>
            <w:r w:rsidR="00044117">
              <w:rPr>
                <w:noProof/>
                <w:webHidden/>
              </w:rPr>
              <w:fldChar w:fldCharType="end"/>
            </w:r>
          </w:hyperlink>
        </w:p>
        <w:p w14:paraId="66AEEB62" w14:textId="560F082F" w:rsidR="00044117" w:rsidRDefault="0053122B">
          <w:pPr>
            <w:pStyle w:val="TOC2"/>
            <w:tabs>
              <w:tab w:val="right" w:leader="dot" w:pos="9350"/>
            </w:tabs>
            <w:rPr>
              <w:rFonts w:eastAsiaTheme="minorEastAsia"/>
              <w:noProof/>
              <w:kern w:val="2"/>
              <w14:ligatures w14:val="standardContextual"/>
            </w:rPr>
          </w:pPr>
          <w:hyperlink w:anchor="_Toc137735765" w:history="1">
            <w:r w:rsidR="00044117" w:rsidRPr="00EF5ADF">
              <w:rPr>
                <w:rStyle w:val="Hyperlink"/>
                <w:noProof/>
              </w:rPr>
              <w:t>Estimate the Cost of EAB Infestations (Purdue)</w:t>
            </w:r>
            <w:r w:rsidR="00044117">
              <w:rPr>
                <w:noProof/>
                <w:webHidden/>
              </w:rPr>
              <w:tab/>
            </w:r>
            <w:r w:rsidR="00044117">
              <w:rPr>
                <w:noProof/>
                <w:webHidden/>
              </w:rPr>
              <w:fldChar w:fldCharType="begin"/>
            </w:r>
            <w:r w:rsidR="00044117">
              <w:rPr>
                <w:noProof/>
                <w:webHidden/>
              </w:rPr>
              <w:instrText xml:space="preserve"> PAGEREF _Toc137735765 \h </w:instrText>
            </w:r>
            <w:r w:rsidR="00044117">
              <w:rPr>
                <w:noProof/>
                <w:webHidden/>
              </w:rPr>
            </w:r>
            <w:r w:rsidR="00044117">
              <w:rPr>
                <w:noProof/>
                <w:webHidden/>
              </w:rPr>
              <w:fldChar w:fldCharType="separate"/>
            </w:r>
            <w:r w:rsidR="00044117">
              <w:rPr>
                <w:noProof/>
                <w:webHidden/>
              </w:rPr>
              <w:t>17</w:t>
            </w:r>
            <w:r w:rsidR="00044117">
              <w:rPr>
                <w:noProof/>
                <w:webHidden/>
              </w:rPr>
              <w:fldChar w:fldCharType="end"/>
            </w:r>
          </w:hyperlink>
        </w:p>
        <w:p w14:paraId="5F88F94C" w14:textId="069E0E34" w:rsidR="00044117" w:rsidRDefault="0053122B">
          <w:pPr>
            <w:pStyle w:val="TOC2"/>
            <w:tabs>
              <w:tab w:val="right" w:leader="dot" w:pos="9350"/>
            </w:tabs>
            <w:rPr>
              <w:rFonts w:eastAsiaTheme="minorEastAsia"/>
              <w:noProof/>
              <w:kern w:val="2"/>
              <w14:ligatures w14:val="standardContextual"/>
            </w:rPr>
          </w:pPr>
          <w:hyperlink w:anchor="_Toc137735766" w:history="1">
            <w:r w:rsidR="00044117" w:rsidRPr="00EF5ADF">
              <w:rPr>
                <w:rStyle w:val="Hyperlink"/>
                <w:noProof/>
              </w:rPr>
              <w:t>Resilience</w:t>
            </w:r>
            <w:r w:rsidR="00044117">
              <w:rPr>
                <w:noProof/>
                <w:webHidden/>
              </w:rPr>
              <w:tab/>
            </w:r>
            <w:r w:rsidR="00044117">
              <w:rPr>
                <w:noProof/>
                <w:webHidden/>
              </w:rPr>
              <w:fldChar w:fldCharType="begin"/>
            </w:r>
            <w:r w:rsidR="00044117">
              <w:rPr>
                <w:noProof/>
                <w:webHidden/>
              </w:rPr>
              <w:instrText xml:space="preserve"> PAGEREF _Toc137735766 \h </w:instrText>
            </w:r>
            <w:r w:rsidR="00044117">
              <w:rPr>
                <w:noProof/>
                <w:webHidden/>
              </w:rPr>
            </w:r>
            <w:r w:rsidR="00044117">
              <w:rPr>
                <w:noProof/>
                <w:webHidden/>
              </w:rPr>
              <w:fldChar w:fldCharType="separate"/>
            </w:r>
            <w:r w:rsidR="00044117">
              <w:rPr>
                <w:noProof/>
                <w:webHidden/>
              </w:rPr>
              <w:t>18</w:t>
            </w:r>
            <w:r w:rsidR="00044117">
              <w:rPr>
                <w:noProof/>
                <w:webHidden/>
              </w:rPr>
              <w:fldChar w:fldCharType="end"/>
            </w:r>
          </w:hyperlink>
        </w:p>
        <w:p w14:paraId="24D0CBA0" w14:textId="4FFD73D6" w:rsidR="00044117" w:rsidRDefault="0053122B">
          <w:pPr>
            <w:pStyle w:val="TOC1"/>
            <w:tabs>
              <w:tab w:val="right" w:leader="dot" w:pos="9350"/>
            </w:tabs>
            <w:rPr>
              <w:rFonts w:eastAsiaTheme="minorEastAsia"/>
              <w:noProof/>
              <w:kern w:val="2"/>
              <w:sz w:val="22"/>
              <w14:ligatures w14:val="standardContextual"/>
            </w:rPr>
          </w:pPr>
          <w:hyperlink w:anchor="_Toc137735767" w:history="1">
            <w:r w:rsidR="00044117" w:rsidRPr="00EF5ADF">
              <w:rPr>
                <w:rStyle w:val="Hyperlink"/>
                <w:noProof/>
              </w:rPr>
              <w:t>Resources Needed</w:t>
            </w:r>
            <w:r w:rsidR="00044117">
              <w:rPr>
                <w:noProof/>
                <w:webHidden/>
              </w:rPr>
              <w:tab/>
            </w:r>
            <w:r w:rsidR="00044117">
              <w:rPr>
                <w:noProof/>
                <w:webHidden/>
              </w:rPr>
              <w:fldChar w:fldCharType="begin"/>
            </w:r>
            <w:r w:rsidR="00044117">
              <w:rPr>
                <w:noProof/>
                <w:webHidden/>
              </w:rPr>
              <w:instrText xml:space="preserve"> PAGEREF _Toc137735767 \h </w:instrText>
            </w:r>
            <w:r w:rsidR="00044117">
              <w:rPr>
                <w:noProof/>
                <w:webHidden/>
              </w:rPr>
            </w:r>
            <w:r w:rsidR="00044117">
              <w:rPr>
                <w:noProof/>
                <w:webHidden/>
              </w:rPr>
              <w:fldChar w:fldCharType="separate"/>
            </w:r>
            <w:r w:rsidR="00044117">
              <w:rPr>
                <w:noProof/>
                <w:webHidden/>
              </w:rPr>
              <w:t>20</w:t>
            </w:r>
            <w:r w:rsidR="00044117">
              <w:rPr>
                <w:noProof/>
                <w:webHidden/>
              </w:rPr>
              <w:fldChar w:fldCharType="end"/>
            </w:r>
          </w:hyperlink>
        </w:p>
        <w:p w14:paraId="79208BFE" w14:textId="61F724DD" w:rsidR="00044117" w:rsidRDefault="0053122B">
          <w:pPr>
            <w:pStyle w:val="TOC1"/>
            <w:tabs>
              <w:tab w:val="right" w:leader="dot" w:pos="9350"/>
            </w:tabs>
            <w:rPr>
              <w:rFonts w:eastAsiaTheme="minorEastAsia"/>
              <w:noProof/>
              <w:kern w:val="2"/>
              <w:sz w:val="22"/>
              <w14:ligatures w14:val="standardContextual"/>
            </w:rPr>
          </w:pPr>
          <w:hyperlink w:anchor="_Toc137735768" w:history="1">
            <w:r w:rsidR="00044117" w:rsidRPr="00EF5ADF">
              <w:rPr>
                <w:rStyle w:val="Hyperlink"/>
                <w:noProof/>
              </w:rPr>
              <w:t>Detection</w:t>
            </w:r>
            <w:r w:rsidR="00044117">
              <w:rPr>
                <w:noProof/>
                <w:webHidden/>
              </w:rPr>
              <w:tab/>
            </w:r>
            <w:r w:rsidR="00044117">
              <w:rPr>
                <w:noProof/>
                <w:webHidden/>
              </w:rPr>
              <w:fldChar w:fldCharType="begin"/>
            </w:r>
            <w:r w:rsidR="00044117">
              <w:rPr>
                <w:noProof/>
                <w:webHidden/>
              </w:rPr>
              <w:instrText xml:space="preserve"> PAGEREF _Toc137735768 \h </w:instrText>
            </w:r>
            <w:r w:rsidR="00044117">
              <w:rPr>
                <w:noProof/>
                <w:webHidden/>
              </w:rPr>
            </w:r>
            <w:r w:rsidR="00044117">
              <w:rPr>
                <w:noProof/>
                <w:webHidden/>
              </w:rPr>
              <w:fldChar w:fldCharType="separate"/>
            </w:r>
            <w:r w:rsidR="00044117">
              <w:rPr>
                <w:noProof/>
                <w:webHidden/>
              </w:rPr>
              <w:t>22</w:t>
            </w:r>
            <w:r w:rsidR="00044117">
              <w:rPr>
                <w:noProof/>
                <w:webHidden/>
              </w:rPr>
              <w:fldChar w:fldCharType="end"/>
            </w:r>
          </w:hyperlink>
        </w:p>
        <w:p w14:paraId="70A78B6D" w14:textId="0C1123D5" w:rsidR="00044117" w:rsidRDefault="0053122B">
          <w:pPr>
            <w:pStyle w:val="TOC2"/>
            <w:tabs>
              <w:tab w:val="right" w:leader="dot" w:pos="9350"/>
            </w:tabs>
            <w:rPr>
              <w:rFonts w:eastAsiaTheme="minorEastAsia"/>
              <w:noProof/>
              <w:kern w:val="2"/>
              <w14:ligatures w14:val="standardContextual"/>
            </w:rPr>
          </w:pPr>
          <w:hyperlink w:anchor="_Toc137735769" w:history="1">
            <w:r w:rsidR="00044117" w:rsidRPr="00EF5ADF">
              <w:rPr>
                <w:rStyle w:val="Hyperlink"/>
                <w:noProof/>
              </w:rPr>
              <w:t>Visual Survey</w:t>
            </w:r>
            <w:r w:rsidR="00044117">
              <w:rPr>
                <w:noProof/>
                <w:webHidden/>
              </w:rPr>
              <w:tab/>
            </w:r>
            <w:r w:rsidR="00044117">
              <w:rPr>
                <w:noProof/>
                <w:webHidden/>
              </w:rPr>
              <w:fldChar w:fldCharType="begin"/>
            </w:r>
            <w:r w:rsidR="00044117">
              <w:rPr>
                <w:noProof/>
                <w:webHidden/>
              </w:rPr>
              <w:instrText xml:space="preserve"> PAGEREF _Toc137735769 \h </w:instrText>
            </w:r>
            <w:r w:rsidR="00044117">
              <w:rPr>
                <w:noProof/>
                <w:webHidden/>
              </w:rPr>
            </w:r>
            <w:r w:rsidR="00044117">
              <w:rPr>
                <w:noProof/>
                <w:webHidden/>
              </w:rPr>
              <w:fldChar w:fldCharType="separate"/>
            </w:r>
            <w:r w:rsidR="00044117">
              <w:rPr>
                <w:noProof/>
                <w:webHidden/>
              </w:rPr>
              <w:t>22</w:t>
            </w:r>
            <w:r w:rsidR="00044117">
              <w:rPr>
                <w:noProof/>
                <w:webHidden/>
              </w:rPr>
              <w:fldChar w:fldCharType="end"/>
            </w:r>
          </w:hyperlink>
        </w:p>
        <w:p w14:paraId="669CD40C" w14:textId="580879E2" w:rsidR="00044117" w:rsidRDefault="0053122B">
          <w:pPr>
            <w:pStyle w:val="TOC1"/>
            <w:tabs>
              <w:tab w:val="right" w:leader="dot" w:pos="9350"/>
            </w:tabs>
            <w:rPr>
              <w:rFonts w:eastAsiaTheme="minorEastAsia"/>
              <w:noProof/>
              <w:kern w:val="2"/>
              <w:sz w:val="22"/>
              <w14:ligatures w14:val="standardContextual"/>
            </w:rPr>
          </w:pPr>
          <w:hyperlink w:anchor="_Toc137735770" w:history="1">
            <w:r w:rsidR="00044117" w:rsidRPr="00EF5ADF">
              <w:rPr>
                <w:rStyle w:val="Hyperlink"/>
                <w:noProof/>
              </w:rPr>
              <w:t>Monitoring</w:t>
            </w:r>
            <w:r w:rsidR="00044117">
              <w:rPr>
                <w:noProof/>
                <w:webHidden/>
              </w:rPr>
              <w:tab/>
            </w:r>
            <w:r w:rsidR="00044117">
              <w:rPr>
                <w:noProof/>
                <w:webHidden/>
              </w:rPr>
              <w:fldChar w:fldCharType="begin"/>
            </w:r>
            <w:r w:rsidR="00044117">
              <w:rPr>
                <w:noProof/>
                <w:webHidden/>
              </w:rPr>
              <w:instrText xml:space="preserve"> PAGEREF _Toc137735770 \h </w:instrText>
            </w:r>
            <w:r w:rsidR="00044117">
              <w:rPr>
                <w:noProof/>
                <w:webHidden/>
              </w:rPr>
            </w:r>
            <w:r w:rsidR="00044117">
              <w:rPr>
                <w:noProof/>
                <w:webHidden/>
              </w:rPr>
              <w:fldChar w:fldCharType="separate"/>
            </w:r>
            <w:r w:rsidR="00044117">
              <w:rPr>
                <w:noProof/>
                <w:webHidden/>
              </w:rPr>
              <w:t>25</w:t>
            </w:r>
            <w:r w:rsidR="00044117">
              <w:rPr>
                <w:noProof/>
                <w:webHidden/>
              </w:rPr>
              <w:fldChar w:fldCharType="end"/>
            </w:r>
          </w:hyperlink>
        </w:p>
        <w:p w14:paraId="297FCF84" w14:textId="1394111A" w:rsidR="00044117" w:rsidRDefault="0053122B">
          <w:pPr>
            <w:pStyle w:val="TOC2"/>
            <w:tabs>
              <w:tab w:val="right" w:leader="dot" w:pos="9350"/>
            </w:tabs>
            <w:rPr>
              <w:rFonts w:eastAsiaTheme="minorEastAsia"/>
              <w:noProof/>
              <w:kern w:val="2"/>
              <w14:ligatures w14:val="standardContextual"/>
            </w:rPr>
          </w:pPr>
          <w:hyperlink w:anchor="_Toc137735771" w:history="1">
            <w:r w:rsidR="00044117" w:rsidRPr="00EF5ADF">
              <w:rPr>
                <w:rStyle w:val="Hyperlink"/>
                <w:noProof/>
              </w:rPr>
              <w:t>Branch Sampling</w:t>
            </w:r>
            <w:r w:rsidR="00044117">
              <w:rPr>
                <w:noProof/>
                <w:webHidden/>
              </w:rPr>
              <w:tab/>
            </w:r>
            <w:r w:rsidR="00044117">
              <w:rPr>
                <w:noProof/>
                <w:webHidden/>
              </w:rPr>
              <w:fldChar w:fldCharType="begin"/>
            </w:r>
            <w:r w:rsidR="00044117">
              <w:rPr>
                <w:noProof/>
                <w:webHidden/>
              </w:rPr>
              <w:instrText xml:space="preserve"> PAGEREF _Toc137735771 \h </w:instrText>
            </w:r>
            <w:r w:rsidR="00044117">
              <w:rPr>
                <w:noProof/>
                <w:webHidden/>
              </w:rPr>
            </w:r>
            <w:r w:rsidR="00044117">
              <w:rPr>
                <w:noProof/>
                <w:webHidden/>
              </w:rPr>
              <w:fldChar w:fldCharType="separate"/>
            </w:r>
            <w:r w:rsidR="00044117">
              <w:rPr>
                <w:noProof/>
                <w:webHidden/>
              </w:rPr>
              <w:t>25</w:t>
            </w:r>
            <w:r w:rsidR="00044117">
              <w:rPr>
                <w:noProof/>
                <w:webHidden/>
              </w:rPr>
              <w:fldChar w:fldCharType="end"/>
            </w:r>
          </w:hyperlink>
        </w:p>
        <w:p w14:paraId="2748B7CC" w14:textId="473F2D44" w:rsidR="00044117" w:rsidRDefault="0053122B">
          <w:pPr>
            <w:pStyle w:val="TOC2"/>
            <w:tabs>
              <w:tab w:val="right" w:leader="dot" w:pos="9350"/>
            </w:tabs>
            <w:rPr>
              <w:rFonts w:eastAsiaTheme="minorEastAsia"/>
              <w:noProof/>
              <w:kern w:val="2"/>
              <w14:ligatures w14:val="standardContextual"/>
            </w:rPr>
          </w:pPr>
          <w:hyperlink w:anchor="_Toc137735772" w:history="1">
            <w:r w:rsidR="00044117" w:rsidRPr="00EF5ADF">
              <w:rPr>
                <w:rStyle w:val="Hyperlink"/>
                <w:rFonts w:eastAsiaTheme="majorEastAsia" w:cstheme="minorHAnsi"/>
                <w:bCs/>
                <w:noProof/>
              </w:rPr>
              <w:t>Branch Sample Tags</w:t>
            </w:r>
            <w:r w:rsidR="00044117">
              <w:rPr>
                <w:noProof/>
                <w:webHidden/>
              </w:rPr>
              <w:tab/>
            </w:r>
            <w:r w:rsidR="00044117">
              <w:rPr>
                <w:noProof/>
                <w:webHidden/>
              </w:rPr>
              <w:fldChar w:fldCharType="begin"/>
            </w:r>
            <w:r w:rsidR="00044117">
              <w:rPr>
                <w:noProof/>
                <w:webHidden/>
              </w:rPr>
              <w:instrText xml:space="preserve"> PAGEREF _Toc137735772 \h </w:instrText>
            </w:r>
            <w:r w:rsidR="00044117">
              <w:rPr>
                <w:noProof/>
                <w:webHidden/>
              </w:rPr>
            </w:r>
            <w:r w:rsidR="00044117">
              <w:rPr>
                <w:noProof/>
                <w:webHidden/>
              </w:rPr>
              <w:fldChar w:fldCharType="separate"/>
            </w:r>
            <w:r w:rsidR="00044117">
              <w:rPr>
                <w:noProof/>
                <w:webHidden/>
              </w:rPr>
              <w:t>27</w:t>
            </w:r>
            <w:r w:rsidR="00044117">
              <w:rPr>
                <w:noProof/>
                <w:webHidden/>
              </w:rPr>
              <w:fldChar w:fldCharType="end"/>
            </w:r>
          </w:hyperlink>
        </w:p>
        <w:p w14:paraId="79206B92" w14:textId="0653D739" w:rsidR="00044117" w:rsidRDefault="0053122B">
          <w:pPr>
            <w:pStyle w:val="TOC2"/>
            <w:tabs>
              <w:tab w:val="right" w:leader="dot" w:pos="9350"/>
            </w:tabs>
            <w:rPr>
              <w:rFonts w:eastAsiaTheme="minorEastAsia"/>
              <w:noProof/>
              <w:kern w:val="2"/>
              <w14:ligatures w14:val="standardContextual"/>
            </w:rPr>
          </w:pPr>
          <w:hyperlink w:anchor="_Toc137735774" w:history="1">
            <w:r w:rsidR="00044117" w:rsidRPr="00EF5ADF">
              <w:rPr>
                <w:rStyle w:val="Hyperlink"/>
                <w:noProof/>
              </w:rPr>
              <w:t>Trap Tree System</w:t>
            </w:r>
            <w:r w:rsidR="00044117">
              <w:rPr>
                <w:noProof/>
                <w:webHidden/>
              </w:rPr>
              <w:tab/>
            </w:r>
            <w:r w:rsidR="00044117">
              <w:rPr>
                <w:noProof/>
                <w:webHidden/>
              </w:rPr>
              <w:fldChar w:fldCharType="begin"/>
            </w:r>
            <w:r w:rsidR="00044117">
              <w:rPr>
                <w:noProof/>
                <w:webHidden/>
              </w:rPr>
              <w:instrText xml:space="preserve"> PAGEREF _Toc137735774 \h </w:instrText>
            </w:r>
            <w:r w:rsidR="00044117">
              <w:rPr>
                <w:noProof/>
                <w:webHidden/>
              </w:rPr>
            </w:r>
            <w:r w:rsidR="00044117">
              <w:rPr>
                <w:noProof/>
                <w:webHidden/>
              </w:rPr>
              <w:fldChar w:fldCharType="separate"/>
            </w:r>
            <w:r w:rsidR="00044117">
              <w:rPr>
                <w:noProof/>
                <w:webHidden/>
              </w:rPr>
              <w:t>28</w:t>
            </w:r>
            <w:r w:rsidR="00044117">
              <w:rPr>
                <w:noProof/>
                <w:webHidden/>
              </w:rPr>
              <w:fldChar w:fldCharType="end"/>
            </w:r>
          </w:hyperlink>
        </w:p>
        <w:p w14:paraId="6BCBBD18" w14:textId="5FD32EA4" w:rsidR="00044117" w:rsidRDefault="0053122B">
          <w:pPr>
            <w:pStyle w:val="TOC2"/>
            <w:tabs>
              <w:tab w:val="right" w:leader="dot" w:pos="9350"/>
            </w:tabs>
            <w:rPr>
              <w:rFonts w:eastAsiaTheme="minorEastAsia"/>
              <w:noProof/>
              <w:kern w:val="2"/>
              <w14:ligatures w14:val="standardContextual"/>
            </w:rPr>
          </w:pPr>
          <w:hyperlink w:anchor="_Toc137735775" w:history="1">
            <w:r w:rsidR="00044117" w:rsidRPr="00EF5ADF">
              <w:rPr>
                <w:rStyle w:val="Hyperlink"/>
                <w:noProof/>
              </w:rPr>
              <w:t>Attractor-Baited Traps</w:t>
            </w:r>
            <w:r w:rsidR="00044117">
              <w:rPr>
                <w:noProof/>
                <w:webHidden/>
              </w:rPr>
              <w:tab/>
            </w:r>
            <w:r w:rsidR="00044117">
              <w:rPr>
                <w:noProof/>
                <w:webHidden/>
              </w:rPr>
              <w:fldChar w:fldCharType="begin"/>
            </w:r>
            <w:r w:rsidR="00044117">
              <w:rPr>
                <w:noProof/>
                <w:webHidden/>
              </w:rPr>
              <w:instrText xml:space="preserve"> PAGEREF _Toc137735775 \h </w:instrText>
            </w:r>
            <w:r w:rsidR="00044117">
              <w:rPr>
                <w:noProof/>
                <w:webHidden/>
              </w:rPr>
            </w:r>
            <w:r w:rsidR="00044117">
              <w:rPr>
                <w:noProof/>
                <w:webHidden/>
              </w:rPr>
              <w:fldChar w:fldCharType="separate"/>
            </w:r>
            <w:r w:rsidR="00044117">
              <w:rPr>
                <w:noProof/>
                <w:webHidden/>
              </w:rPr>
              <w:t>29</w:t>
            </w:r>
            <w:r w:rsidR="00044117">
              <w:rPr>
                <w:noProof/>
                <w:webHidden/>
              </w:rPr>
              <w:fldChar w:fldCharType="end"/>
            </w:r>
          </w:hyperlink>
        </w:p>
        <w:p w14:paraId="022221B5" w14:textId="00043664" w:rsidR="00044117" w:rsidRDefault="0053122B">
          <w:pPr>
            <w:pStyle w:val="TOC2"/>
            <w:tabs>
              <w:tab w:val="right" w:leader="dot" w:pos="9350"/>
            </w:tabs>
            <w:rPr>
              <w:rFonts w:eastAsiaTheme="minorEastAsia"/>
              <w:noProof/>
              <w:kern w:val="2"/>
              <w14:ligatures w14:val="standardContextual"/>
            </w:rPr>
          </w:pPr>
          <w:hyperlink w:anchor="_Toc137735776" w:history="1">
            <w:r w:rsidR="00044117" w:rsidRPr="00EF5ADF">
              <w:rPr>
                <w:rStyle w:val="Hyperlink"/>
                <w:noProof/>
              </w:rPr>
              <w:t>Rearing Cages</w:t>
            </w:r>
            <w:r w:rsidR="00044117">
              <w:rPr>
                <w:noProof/>
                <w:webHidden/>
              </w:rPr>
              <w:tab/>
            </w:r>
            <w:r w:rsidR="00044117">
              <w:rPr>
                <w:noProof/>
                <w:webHidden/>
              </w:rPr>
              <w:fldChar w:fldCharType="begin"/>
            </w:r>
            <w:r w:rsidR="00044117">
              <w:rPr>
                <w:noProof/>
                <w:webHidden/>
              </w:rPr>
              <w:instrText xml:space="preserve"> PAGEREF _Toc137735776 \h </w:instrText>
            </w:r>
            <w:r w:rsidR="00044117">
              <w:rPr>
                <w:noProof/>
                <w:webHidden/>
              </w:rPr>
            </w:r>
            <w:r w:rsidR="00044117">
              <w:rPr>
                <w:noProof/>
                <w:webHidden/>
              </w:rPr>
              <w:fldChar w:fldCharType="separate"/>
            </w:r>
            <w:r w:rsidR="00044117">
              <w:rPr>
                <w:noProof/>
                <w:webHidden/>
              </w:rPr>
              <w:t>30</w:t>
            </w:r>
            <w:r w:rsidR="00044117">
              <w:rPr>
                <w:noProof/>
                <w:webHidden/>
              </w:rPr>
              <w:fldChar w:fldCharType="end"/>
            </w:r>
          </w:hyperlink>
        </w:p>
        <w:p w14:paraId="7273C417" w14:textId="76194F45" w:rsidR="00044117" w:rsidRDefault="0053122B">
          <w:pPr>
            <w:pStyle w:val="TOC1"/>
            <w:tabs>
              <w:tab w:val="right" w:leader="dot" w:pos="9350"/>
            </w:tabs>
            <w:rPr>
              <w:rFonts w:eastAsiaTheme="minorEastAsia"/>
              <w:noProof/>
              <w:kern w:val="2"/>
              <w:sz w:val="22"/>
              <w14:ligatures w14:val="standardContextual"/>
            </w:rPr>
          </w:pPr>
          <w:hyperlink w:anchor="_Toc137735777" w:history="1">
            <w:r w:rsidR="00044117" w:rsidRPr="00EF5ADF">
              <w:rPr>
                <w:rStyle w:val="Hyperlink"/>
                <w:noProof/>
              </w:rPr>
              <w:t>Response</w:t>
            </w:r>
            <w:r w:rsidR="00044117">
              <w:rPr>
                <w:noProof/>
                <w:webHidden/>
              </w:rPr>
              <w:tab/>
            </w:r>
            <w:r w:rsidR="00044117">
              <w:rPr>
                <w:noProof/>
                <w:webHidden/>
              </w:rPr>
              <w:fldChar w:fldCharType="begin"/>
            </w:r>
            <w:r w:rsidR="00044117">
              <w:rPr>
                <w:noProof/>
                <w:webHidden/>
              </w:rPr>
              <w:instrText xml:space="preserve"> PAGEREF _Toc137735777 \h </w:instrText>
            </w:r>
            <w:r w:rsidR="00044117">
              <w:rPr>
                <w:noProof/>
                <w:webHidden/>
              </w:rPr>
            </w:r>
            <w:r w:rsidR="00044117">
              <w:rPr>
                <w:noProof/>
                <w:webHidden/>
              </w:rPr>
              <w:fldChar w:fldCharType="separate"/>
            </w:r>
            <w:r w:rsidR="00044117">
              <w:rPr>
                <w:noProof/>
                <w:webHidden/>
              </w:rPr>
              <w:t>31</w:t>
            </w:r>
            <w:r w:rsidR="00044117">
              <w:rPr>
                <w:noProof/>
                <w:webHidden/>
              </w:rPr>
              <w:fldChar w:fldCharType="end"/>
            </w:r>
          </w:hyperlink>
        </w:p>
        <w:p w14:paraId="5E368E0F" w14:textId="420CFDA4" w:rsidR="00044117" w:rsidRDefault="0053122B">
          <w:pPr>
            <w:pStyle w:val="TOC2"/>
            <w:tabs>
              <w:tab w:val="right" w:leader="dot" w:pos="9350"/>
            </w:tabs>
            <w:rPr>
              <w:rFonts w:eastAsiaTheme="minorEastAsia"/>
              <w:noProof/>
              <w:kern w:val="2"/>
              <w14:ligatures w14:val="standardContextual"/>
            </w:rPr>
          </w:pPr>
          <w:hyperlink w:anchor="_Toc137735778" w:history="1">
            <w:r w:rsidR="00044117" w:rsidRPr="00EF5ADF">
              <w:rPr>
                <w:rStyle w:val="Hyperlink"/>
                <w:noProof/>
              </w:rPr>
              <w:t>Support and Expand Pest Detectors Program</w:t>
            </w:r>
            <w:r w:rsidR="00044117">
              <w:rPr>
                <w:noProof/>
                <w:webHidden/>
              </w:rPr>
              <w:tab/>
            </w:r>
            <w:r w:rsidR="00044117">
              <w:rPr>
                <w:noProof/>
                <w:webHidden/>
              </w:rPr>
              <w:fldChar w:fldCharType="begin"/>
            </w:r>
            <w:r w:rsidR="00044117">
              <w:rPr>
                <w:noProof/>
                <w:webHidden/>
              </w:rPr>
              <w:instrText xml:space="preserve"> PAGEREF _Toc137735778 \h </w:instrText>
            </w:r>
            <w:r w:rsidR="00044117">
              <w:rPr>
                <w:noProof/>
                <w:webHidden/>
              </w:rPr>
            </w:r>
            <w:r w:rsidR="00044117">
              <w:rPr>
                <w:noProof/>
                <w:webHidden/>
              </w:rPr>
              <w:fldChar w:fldCharType="separate"/>
            </w:r>
            <w:r w:rsidR="00044117">
              <w:rPr>
                <w:noProof/>
                <w:webHidden/>
              </w:rPr>
              <w:t>31</w:t>
            </w:r>
            <w:r w:rsidR="00044117">
              <w:rPr>
                <w:noProof/>
                <w:webHidden/>
              </w:rPr>
              <w:fldChar w:fldCharType="end"/>
            </w:r>
          </w:hyperlink>
        </w:p>
        <w:p w14:paraId="6DF4AEFC" w14:textId="3B74BD54" w:rsidR="00044117" w:rsidRDefault="0053122B">
          <w:pPr>
            <w:pStyle w:val="TOC2"/>
            <w:tabs>
              <w:tab w:val="right" w:leader="dot" w:pos="9350"/>
            </w:tabs>
            <w:rPr>
              <w:rFonts w:eastAsiaTheme="minorEastAsia"/>
              <w:noProof/>
              <w:kern w:val="2"/>
              <w14:ligatures w14:val="standardContextual"/>
            </w:rPr>
          </w:pPr>
          <w:hyperlink w:anchor="_Toc137735779" w:history="1">
            <w:r w:rsidR="00044117" w:rsidRPr="00EF5ADF">
              <w:rPr>
                <w:rStyle w:val="Hyperlink"/>
                <w:rFonts w:eastAsiaTheme="majorEastAsia" w:cstheme="minorHAnsi"/>
                <w:bCs/>
                <w:noProof/>
              </w:rPr>
              <w:t>Stakeholder Convention</w:t>
            </w:r>
            <w:r w:rsidR="00044117">
              <w:rPr>
                <w:noProof/>
                <w:webHidden/>
              </w:rPr>
              <w:tab/>
            </w:r>
            <w:r w:rsidR="00044117">
              <w:rPr>
                <w:noProof/>
                <w:webHidden/>
              </w:rPr>
              <w:fldChar w:fldCharType="begin"/>
            </w:r>
            <w:r w:rsidR="00044117">
              <w:rPr>
                <w:noProof/>
                <w:webHidden/>
              </w:rPr>
              <w:instrText xml:space="preserve"> PAGEREF _Toc137735779 \h </w:instrText>
            </w:r>
            <w:r w:rsidR="00044117">
              <w:rPr>
                <w:noProof/>
                <w:webHidden/>
              </w:rPr>
            </w:r>
            <w:r w:rsidR="00044117">
              <w:rPr>
                <w:noProof/>
                <w:webHidden/>
              </w:rPr>
              <w:fldChar w:fldCharType="separate"/>
            </w:r>
            <w:r w:rsidR="00044117">
              <w:rPr>
                <w:noProof/>
                <w:webHidden/>
              </w:rPr>
              <w:t>31</w:t>
            </w:r>
            <w:r w:rsidR="00044117">
              <w:rPr>
                <w:noProof/>
                <w:webHidden/>
              </w:rPr>
              <w:fldChar w:fldCharType="end"/>
            </w:r>
          </w:hyperlink>
        </w:p>
        <w:p w14:paraId="5EE9FC12" w14:textId="1AF2EC31" w:rsidR="00044117" w:rsidRDefault="0053122B">
          <w:pPr>
            <w:pStyle w:val="TOC2"/>
            <w:tabs>
              <w:tab w:val="right" w:leader="dot" w:pos="9350"/>
            </w:tabs>
            <w:rPr>
              <w:rFonts w:eastAsiaTheme="minorEastAsia"/>
              <w:noProof/>
              <w:kern w:val="2"/>
              <w14:ligatures w14:val="standardContextual"/>
            </w:rPr>
          </w:pPr>
          <w:hyperlink w:anchor="_Toc137735780" w:history="1">
            <w:r w:rsidR="00044117" w:rsidRPr="00EF5ADF">
              <w:rPr>
                <w:rStyle w:val="Hyperlink"/>
                <w:rFonts w:eastAsiaTheme="majorEastAsia" w:cstheme="minorHAnsi"/>
                <w:bCs/>
                <w:noProof/>
              </w:rPr>
              <w:t>Incident Command System</w:t>
            </w:r>
            <w:r w:rsidR="00044117">
              <w:rPr>
                <w:noProof/>
                <w:webHidden/>
              </w:rPr>
              <w:tab/>
            </w:r>
            <w:r w:rsidR="00044117">
              <w:rPr>
                <w:noProof/>
                <w:webHidden/>
              </w:rPr>
              <w:fldChar w:fldCharType="begin"/>
            </w:r>
            <w:r w:rsidR="00044117">
              <w:rPr>
                <w:noProof/>
                <w:webHidden/>
              </w:rPr>
              <w:instrText xml:space="preserve"> PAGEREF _Toc137735780 \h </w:instrText>
            </w:r>
            <w:r w:rsidR="00044117">
              <w:rPr>
                <w:noProof/>
                <w:webHidden/>
              </w:rPr>
            </w:r>
            <w:r w:rsidR="00044117">
              <w:rPr>
                <w:noProof/>
                <w:webHidden/>
              </w:rPr>
              <w:fldChar w:fldCharType="separate"/>
            </w:r>
            <w:r w:rsidR="00044117">
              <w:rPr>
                <w:noProof/>
                <w:webHidden/>
              </w:rPr>
              <w:t>31</w:t>
            </w:r>
            <w:r w:rsidR="00044117">
              <w:rPr>
                <w:noProof/>
                <w:webHidden/>
              </w:rPr>
              <w:fldChar w:fldCharType="end"/>
            </w:r>
          </w:hyperlink>
        </w:p>
        <w:p w14:paraId="09B8F6FB" w14:textId="0023DE87" w:rsidR="00044117" w:rsidRDefault="0053122B">
          <w:pPr>
            <w:pStyle w:val="TOC2"/>
            <w:tabs>
              <w:tab w:val="right" w:leader="dot" w:pos="9350"/>
            </w:tabs>
            <w:rPr>
              <w:rFonts w:eastAsiaTheme="minorEastAsia"/>
              <w:noProof/>
              <w:kern w:val="2"/>
              <w14:ligatures w14:val="standardContextual"/>
            </w:rPr>
          </w:pPr>
          <w:hyperlink w:anchor="_Toc137735782" w:history="1">
            <w:r w:rsidR="00044117" w:rsidRPr="00EF5ADF">
              <w:rPr>
                <w:rStyle w:val="Hyperlink"/>
                <w:rFonts w:eastAsiaTheme="majorEastAsia" w:cstheme="minorHAnsi"/>
                <w:bCs/>
                <w:noProof/>
              </w:rPr>
              <w:t>Investigation</w:t>
            </w:r>
            <w:r w:rsidR="00044117">
              <w:rPr>
                <w:noProof/>
                <w:webHidden/>
              </w:rPr>
              <w:tab/>
            </w:r>
            <w:r w:rsidR="00044117">
              <w:rPr>
                <w:noProof/>
                <w:webHidden/>
              </w:rPr>
              <w:fldChar w:fldCharType="begin"/>
            </w:r>
            <w:r w:rsidR="00044117">
              <w:rPr>
                <w:noProof/>
                <w:webHidden/>
              </w:rPr>
              <w:instrText xml:space="preserve"> PAGEREF _Toc137735782 \h </w:instrText>
            </w:r>
            <w:r w:rsidR="00044117">
              <w:rPr>
                <w:noProof/>
                <w:webHidden/>
              </w:rPr>
            </w:r>
            <w:r w:rsidR="00044117">
              <w:rPr>
                <w:noProof/>
                <w:webHidden/>
              </w:rPr>
              <w:fldChar w:fldCharType="separate"/>
            </w:r>
            <w:r w:rsidR="00044117">
              <w:rPr>
                <w:noProof/>
                <w:webHidden/>
              </w:rPr>
              <w:t>34</w:t>
            </w:r>
            <w:r w:rsidR="00044117">
              <w:rPr>
                <w:noProof/>
                <w:webHidden/>
              </w:rPr>
              <w:fldChar w:fldCharType="end"/>
            </w:r>
          </w:hyperlink>
        </w:p>
        <w:p w14:paraId="17E7A66C" w14:textId="14A82AE7" w:rsidR="00044117" w:rsidRDefault="0053122B">
          <w:pPr>
            <w:pStyle w:val="TOC1"/>
            <w:tabs>
              <w:tab w:val="right" w:leader="dot" w:pos="9350"/>
            </w:tabs>
            <w:rPr>
              <w:rFonts w:eastAsiaTheme="minorEastAsia"/>
              <w:noProof/>
              <w:kern w:val="2"/>
              <w:sz w:val="22"/>
              <w14:ligatures w14:val="standardContextual"/>
            </w:rPr>
          </w:pPr>
          <w:hyperlink w:anchor="_Toc137735783" w:history="1">
            <w:r w:rsidR="00044117" w:rsidRPr="00EF5ADF">
              <w:rPr>
                <w:rStyle w:val="Hyperlink"/>
                <w:noProof/>
              </w:rPr>
              <w:t>Reporting</w:t>
            </w:r>
            <w:r w:rsidR="00044117">
              <w:rPr>
                <w:noProof/>
                <w:webHidden/>
              </w:rPr>
              <w:tab/>
            </w:r>
            <w:r w:rsidR="00044117">
              <w:rPr>
                <w:noProof/>
                <w:webHidden/>
              </w:rPr>
              <w:fldChar w:fldCharType="begin"/>
            </w:r>
            <w:r w:rsidR="00044117">
              <w:rPr>
                <w:noProof/>
                <w:webHidden/>
              </w:rPr>
              <w:instrText xml:space="preserve"> PAGEREF _Toc137735783 \h </w:instrText>
            </w:r>
            <w:r w:rsidR="00044117">
              <w:rPr>
                <w:noProof/>
                <w:webHidden/>
              </w:rPr>
            </w:r>
            <w:r w:rsidR="00044117">
              <w:rPr>
                <w:noProof/>
                <w:webHidden/>
              </w:rPr>
              <w:fldChar w:fldCharType="separate"/>
            </w:r>
            <w:r w:rsidR="00044117">
              <w:rPr>
                <w:noProof/>
                <w:webHidden/>
              </w:rPr>
              <w:t>35</w:t>
            </w:r>
            <w:r w:rsidR="00044117">
              <w:rPr>
                <w:noProof/>
                <w:webHidden/>
              </w:rPr>
              <w:fldChar w:fldCharType="end"/>
            </w:r>
          </w:hyperlink>
        </w:p>
        <w:p w14:paraId="2CE8294B" w14:textId="395FB8B4" w:rsidR="00044117" w:rsidRDefault="0053122B">
          <w:pPr>
            <w:pStyle w:val="TOC2"/>
            <w:tabs>
              <w:tab w:val="right" w:leader="dot" w:pos="9350"/>
            </w:tabs>
            <w:rPr>
              <w:rFonts w:eastAsiaTheme="minorEastAsia"/>
              <w:noProof/>
              <w:kern w:val="2"/>
              <w14:ligatures w14:val="standardContextual"/>
            </w:rPr>
          </w:pPr>
          <w:hyperlink w:anchor="_Toc137735784" w:history="1">
            <w:r w:rsidR="00044117" w:rsidRPr="00EF5ADF">
              <w:rPr>
                <w:rStyle w:val="Hyperlink"/>
                <w:noProof/>
              </w:rPr>
              <w:t>Report Findings from Branch Sampling Efforts</w:t>
            </w:r>
            <w:r w:rsidR="00044117">
              <w:rPr>
                <w:noProof/>
                <w:webHidden/>
              </w:rPr>
              <w:tab/>
            </w:r>
            <w:r w:rsidR="00044117">
              <w:rPr>
                <w:noProof/>
                <w:webHidden/>
              </w:rPr>
              <w:fldChar w:fldCharType="begin"/>
            </w:r>
            <w:r w:rsidR="00044117">
              <w:rPr>
                <w:noProof/>
                <w:webHidden/>
              </w:rPr>
              <w:instrText xml:space="preserve"> PAGEREF _Toc137735784 \h </w:instrText>
            </w:r>
            <w:r w:rsidR="00044117">
              <w:rPr>
                <w:noProof/>
                <w:webHidden/>
              </w:rPr>
            </w:r>
            <w:r w:rsidR="00044117">
              <w:rPr>
                <w:noProof/>
                <w:webHidden/>
              </w:rPr>
              <w:fldChar w:fldCharType="separate"/>
            </w:r>
            <w:r w:rsidR="00044117">
              <w:rPr>
                <w:noProof/>
                <w:webHidden/>
              </w:rPr>
              <w:t>35</w:t>
            </w:r>
            <w:r w:rsidR="00044117">
              <w:rPr>
                <w:noProof/>
                <w:webHidden/>
              </w:rPr>
              <w:fldChar w:fldCharType="end"/>
            </w:r>
          </w:hyperlink>
        </w:p>
        <w:p w14:paraId="6184F497" w14:textId="6203FAEA" w:rsidR="00044117" w:rsidRDefault="0053122B">
          <w:pPr>
            <w:pStyle w:val="TOC2"/>
            <w:tabs>
              <w:tab w:val="right" w:leader="dot" w:pos="9350"/>
            </w:tabs>
            <w:rPr>
              <w:rFonts w:eastAsiaTheme="minorEastAsia"/>
              <w:noProof/>
              <w:kern w:val="2"/>
              <w14:ligatures w14:val="standardContextual"/>
            </w:rPr>
          </w:pPr>
          <w:hyperlink w:anchor="_Toc137735785" w:history="1">
            <w:r w:rsidR="00044117" w:rsidRPr="00EF5ADF">
              <w:rPr>
                <w:rStyle w:val="Hyperlink"/>
                <w:noProof/>
              </w:rPr>
              <w:t>Origin &amp; Dissemination</w:t>
            </w:r>
            <w:r w:rsidR="00044117">
              <w:rPr>
                <w:noProof/>
                <w:webHidden/>
              </w:rPr>
              <w:tab/>
            </w:r>
            <w:r w:rsidR="00044117">
              <w:rPr>
                <w:noProof/>
                <w:webHidden/>
              </w:rPr>
              <w:fldChar w:fldCharType="begin"/>
            </w:r>
            <w:r w:rsidR="00044117">
              <w:rPr>
                <w:noProof/>
                <w:webHidden/>
              </w:rPr>
              <w:instrText xml:space="preserve"> PAGEREF _Toc137735785 \h </w:instrText>
            </w:r>
            <w:r w:rsidR="00044117">
              <w:rPr>
                <w:noProof/>
                <w:webHidden/>
              </w:rPr>
            </w:r>
            <w:r w:rsidR="00044117">
              <w:rPr>
                <w:noProof/>
                <w:webHidden/>
              </w:rPr>
              <w:fldChar w:fldCharType="separate"/>
            </w:r>
            <w:r w:rsidR="00044117">
              <w:rPr>
                <w:noProof/>
                <w:webHidden/>
              </w:rPr>
              <w:t>36</w:t>
            </w:r>
            <w:r w:rsidR="00044117">
              <w:rPr>
                <w:noProof/>
                <w:webHidden/>
              </w:rPr>
              <w:fldChar w:fldCharType="end"/>
            </w:r>
          </w:hyperlink>
        </w:p>
        <w:p w14:paraId="44A83699" w14:textId="0330A070" w:rsidR="00044117" w:rsidRDefault="0053122B">
          <w:pPr>
            <w:pStyle w:val="TOC2"/>
            <w:tabs>
              <w:tab w:val="right" w:leader="dot" w:pos="9350"/>
            </w:tabs>
            <w:rPr>
              <w:rFonts w:eastAsiaTheme="minorEastAsia"/>
              <w:noProof/>
              <w:kern w:val="2"/>
              <w14:ligatures w14:val="standardContextual"/>
            </w:rPr>
          </w:pPr>
          <w:hyperlink w:anchor="_Toc137735786" w:history="1">
            <w:r w:rsidR="00044117" w:rsidRPr="00EF5ADF">
              <w:rPr>
                <w:rStyle w:val="Hyperlink"/>
                <w:noProof/>
              </w:rPr>
              <w:t>Delimitation</w:t>
            </w:r>
            <w:r w:rsidR="00044117">
              <w:rPr>
                <w:noProof/>
                <w:webHidden/>
              </w:rPr>
              <w:tab/>
            </w:r>
            <w:r w:rsidR="00044117">
              <w:rPr>
                <w:noProof/>
                <w:webHidden/>
              </w:rPr>
              <w:fldChar w:fldCharType="begin"/>
            </w:r>
            <w:r w:rsidR="00044117">
              <w:rPr>
                <w:noProof/>
                <w:webHidden/>
              </w:rPr>
              <w:instrText xml:space="preserve"> PAGEREF _Toc137735786 \h </w:instrText>
            </w:r>
            <w:r w:rsidR="00044117">
              <w:rPr>
                <w:noProof/>
                <w:webHidden/>
              </w:rPr>
            </w:r>
            <w:r w:rsidR="00044117">
              <w:rPr>
                <w:noProof/>
                <w:webHidden/>
              </w:rPr>
              <w:fldChar w:fldCharType="separate"/>
            </w:r>
            <w:r w:rsidR="00044117">
              <w:rPr>
                <w:noProof/>
                <w:webHidden/>
              </w:rPr>
              <w:t>36</w:t>
            </w:r>
            <w:r w:rsidR="00044117">
              <w:rPr>
                <w:noProof/>
                <w:webHidden/>
              </w:rPr>
              <w:fldChar w:fldCharType="end"/>
            </w:r>
          </w:hyperlink>
        </w:p>
        <w:p w14:paraId="04435B16" w14:textId="1E0B7716" w:rsidR="00044117" w:rsidRDefault="0053122B">
          <w:pPr>
            <w:pStyle w:val="TOC1"/>
            <w:tabs>
              <w:tab w:val="right" w:leader="dot" w:pos="9350"/>
            </w:tabs>
            <w:rPr>
              <w:rFonts w:eastAsiaTheme="minorEastAsia"/>
              <w:noProof/>
              <w:kern w:val="2"/>
              <w:sz w:val="22"/>
              <w14:ligatures w14:val="standardContextual"/>
            </w:rPr>
          </w:pPr>
          <w:hyperlink w:anchor="_Toc137735787" w:history="1">
            <w:r w:rsidR="00044117" w:rsidRPr="00EF5ADF">
              <w:rPr>
                <w:rStyle w:val="Hyperlink"/>
                <w:noProof/>
              </w:rPr>
              <w:t>Management &amp; Treatment</w:t>
            </w:r>
            <w:r w:rsidR="00044117">
              <w:rPr>
                <w:noProof/>
                <w:webHidden/>
              </w:rPr>
              <w:tab/>
            </w:r>
            <w:r w:rsidR="00044117">
              <w:rPr>
                <w:noProof/>
                <w:webHidden/>
              </w:rPr>
              <w:fldChar w:fldCharType="begin"/>
            </w:r>
            <w:r w:rsidR="00044117">
              <w:rPr>
                <w:noProof/>
                <w:webHidden/>
              </w:rPr>
              <w:instrText xml:space="preserve"> PAGEREF _Toc137735787 \h </w:instrText>
            </w:r>
            <w:r w:rsidR="00044117">
              <w:rPr>
                <w:noProof/>
                <w:webHidden/>
              </w:rPr>
            </w:r>
            <w:r w:rsidR="00044117">
              <w:rPr>
                <w:noProof/>
                <w:webHidden/>
              </w:rPr>
              <w:fldChar w:fldCharType="separate"/>
            </w:r>
            <w:r w:rsidR="00044117">
              <w:rPr>
                <w:noProof/>
                <w:webHidden/>
              </w:rPr>
              <w:t>37</w:t>
            </w:r>
            <w:r w:rsidR="00044117">
              <w:rPr>
                <w:noProof/>
                <w:webHidden/>
              </w:rPr>
              <w:fldChar w:fldCharType="end"/>
            </w:r>
          </w:hyperlink>
        </w:p>
        <w:p w14:paraId="270A03C1" w14:textId="2B0AAC92" w:rsidR="00044117" w:rsidRDefault="0053122B">
          <w:pPr>
            <w:pStyle w:val="TOC2"/>
            <w:tabs>
              <w:tab w:val="right" w:leader="dot" w:pos="9350"/>
            </w:tabs>
            <w:rPr>
              <w:rFonts w:eastAsiaTheme="minorEastAsia"/>
              <w:noProof/>
              <w:kern w:val="2"/>
              <w14:ligatures w14:val="standardContextual"/>
            </w:rPr>
          </w:pPr>
          <w:hyperlink w:anchor="_Toc137735788" w:history="1">
            <w:r w:rsidR="00044117" w:rsidRPr="00EF5ADF">
              <w:rPr>
                <w:rStyle w:val="Hyperlink"/>
                <w:noProof/>
              </w:rPr>
              <w:t>Tree Removal</w:t>
            </w:r>
            <w:r w:rsidR="00044117">
              <w:rPr>
                <w:noProof/>
                <w:webHidden/>
              </w:rPr>
              <w:tab/>
            </w:r>
            <w:r w:rsidR="00044117">
              <w:rPr>
                <w:noProof/>
                <w:webHidden/>
              </w:rPr>
              <w:fldChar w:fldCharType="begin"/>
            </w:r>
            <w:r w:rsidR="00044117">
              <w:rPr>
                <w:noProof/>
                <w:webHidden/>
              </w:rPr>
              <w:instrText xml:space="preserve"> PAGEREF _Toc137735788 \h </w:instrText>
            </w:r>
            <w:r w:rsidR="00044117">
              <w:rPr>
                <w:noProof/>
                <w:webHidden/>
              </w:rPr>
            </w:r>
            <w:r w:rsidR="00044117">
              <w:rPr>
                <w:noProof/>
                <w:webHidden/>
              </w:rPr>
              <w:fldChar w:fldCharType="separate"/>
            </w:r>
            <w:r w:rsidR="00044117">
              <w:rPr>
                <w:noProof/>
                <w:webHidden/>
              </w:rPr>
              <w:t>37</w:t>
            </w:r>
            <w:r w:rsidR="00044117">
              <w:rPr>
                <w:noProof/>
                <w:webHidden/>
              </w:rPr>
              <w:fldChar w:fldCharType="end"/>
            </w:r>
          </w:hyperlink>
        </w:p>
        <w:p w14:paraId="463ED5C2" w14:textId="1E12EF6E" w:rsidR="00044117" w:rsidRDefault="0053122B">
          <w:pPr>
            <w:pStyle w:val="TOC2"/>
            <w:tabs>
              <w:tab w:val="right" w:leader="dot" w:pos="9350"/>
            </w:tabs>
            <w:rPr>
              <w:rFonts w:eastAsiaTheme="minorEastAsia"/>
              <w:noProof/>
              <w:kern w:val="2"/>
              <w14:ligatures w14:val="standardContextual"/>
            </w:rPr>
          </w:pPr>
          <w:hyperlink w:anchor="_Toc137735789" w:history="1">
            <w:r w:rsidR="00044117" w:rsidRPr="00EF5ADF">
              <w:rPr>
                <w:rStyle w:val="Hyperlink"/>
                <w:noProof/>
              </w:rPr>
              <w:t>Tree Preservation Efforts</w:t>
            </w:r>
            <w:r w:rsidR="00044117">
              <w:rPr>
                <w:noProof/>
                <w:webHidden/>
              </w:rPr>
              <w:tab/>
            </w:r>
            <w:r w:rsidR="00044117">
              <w:rPr>
                <w:noProof/>
                <w:webHidden/>
              </w:rPr>
              <w:fldChar w:fldCharType="begin"/>
            </w:r>
            <w:r w:rsidR="00044117">
              <w:rPr>
                <w:noProof/>
                <w:webHidden/>
              </w:rPr>
              <w:instrText xml:space="preserve"> PAGEREF _Toc137735789 \h </w:instrText>
            </w:r>
            <w:r w:rsidR="00044117">
              <w:rPr>
                <w:noProof/>
                <w:webHidden/>
              </w:rPr>
            </w:r>
            <w:r w:rsidR="00044117">
              <w:rPr>
                <w:noProof/>
                <w:webHidden/>
              </w:rPr>
              <w:fldChar w:fldCharType="separate"/>
            </w:r>
            <w:r w:rsidR="00044117">
              <w:rPr>
                <w:noProof/>
                <w:webHidden/>
              </w:rPr>
              <w:t>38</w:t>
            </w:r>
            <w:r w:rsidR="00044117">
              <w:rPr>
                <w:noProof/>
                <w:webHidden/>
              </w:rPr>
              <w:fldChar w:fldCharType="end"/>
            </w:r>
          </w:hyperlink>
        </w:p>
        <w:p w14:paraId="739B5ABA" w14:textId="35BCA96D" w:rsidR="00044117" w:rsidRDefault="0053122B">
          <w:pPr>
            <w:pStyle w:val="TOC2"/>
            <w:tabs>
              <w:tab w:val="right" w:leader="dot" w:pos="9350"/>
            </w:tabs>
            <w:rPr>
              <w:rFonts w:eastAsiaTheme="minorEastAsia"/>
              <w:noProof/>
              <w:kern w:val="2"/>
              <w14:ligatures w14:val="standardContextual"/>
            </w:rPr>
          </w:pPr>
          <w:hyperlink w:anchor="_Toc137735790" w:history="1">
            <w:r w:rsidR="00044117" w:rsidRPr="00EF5ADF">
              <w:rPr>
                <w:rStyle w:val="Hyperlink"/>
                <w:noProof/>
              </w:rPr>
              <w:t>Pesticide use in managing EAB</w:t>
            </w:r>
            <w:r w:rsidR="00044117">
              <w:rPr>
                <w:noProof/>
                <w:webHidden/>
              </w:rPr>
              <w:tab/>
            </w:r>
            <w:r w:rsidR="00044117">
              <w:rPr>
                <w:noProof/>
                <w:webHidden/>
              </w:rPr>
              <w:fldChar w:fldCharType="begin"/>
            </w:r>
            <w:r w:rsidR="00044117">
              <w:rPr>
                <w:noProof/>
                <w:webHidden/>
              </w:rPr>
              <w:instrText xml:space="preserve"> PAGEREF _Toc137735790 \h </w:instrText>
            </w:r>
            <w:r w:rsidR="00044117">
              <w:rPr>
                <w:noProof/>
                <w:webHidden/>
              </w:rPr>
            </w:r>
            <w:r w:rsidR="00044117">
              <w:rPr>
                <w:noProof/>
                <w:webHidden/>
              </w:rPr>
              <w:fldChar w:fldCharType="separate"/>
            </w:r>
            <w:r w:rsidR="00044117">
              <w:rPr>
                <w:noProof/>
                <w:webHidden/>
              </w:rPr>
              <w:t>39</w:t>
            </w:r>
            <w:r w:rsidR="00044117">
              <w:rPr>
                <w:noProof/>
                <w:webHidden/>
              </w:rPr>
              <w:fldChar w:fldCharType="end"/>
            </w:r>
          </w:hyperlink>
        </w:p>
        <w:p w14:paraId="29F476F3" w14:textId="56B4CB1B" w:rsidR="00044117" w:rsidRDefault="0053122B">
          <w:pPr>
            <w:pStyle w:val="TOC2"/>
            <w:tabs>
              <w:tab w:val="right" w:leader="dot" w:pos="9350"/>
            </w:tabs>
            <w:rPr>
              <w:rFonts w:eastAsiaTheme="minorEastAsia"/>
              <w:noProof/>
              <w:kern w:val="2"/>
              <w14:ligatures w14:val="standardContextual"/>
            </w:rPr>
          </w:pPr>
          <w:hyperlink w:anchor="_Toc137735791" w:history="1">
            <w:r w:rsidR="00044117" w:rsidRPr="00EF5ADF">
              <w:rPr>
                <w:rStyle w:val="Hyperlink"/>
                <w:rFonts w:eastAsiaTheme="majorEastAsia" w:cstheme="minorHAnsi"/>
                <w:bCs/>
                <w:noProof/>
              </w:rPr>
              <w:t>Trap Trees to Kill (bait &amp; kill)</w:t>
            </w:r>
            <w:r w:rsidR="00044117">
              <w:rPr>
                <w:noProof/>
                <w:webHidden/>
              </w:rPr>
              <w:tab/>
            </w:r>
            <w:r w:rsidR="00044117">
              <w:rPr>
                <w:noProof/>
                <w:webHidden/>
              </w:rPr>
              <w:fldChar w:fldCharType="begin"/>
            </w:r>
            <w:r w:rsidR="00044117">
              <w:rPr>
                <w:noProof/>
                <w:webHidden/>
              </w:rPr>
              <w:instrText xml:space="preserve"> PAGEREF _Toc137735791 \h </w:instrText>
            </w:r>
            <w:r w:rsidR="00044117">
              <w:rPr>
                <w:noProof/>
                <w:webHidden/>
              </w:rPr>
            </w:r>
            <w:r w:rsidR="00044117">
              <w:rPr>
                <w:noProof/>
                <w:webHidden/>
              </w:rPr>
              <w:fldChar w:fldCharType="separate"/>
            </w:r>
            <w:r w:rsidR="00044117">
              <w:rPr>
                <w:noProof/>
                <w:webHidden/>
              </w:rPr>
              <w:t>41</w:t>
            </w:r>
            <w:r w:rsidR="00044117">
              <w:rPr>
                <w:noProof/>
                <w:webHidden/>
              </w:rPr>
              <w:fldChar w:fldCharType="end"/>
            </w:r>
          </w:hyperlink>
        </w:p>
        <w:p w14:paraId="228418FA" w14:textId="75FF3BA1" w:rsidR="00044117" w:rsidRDefault="0053122B">
          <w:pPr>
            <w:pStyle w:val="TOC2"/>
            <w:tabs>
              <w:tab w:val="right" w:leader="dot" w:pos="9350"/>
            </w:tabs>
            <w:rPr>
              <w:rFonts w:eastAsiaTheme="minorEastAsia"/>
              <w:noProof/>
              <w:kern w:val="2"/>
              <w14:ligatures w14:val="standardContextual"/>
            </w:rPr>
          </w:pPr>
          <w:hyperlink w:anchor="_Toc137735792" w:history="1">
            <w:r w:rsidR="00044117" w:rsidRPr="00EF5ADF">
              <w:rPr>
                <w:rStyle w:val="Hyperlink"/>
                <w:noProof/>
              </w:rPr>
              <w:t>Long Term Management: Biocontrol</w:t>
            </w:r>
            <w:r w:rsidR="00044117">
              <w:rPr>
                <w:noProof/>
                <w:webHidden/>
              </w:rPr>
              <w:tab/>
            </w:r>
            <w:r w:rsidR="00044117">
              <w:rPr>
                <w:noProof/>
                <w:webHidden/>
              </w:rPr>
              <w:fldChar w:fldCharType="begin"/>
            </w:r>
            <w:r w:rsidR="00044117">
              <w:rPr>
                <w:noProof/>
                <w:webHidden/>
              </w:rPr>
              <w:instrText xml:space="preserve"> PAGEREF _Toc137735792 \h </w:instrText>
            </w:r>
            <w:r w:rsidR="00044117">
              <w:rPr>
                <w:noProof/>
                <w:webHidden/>
              </w:rPr>
            </w:r>
            <w:r w:rsidR="00044117">
              <w:rPr>
                <w:noProof/>
                <w:webHidden/>
              </w:rPr>
              <w:fldChar w:fldCharType="separate"/>
            </w:r>
            <w:r w:rsidR="00044117">
              <w:rPr>
                <w:noProof/>
                <w:webHidden/>
              </w:rPr>
              <w:t>42</w:t>
            </w:r>
            <w:r w:rsidR="00044117">
              <w:rPr>
                <w:noProof/>
                <w:webHidden/>
              </w:rPr>
              <w:fldChar w:fldCharType="end"/>
            </w:r>
          </w:hyperlink>
        </w:p>
        <w:p w14:paraId="40BEFA59" w14:textId="0FE2F2E2" w:rsidR="00044117" w:rsidRDefault="0053122B">
          <w:pPr>
            <w:pStyle w:val="TOC1"/>
            <w:tabs>
              <w:tab w:val="right" w:leader="dot" w:pos="9350"/>
            </w:tabs>
            <w:rPr>
              <w:rFonts w:eastAsiaTheme="minorEastAsia"/>
              <w:noProof/>
              <w:kern w:val="2"/>
              <w:sz w:val="22"/>
              <w14:ligatures w14:val="standardContextual"/>
            </w:rPr>
          </w:pPr>
          <w:hyperlink w:anchor="_Toc137735793" w:history="1">
            <w:r w:rsidR="00044117" w:rsidRPr="00EF5ADF">
              <w:rPr>
                <w:rStyle w:val="Hyperlink"/>
                <w:noProof/>
              </w:rPr>
              <w:t>Funding</w:t>
            </w:r>
            <w:r w:rsidR="00044117">
              <w:rPr>
                <w:noProof/>
                <w:webHidden/>
              </w:rPr>
              <w:tab/>
            </w:r>
            <w:r w:rsidR="00044117">
              <w:rPr>
                <w:noProof/>
                <w:webHidden/>
              </w:rPr>
              <w:fldChar w:fldCharType="begin"/>
            </w:r>
            <w:r w:rsidR="00044117">
              <w:rPr>
                <w:noProof/>
                <w:webHidden/>
              </w:rPr>
              <w:instrText xml:space="preserve"> PAGEREF _Toc137735793 \h </w:instrText>
            </w:r>
            <w:r w:rsidR="00044117">
              <w:rPr>
                <w:noProof/>
                <w:webHidden/>
              </w:rPr>
            </w:r>
            <w:r w:rsidR="00044117">
              <w:rPr>
                <w:noProof/>
                <w:webHidden/>
              </w:rPr>
              <w:fldChar w:fldCharType="separate"/>
            </w:r>
            <w:r w:rsidR="00044117">
              <w:rPr>
                <w:noProof/>
                <w:webHidden/>
              </w:rPr>
              <w:t>43</w:t>
            </w:r>
            <w:r w:rsidR="00044117">
              <w:rPr>
                <w:noProof/>
                <w:webHidden/>
              </w:rPr>
              <w:fldChar w:fldCharType="end"/>
            </w:r>
          </w:hyperlink>
        </w:p>
        <w:p w14:paraId="799705C4" w14:textId="79E63D7E" w:rsidR="00044117" w:rsidRDefault="0053122B">
          <w:pPr>
            <w:pStyle w:val="TOC1"/>
            <w:tabs>
              <w:tab w:val="right" w:leader="dot" w:pos="9350"/>
            </w:tabs>
            <w:rPr>
              <w:rFonts w:eastAsiaTheme="minorEastAsia"/>
              <w:noProof/>
              <w:kern w:val="2"/>
              <w:sz w:val="22"/>
              <w14:ligatures w14:val="standardContextual"/>
            </w:rPr>
          </w:pPr>
          <w:hyperlink w:anchor="_Toc137735794" w:history="1">
            <w:r w:rsidR="00044117" w:rsidRPr="00EF5ADF">
              <w:rPr>
                <w:rStyle w:val="Hyperlink"/>
                <w:noProof/>
              </w:rPr>
              <w:t>Appendices</w:t>
            </w:r>
            <w:r w:rsidR="00044117">
              <w:rPr>
                <w:noProof/>
                <w:webHidden/>
              </w:rPr>
              <w:tab/>
            </w:r>
            <w:r w:rsidR="00044117">
              <w:rPr>
                <w:noProof/>
                <w:webHidden/>
              </w:rPr>
              <w:fldChar w:fldCharType="begin"/>
            </w:r>
            <w:r w:rsidR="00044117">
              <w:rPr>
                <w:noProof/>
                <w:webHidden/>
              </w:rPr>
              <w:instrText xml:space="preserve"> PAGEREF _Toc137735794 \h </w:instrText>
            </w:r>
            <w:r w:rsidR="00044117">
              <w:rPr>
                <w:noProof/>
                <w:webHidden/>
              </w:rPr>
            </w:r>
            <w:r w:rsidR="00044117">
              <w:rPr>
                <w:noProof/>
                <w:webHidden/>
              </w:rPr>
              <w:fldChar w:fldCharType="separate"/>
            </w:r>
            <w:r w:rsidR="00044117">
              <w:rPr>
                <w:noProof/>
                <w:webHidden/>
              </w:rPr>
              <w:t>44</w:t>
            </w:r>
            <w:r w:rsidR="00044117">
              <w:rPr>
                <w:noProof/>
                <w:webHidden/>
              </w:rPr>
              <w:fldChar w:fldCharType="end"/>
            </w:r>
          </w:hyperlink>
        </w:p>
        <w:p w14:paraId="31C51D73" w14:textId="6480500D" w:rsidR="00044117" w:rsidRDefault="0053122B">
          <w:pPr>
            <w:pStyle w:val="TOC2"/>
            <w:tabs>
              <w:tab w:val="right" w:leader="dot" w:pos="9350"/>
            </w:tabs>
            <w:rPr>
              <w:rFonts w:eastAsiaTheme="minorEastAsia"/>
              <w:noProof/>
              <w:kern w:val="2"/>
              <w14:ligatures w14:val="standardContextual"/>
            </w:rPr>
          </w:pPr>
          <w:hyperlink w:anchor="_Toc137735795" w:history="1">
            <w:r w:rsidR="00044117" w:rsidRPr="00EF5ADF">
              <w:rPr>
                <w:rStyle w:val="Hyperlink"/>
                <w:noProof/>
              </w:rPr>
              <w:t>Appendix A: Additional Resources</w:t>
            </w:r>
            <w:r w:rsidR="00044117">
              <w:rPr>
                <w:noProof/>
                <w:webHidden/>
              </w:rPr>
              <w:tab/>
            </w:r>
            <w:r w:rsidR="00044117">
              <w:rPr>
                <w:noProof/>
                <w:webHidden/>
              </w:rPr>
              <w:fldChar w:fldCharType="begin"/>
            </w:r>
            <w:r w:rsidR="00044117">
              <w:rPr>
                <w:noProof/>
                <w:webHidden/>
              </w:rPr>
              <w:instrText xml:space="preserve"> PAGEREF _Toc137735795 \h </w:instrText>
            </w:r>
            <w:r w:rsidR="00044117">
              <w:rPr>
                <w:noProof/>
                <w:webHidden/>
              </w:rPr>
            </w:r>
            <w:r w:rsidR="00044117">
              <w:rPr>
                <w:noProof/>
                <w:webHidden/>
              </w:rPr>
              <w:fldChar w:fldCharType="separate"/>
            </w:r>
            <w:r w:rsidR="00044117">
              <w:rPr>
                <w:noProof/>
                <w:webHidden/>
              </w:rPr>
              <w:t>45</w:t>
            </w:r>
            <w:r w:rsidR="00044117">
              <w:rPr>
                <w:noProof/>
                <w:webHidden/>
              </w:rPr>
              <w:fldChar w:fldCharType="end"/>
            </w:r>
          </w:hyperlink>
        </w:p>
        <w:p w14:paraId="72079852" w14:textId="791749C3" w:rsidR="00044117" w:rsidRDefault="0053122B">
          <w:pPr>
            <w:pStyle w:val="TOC2"/>
            <w:tabs>
              <w:tab w:val="right" w:leader="dot" w:pos="9350"/>
            </w:tabs>
            <w:rPr>
              <w:rFonts w:eastAsiaTheme="minorEastAsia"/>
              <w:noProof/>
              <w:kern w:val="2"/>
              <w14:ligatures w14:val="standardContextual"/>
            </w:rPr>
          </w:pPr>
          <w:hyperlink w:anchor="_Toc137735796" w:history="1">
            <w:r w:rsidR="00044117" w:rsidRPr="00EF5ADF">
              <w:rPr>
                <w:rStyle w:val="Hyperlink"/>
                <w:noProof/>
              </w:rPr>
              <w:t>Appendix B: List of Approved Local Tree Services</w:t>
            </w:r>
            <w:r w:rsidR="00044117">
              <w:rPr>
                <w:noProof/>
                <w:webHidden/>
              </w:rPr>
              <w:tab/>
            </w:r>
            <w:r w:rsidR="00044117">
              <w:rPr>
                <w:noProof/>
                <w:webHidden/>
              </w:rPr>
              <w:fldChar w:fldCharType="begin"/>
            </w:r>
            <w:r w:rsidR="00044117">
              <w:rPr>
                <w:noProof/>
                <w:webHidden/>
              </w:rPr>
              <w:instrText xml:space="preserve"> PAGEREF _Toc137735796 \h </w:instrText>
            </w:r>
            <w:r w:rsidR="00044117">
              <w:rPr>
                <w:noProof/>
                <w:webHidden/>
              </w:rPr>
            </w:r>
            <w:r w:rsidR="00044117">
              <w:rPr>
                <w:noProof/>
                <w:webHidden/>
              </w:rPr>
              <w:fldChar w:fldCharType="separate"/>
            </w:r>
            <w:r w:rsidR="00044117">
              <w:rPr>
                <w:noProof/>
                <w:webHidden/>
              </w:rPr>
              <w:t>46</w:t>
            </w:r>
            <w:r w:rsidR="00044117">
              <w:rPr>
                <w:noProof/>
                <w:webHidden/>
              </w:rPr>
              <w:fldChar w:fldCharType="end"/>
            </w:r>
          </w:hyperlink>
        </w:p>
        <w:p w14:paraId="286B6FEF" w14:textId="769E7978" w:rsidR="00044117" w:rsidRDefault="0053122B">
          <w:pPr>
            <w:pStyle w:val="TOC2"/>
            <w:tabs>
              <w:tab w:val="right" w:leader="dot" w:pos="9350"/>
            </w:tabs>
            <w:rPr>
              <w:rFonts w:eastAsiaTheme="minorEastAsia"/>
              <w:noProof/>
              <w:kern w:val="2"/>
              <w14:ligatures w14:val="standardContextual"/>
            </w:rPr>
          </w:pPr>
          <w:hyperlink w:anchor="_Toc137735797" w:history="1">
            <w:r w:rsidR="00044117" w:rsidRPr="00EF5ADF">
              <w:rPr>
                <w:rStyle w:val="Hyperlink"/>
                <w:noProof/>
              </w:rPr>
              <w:t>Appendix C: Sample Specifications</w:t>
            </w:r>
            <w:r w:rsidR="00044117">
              <w:rPr>
                <w:noProof/>
                <w:webHidden/>
              </w:rPr>
              <w:tab/>
            </w:r>
            <w:r w:rsidR="00044117">
              <w:rPr>
                <w:noProof/>
                <w:webHidden/>
              </w:rPr>
              <w:fldChar w:fldCharType="begin"/>
            </w:r>
            <w:r w:rsidR="00044117">
              <w:rPr>
                <w:noProof/>
                <w:webHidden/>
              </w:rPr>
              <w:instrText xml:space="preserve"> PAGEREF _Toc137735797 \h </w:instrText>
            </w:r>
            <w:r w:rsidR="00044117">
              <w:rPr>
                <w:noProof/>
                <w:webHidden/>
              </w:rPr>
            </w:r>
            <w:r w:rsidR="00044117">
              <w:rPr>
                <w:noProof/>
                <w:webHidden/>
              </w:rPr>
              <w:fldChar w:fldCharType="separate"/>
            </w:r>
            <w:r w:rsidR="00044117">
              <w:rPr>
                <w:noProof/>
                <w:webHidden/>
              </w:rPr>
              <w:t>47</w:t>
            </w:r>
            <w:r w:rsidR="00044117">
              <w:rPr>
                <w:noProof/>
                <w:webHidden/>
              </w:rPr>
              <w:fldChar w:fldCharType="end"/>
            </w:r>
          </w:hyperlink>
        </w:p>
        <w:p w14:paraId="3CB1FE43" w14:textId="77EC2E5E" w:rsidR="00044117" w:rsidRDefault="0053122B">
          <w:pPr>
            <w:pStyle w:val="TOC2"/>
            <w:tabs>
              <w:tab w:val="right" w:leader="dot" w:pos="9350"/>
            </w:tabs>
            <w:rPr>
              <w:rFonts w:eastAsiaTheme="minorEastAsia"/>
              <w:noProof/>
              <w:kern w:val="2"/>
              <w14:ligatures w14:val="standardContextual"/>
            </w:rPr>
          </w:pPr>
          <w:hyperlink w:anchor="_Toc137735798" w:history="1">
            <w:r w:rsidR="00044117" w:rsidRPr="00EF5ADF">
              <w:rPr>
                <w:rStyle w:val="Hyperlink"/>
                <w:noProof/>
              </w:rPr>
              <w:t>Appendix D: Branch Sampling and Reporting</w:t>
            </w:r>
            <w:r w:rsidR="00044117">
              <w:rPr>
                <w:noProof/>
                <w:webHidden/>
              </w:rPr>
              <w:tab/>
            </w:r>
            <w:r w:rsidR="00044117">
              <w:rPr>
                <w:noProof/>
                <w:webHidden/>
              </w:rPr>
              <w:fldChar w:fldCharType="begin"/>
            </w:r>
            <w:r w:rsidR="00044117">
              <w:rPr>
                <w:noProof/>
                <w:webHidden/>
              </w:rPr>
              <w:instrText xml:space="preserve"> PAGEREF _Toc137735798 \h </w:instrText>
            </w:r>
            <w:r w:rsidR="00044117">
              <w:rPr>
                <w:noProof/>
                <w:webHidden/>
              </w:rPr>
            </w:r>
            <w:r w:rsidR="00044117">
              <w:rPr>
                <w:noProof/>
                <w:webHidden/>
              </w:rPr>
              <w:fldChar w:fldCharType="separate"/>
            </w:r>
            <w:r w:rsidR="00044117">
              <w:rPr>
                <w:noProof/>
                <w:webHidden/>
              </w:rPr>
              <w:t>48</w:t>
            </w:r>
            <w:r w:rsidR="00044117">
              <w:rPr>
                <w:noProof/>
                <w:webHidden/>
              </w:rPr>
              <w:fldChar w:fldCharType="end"/>
            </w:r>
          </w:hyperlink>
        </w:p>
        <w:p w14:paraId="13743366" w14:textId="50119C3C" w:rsidR="00044117" w:rsidRDefault="0053122B">
          <w:pPr>
            <w:pStyle w:val="TOC2"/>
            <w:tabs>
              <w:tab w:val="right" w:leader="dot" w:pos="9350"/>
            </w:tabs>
            <w:rPr>
              <w:rFonts w:eastAsiaTheme="minorEastAsia"/>
              <w:noProof/>
              <w:kern w:val="2"/>
              <w14:ligatures w14:val="standardContextual"/>
            </w:rPr>
          </w:pPr>
          <w:hyperlink w:anchor="_Toc137735799" w:history="1">
            <w:r w:rsidR="00044117" w:rsidRPr="00EF5ADF">
              <w:rPr>
                <w:rStyle w:val="Hyperlink"/>
                <w:noProof/>
              </w:rPr>
              <w:t>Appendix E: Sample Press Release</w:t>
            </w:r>
            <w:r w:rsidR="00044117">
              <w:rPr>
                <w:noProof/>
                <w:webHidden/>
              </w:rPr>
              <w:tab/>
            </w:r>
            <w:r w:rsidR="00044117">
              <w:rPr>
                <w:noProof/>
                <w:webHidden/>
              </w:rPr>
              <w:fldChar w:fldCharType="begin"/>
            </w:r>
            <w:r w:rsidR="00044117">
              <w:rPr>
                <w:noProof/>
                <w:webHidden/>
              </w:rPr>
              <w:instrText xml:space="preserve"> PAGEREF _Toc137735799 \h </w:instrText>
            </w:r>
            <w:r w:rsidR="00044117">
              <w:rPr>
                <w:noProof/>
                <w:webHidden/>
              </w:rPr>
            </w:r>
            <w:r w:rsidR="00044117">
              <w:rPr>
                <w:noProof/>
                <w:webHidden/>
              </w:rPr>
              <w:fldChar w:fldCharType="separate"/>
            </w:r>
            <w:r w:rsidR="00044117">
              <w:rPr>
                <w:noProof/>
                <w:webHidden/>
              </w:rPr>
              <w:t>50</w:t>
            </w:r>
            <w:r w:rsidR="00044117">
              <w:rPr>
                <w:noProof/>
                <w:webHidden/>
              </w:rPr>
              <w:fldChar w:fldCharType="end"/>
            </w:r>
          </w:hyperlink>
        </w:p>
        <w:p w14:paraId="6BE48879" w14:textId="7262715C" w:rsidR="00044117" w:rsidRDefault="0053122B">
          <w:pPr>
            <w:pStyle w:val="TOC2"/>
            <w:tabs>
              <w:tab w:val="right" w:leader="dot" w:pos="9350"/>
            </w:tabs>
            <w:rPr>
              <w:rFonts w:eastAsiaTheme="minorEastAsia"/>
              <w:noProof/>
              <w:kern w:val="2"/>
              <w14:ligatures w14:val="standardContextual"/>
            </w:rPr>
          </w:pPr>
          <w:hyperlink w:anchor="_Toc137735800" w:history="1">
            <w:r w:rsidR="00044117" w:rsidRPr="00EF5ADF">
              <w:rPr>
                <w:rStyle w:val="Hyperlink"/>
                <w:noProof/>
              </w:rPr>
              <w:t>Appendix F: Organizational Flow Chart for Reporting (Example)</w:t>
            </w:r>
            <w:r w:rsidR="00044117">
              <w:rPr>
                <w:noProof/>
                <w:webHidden/>
              </w:rPr>
              <w:tab/>
            </w:r>
            <w:r w:rsidR="00044117">
              <w:rPr>
                <w:noProof/>
                <w:webHidden/>
              </w:rPr>
              <w:fldChar w:fldCharType="begin"/>
            </w:r>
            <w:r w:rsidR="00044117">
              <w:rPr>
                <w:noProof/>
                <w:webHidden/>
              </w:rPr>
              <w:instrText xml:space="preserve"> PAGEREF _Toc137735800 \h </w:instrText>
            </w:r>
            <w:r w:rsidR="00044117">
              <w:rPr>
                <w:noProof/>
                <w:webHidden/>
              </w:rPr>
            </w:r>
            <w:r w:rsidR="00044117">
              <w:rPr>
                <w:noProof/>
                <w:webHidden/>
              </w:rPr>
              <w:fldChar w:fldCharType="separate"/>
            </w:r>
            <w:r w:rsidR="00044117">
              <w:rPr>
                <w:noProof/>
                <w:webHidden/>
              </w:rPr>
              <w:t>51</w:t>
            </w:r>
            <w:r w:rsidR="00044117">
              <w:rPr>
                <w:noProof/>
                <w:webHidden/>
              </w:rPr>
              <w:fldChar w:fldCharType="end"/>
            </w:r>
          </w:hyperlink>
        </w:p>
        <w:p w14:paraId="3954818B" w14:textId="34FE1CE2" w:rsidR="00044117" w:rsidRDefault="0053122B">
          <w:pPr>
            <w:pStyle w:val="TOC2"/>
            <w:tabs>
              <w:tab w:val="right" w:leader="dot" w:pos="9350"/>
            </w:tabs>
            <w:rPr>
              <w:rFonts w:eastAsiaTheme="minorEastAsia"/>
              <w:noProof/>
              <w:kern w:val="2"/>
              <w14:ligatures w14:val="standardContextual"/>
            </w:rPr>
          </w:pPr>
          <w:hyperlink w:anchor="_Toc137735801" w:history="1">
            <w:r w:rsidR="00044117" w:rsidRPr="00EF5ADF">
              <w:rPr>
                <w:rStyle w:val="Hyperlink"/>
                <w:noProof/>
              </w:rPr>
              <w:t>Appendix G: Sample EAB Inspection Form</w:t>
            </w:r>
            <w:r w:rsidR="00044117">
              <w:rPr>
                <w:noProof/>
                <w:webHidden/>
              </w:rPr>
              <w:tab/>
            </w:r>
            <w:r w:rsidR="00044117">
              <w:rPr>
                <w:noProof/>
                <w:webHidden/>
              </w:rPr>
              <w:fldChar w:fldCharType="begin"/>
            </w:r>
            <w:r w:rsidR="00044117">
              <w:rPr>
                <w:noProof/>
                <w:webHidden/>
              </w:rPr>
              <w:instrText xml:space="preserve"> PAGEREF _Toc137735801 \h </w:instrText>
            </w:r>
            <w:r w:rsidR="00044117">
              <w:rPr>
                <w:noProof/>
                <w:webHidden/>
              </w:rPr>
            </w:r>
            <w:r w:rsidR="00044117">
              <w:rPr>
                <w:noProof/>
                <w:webHidden/>
              </w:rPr>
              <w:fldChar w:fldCharType="separate"/>
            </w:r>
            <w:r w:rsidR="00044117">
              <w:rPr>
                <w:noProof/>
                <w:webHidden/>
              </w:rPr>
              <w:t>52</w:t>
            </w:r>
            <w:r w:rsidR="00044117">
              <w:rPr>
                <w:noProof/>
                <w:webHidden/>
              </w:rPr>
              <w:fldChar w:fldCharType="end"/>
            </w:r>
          </w:hyperlink>
        </w:p>
        <w:p w14:paraId="79FA8770" w14:textId="012DACA3" w:rsidR="00044117" w:rsidRDefault="0053122B">
          <w:pPr>
            <w:pStyle w:val="TOC2"/>
            <w:tabs>
              <w:tab w:val="right" w:leader="dot" w:pos="9350"/>
            </w:tabs>
            <w:rPr>
              <w:rFonts w:eastAsiaTheme="minorEastAsia"/>
              <w:noProof/>
              <w:kern w:val="2"/>
              <w14:ligatures w14:val="standardContextual"/>
            </w:rPr>
          </w:pPr>
          <w:hyperlink w:anchor="_Toc137735802" w:history="1">
            <w:r w:rsidR="00044117" w:rsidRPr="00EF5ADF">
              <w:rPr>
                <w:rStyle w:val="Hyperlink"/>
                <w:noProof/>
              </w:rPr>
              <w:t>Appendix H: List of Contacts for Reporting</w:t>
            </w:r>
            <w:r w:rsidR="00044117">
              <w:rPr>
                <w:noProof/>
                <w:webHidden/>
              </w:rPr>
              <w:tab/>
            </w:r>
            <w:r w:rsidR="00044117">
              <w:rPr>
                <w:noProof/>
                <w:webHidden/>
              </w:rPr>
              <w:fldChar w:fldCharType="begin"/>
            </w:r>
            <w:r w:rsidR="00044117">
              <w:rPr>
                <w:noProof/>
                <w:webHidden/>
              </w:rPr>
              <w:instrText xml:space="preserve"> PAGEREF _Toc137735802 \h </w:instrText>
            </w:r>
            <w:r w:rsidR="00044117">
              <w:rPr>
                <w:noProof/>
                <w:webHidden/>
              </w:rPr>
            </w:r>
            <w:r w:rsidR="00044117">
              <w:rPr>
                <w:noProof/>
                <w:webHidden/>
              </w:rPr>
              <w:fldChar w:fldCharType="separate"/>
            </w:r>
            <w:r w:rsidR="00044117">
              <w:rPr>
                <w:noProof/>
                <w:webHidden/>
              </w:rPr>
              <w:t>53</w:t>
            </w:r>
            <w:r w:rsidR="00044117">
              <w:rPr>
                <w:noProof/>
                <w:webHidden/>
              </w:rPr>
              <w:fldChar w:fldCharType="end"/>
            </w:r>
          </w:hyperlink>
        </w:p>
        <w:p w14:paraId="1B2ABAA4" w14:textId="729DEB15" w:rsidR="00044117" w:rsidRDefault="0053122B">
          <w:pPr>
            <w:pStyle w:val="TOC2"/>
            <w:tabs>
              <w:tab w:val="right" w:leader="dot" w:pos="9350"/>
            </w:tabs>
            <w:rPr>
              <w:rFonts w:eastAsiaTheme="minorEastAsia"/>
              <w:noProof/>
              <w:kern w:val="2"/>
              <w14:ligatures w14:val="standardContextual"/>
            </w:rPr>
          </w:pPr>
          <w:hyperlink w:anchor="_Toc137735803" w:history="1">
            <w:r w:rsidR="00044117" w:rsidRPr="00EF5ADF">
              <w:rPr>
                <w:rStyle w:val="Hyperlink"/>
                <w:noProof/>
              </w:rPr>
              <w:t>Appendix I: Map of Idaho Communities where pest has been detected.</w:t>
            </w:r>
            <w:r w:rsidR="00044117">
              <w:rPr>
                <w:noProof/>
                <w:webHidden/>
              </w:rPr>
              <w:tab/>
            </w:r>
            <w:r w:rsidR="00044117">
              <w:rPr>
                <w:noProof/>
                <w:webHidden/>
              </w:rPr>
              <w:fldChar w:fldCharType="begin"/>
            </w:r>
            <w:r w:rsidR="00044117">
              <w:rPr>
                <w:noProof/>
                <w:webHidden/>
              </w:rPr>
              <w:instrText xml:space="preserve"> PAGEREF _Toc137735803 \h </w:instrText>
            </w:r>
            <w:r w:rsidR="00044117">
              <w:rPr>
                <w:noProof/>
                <w:webHidden/>
              </w:rPr>
            </w:r>
            <w:r w:rsidR="00044117">
              <w:rPr>
                <w:noProof/>
                <w:webHidden/>
              </w:rPr>
              <w:fldChar w:fldCharType="separate"/>
            </w:r>
            <w:r w:rsidR="00044117">
              <w:rPr>
                <w:noProof/>
                <w:webHidden/>
              </w:rPr>
              <w:t>54</w:t>
            </w:r>
            <w:r w:rsidR="00044117">
              <w:rPr>
                <w:noProof/>
                <w:webHidden/>
              </w:rPr>
              <w:fldChar w:fldCharType="end"/>
            </w:r>
          </w:hyperlink>
        </w:p>
        <w:p w14:paraId="5146EF3B" w14:textId="40242432" w:rsidR="00044117" w:rsidRDefault="0053122B">
          <w:pPr>
            <w:pStyle w:val="TOC1"/>
            <w:tabs>
              <w:tab w:val="right" w:leader="dot" w:pos="9350"/>
            </w:tabs>
            <w:rPr>
              <w:rFonts w:eastAsiaTheme="minorEastAsia"/>
              <w:noProof/>
              <w:kern w:val="2"/>
              <w:sz w:val="22"/>
              <w14:ligatures w14:val="standardContextual"/>
            </w:rPr>
          </w:pPr>
          <w:hyperlink w:anchor="_Toc137735804" w:history="1">
            <w:r w:rsidR="00044117" w:rsidRPr="00EF5ADF">
              <w:rPr>
                <w:rStyle w:val="Hyperlink"/>
                <w:noProof/>
              </w:rPr>
              <w:t>Endnotes/References</w:t>
            </w:r>
            <w:r w:rsidR="00044117">
              <w:rPr>
                <w:noProof/>
                <w:webHidden/>
              </w:rPr>
              <w:tab/>
            </w:r>
            <w:r w:rsidR="00044117">
              <w:rPr>
                <w:noProof/>
                <w:webHidden/>
              </w:rPr>
              <w:fldChar w:fldCharType="begin"/>
            </w:r>
            <w:r w:rsidR="00044117">
              <w:rPr>
                <w:noProof/>
                <w:webHidden/>
              </w:rPr>
              <w:instrText xml:space="preserve"> PAGEREF _Toc137735804 \h </w:instrText>
            </w:r>
            <w:r w:rsidR="00044117">
              <w:rPr>
                <w:noProof/>
                <w:webHidden/>
              </w:rPr>
            </w:r>
            <w:r w:rsidR="00044117">
              <w:rPr>
                <w:noProof/>
                <w:webHidden/>
              </w:rPr>
              <w:fldChar w:fldCharType="separate"/>
            </w:r>
            <w:r w:rsidR="00044117">
              <w:rPr>
                <w:noProof/>
                <w:webHidden/>
              </w:rPr>
              <w:t>55</w:t>
            </w:r>
            <w:r w:rsidR="00044117">
              <w:rPr>
                <w:noProof/>
                <w:webHidden/>
              </w:rPr>
              <w:fldChar w:fldCharType="end"/>
            </w:r>
          </w:hyperlink>
        </w:p>
        <w:p w14:paraId="61455E75" w14:textId="2954997B" w:rsidR="001B705F" w:rsidRDefault="009B2B77" w:rsidP="00A55A70">
          <w:pPr>
            <w:jc w:val="center"/>
            <w:rPr>
              <w:b/>
              <w:bCs/>
              <w:noProof/>
            </w:rPr>
          </w:pPr>
          <w:r>
            <w:rPr>
              <w:sz w:val="28"/>
            </w:rPr>
            <w:fldChar w:fldCharType="end"/>
          </w:r>
        </w:p>
        <w:p w14:paraId="7F816332" w14:textId="4D19B919" w:rsidR="001B705F" w:rsidRDefault="0053122B" w:rsidP="00A55A70">
          <w:pPr>
            <w:jc w:val="center"/>
          </w:pPr>
        </w:p>
      </w:sdtContent>
    </w:sdt>
    <w:p w14:paraId="1E5A62F1" w14:textId="0C9266E9" w:rsidR="005B2212" w:rsidRDefault="005B2212">
      <w:r>
        <w:br w:type="page"/>
      </w:r>
    </w:p>
    <w:p w14:paraId="445CAF06" w14:textId="77777777" w:rsidR="005B2212" w:rsidRPr="00524494" w:rsidRDefault="005B2212" w:rsidP="00524494">
      <w:pPr>
        <w:pStyle w:val="Heading1"/>
      </w:pPr>
      <w:bookmarkStart w:id="1" w:name="_Toc137735754"/>
      <w:r w:rsidRPr="00524494">
        <w:lastRenderedPageBreak/>
        <w:t>How to use this Template</w:t>
      </w:r>
      <w:bookmarkEnd w:id="1"/>
    </w:p>
    <w:p w14:paraId="32B36108" w14:textId="77777777" w:rsidR="005B2212" w:rsidRPr="00A55A70" w:rsidRDefault="005B2212" w:rsidP="005B2212">
      <w:pPr>
        <w:jc w:val="center"/>
        <w:rPr>
          <w:sz w:val="28"/>
          <w:szCs w:val="28"/>
        </w:rPr>
      </w:pPr>
      <w:r w:rsidRPr="00A55A70">
        <w:rPr>
          <w:sz w:val="28"/>
          <w:szCs w:val="28"/>
        </w:rPr>
        <w:t>The information in this document is consistent with the currently available knowledge regarding the Emerald Ash Borer and the effects this pest has on ash tree populations across the US. The base material contained herein is locked for editing purposes to keep instructions consistent for all users.</w:t>
      </w:r>
    </w:p>
    <w:p w14:paraId="269E404E" w14:textId="77777777" w:rsidR="005B2212" w:rsidRPr="00A55A70" w:rsidRDefault="005B2212" w:rsidP="005B2212">
      <w:pPr>
        <w:jc w:val="center"/>
        <w:rPr>
          <w:sz w:val="28"/>
          <w:szCs w:val="28"/>
        </w:rPr>
      </w:pPr>
      <w:r w:rsidRPr="00A55A70">
        <w:rPr>
          <w:sz w:val="28"/>
          <w:szCs w:val="28"/>
        </w:rPr>
        <w:t>Content that can be edited to reflect the values and goals of each individual community is clearly marked using the “</w:t>
      </w:r>
      <w:permStart w:id="706413949" w:edGrp="everyone"/>
      <w:r w:rsidRPr="00A55A70">
        <w:rPr>
          <w:sz w:val="28"/>
          <w:szCs w:val="28"/>
          <w:highlight w:val="yellow"/>
        </w:rPr>
        <w:t>Highlight</w:t>
      </w:r>
      <w:permEnd w:id="706413949"/>
      <w:r w:rsidRPr="00A55A70">
        <w:rPr>
          <w:sz w:val="28"/>
          <w:szCs w:val="28"/>
        </w:rPr>
        <w:t>” feature.</w:t>
      </w:r>
    </w:p>
    <w:p w14:paraId="2015C65B" w14:textId="77777777" w:rsidR="005B2212" w:rsidRDefault="005B2212" w:rsidP="005B2212">
      <w:pPr>
        <w:jc w:val="center"/>
        <w:rPr>
          <w:sz w:val="28"/>
          <w:szCs w:val="28"/>
        </w:rPr>
      </w:pPr>
      <w:r w:rsidRPr="00A55A70">
        <w:rPr>
          <w:sz w:val="28"/>
          <w:szCs w:val="28"/>
        </w:rPr>
        <w:t xml:space="preserve">Simply click in the highlighted area between the </w:t>
      </w:r>
      <w:r w:rsidRPr="00A55A70">
        <w:rPr>
          <w:b/>
          <w:bCs/>
          <w:sz w:val="28"/>
          <w:szCs w:val="28"/>
        </w:rPr>
        <w:t>&lt; a</w:t>
      </w:r>
      <w:r>
        <w:rPr>
          <w:b/>
          <w:bCs/>
          <w:sz w:val="28"/>
          <w:szCs w:val="28"/>
        </w:rPr>
        <w:t>ngle brackets</w:t>
      </w:r>
      <w:r w:rsidRPr="00A55A70">
        <w:rPr>
          <w:b/>
          <w:bCs/>
          <w:sz w:val="28"/>
          <w:szCs w:val="28"/>
        </w:rPr>
        <w:t xml:space="preserve"> &gt;</w:t>
      </w:r>
      <w:r w:rsidRPr="00A55A70">
        <w:rPr>
          <w:sz w:val="28"/>
          <w:szCs w:val="28"/>
        </w:rPr>
        <w:t xml:space="preserve"> and begin entering information specific to your community.</w:t>
      </w:r>
    </w:p>
    <w:p w14:paraId="7E67589D" w14:textId="77777777" w:rsidR="005B2212" w:rsidRDefault="005B2212" w:rsidP="005B2212">
      <w:pPr>
        <w:jc w:val="center"/>
        <w:rPr>
          <w:sz w:val="28"/>
          <w:szCs w:val="28"/>
        </w:rPr>
      </w:pPr>
      <w:r>
        <w:rPr>
          <w:sz w:val="28"/>
          <w:szCs w:val="28"/>
        </w:rPr>
        <w:t>Use the Navigation Pane to move through the document easily. In the menu bar, select the view tab, and click on the “Navigation Pane” box.</w:t>
      </w:r>
    </w:p>
    <w:p w14:paraId="59C4AC37" w14:textId="4B34A77B" w:rsidR="005B2212" w:rsidRDefault="005B2212" w:rsidP="005B2212">
      <w:pPr>
        <w:jc w:val="center"/>
        <w:rPr>
          <w:sz w:val="28"/>
          <w:szCs w:val="28"/>
        </w:rPr>
      </w:pPr>
      <w:r>
        <w:rPr>
          <w:sz w:val="28"/>
          <w:szCs w:val="28"/>
        </w:rPr>
        <w:t>The Table of Contents is Automatic. After adding your community’s specific information, click on the table of contents field</w:t>
      </w:r>
      <w:r w:rsidR="000D2BDB">
        <w:rPr>
          <w:sz w:val="28"/>
          <w:szCs w:val="28"/>
        </w:rPr>
        <w:t xml:space="preserve"> at the top, select “Update Table”</w:t>
      </w:r>
      <w:r>
        <w:rPr>
          <w:sz w:val="28"/>
          <w:szCs w:val="28"/>
        </w:rPr>
        <w:t xml:space="preserve"> and </w:t>
      </w:r>
      <w:r w:rsidR="000D2BDB">
        <w:rPr>
          <w:sz w:val="28"/>
          <w:szCs w:val="28"/>
        </w:rPr>
        <w:t xml:space="preserve">click the </w:t>
      </w:r>
      <w:r>
        <w:rPr>
          <w:sz w:val="28"/>
          <w:szCs w:val="28"/>
        </w:rPr>
        <w:t>“</w:t>
      </w:r>
      <w:r w:rsidR="000D2BDB">
        <w:rPr>
          <w:sz w:val="28"/>
          <w:szCs w:val="28"/>
        </w:rPr>
        <w:t>U</w:t>
      </w:r>
      <w:r>
        <w:rPr>
          <w:sz w:val="28"/>
          <w:szCs w:val="28"/>
        </w:rPr>
        <w:t>pdate entire table”</w:t>
      </w:r>
      <w:r w:rsidR="000D2BDB">
        <w:rPr>
          <w:sz w:val="28"/>
          <w:szCs w:val="28"/>
        </w:rPr>
        <w:t xml:space="preserve"> button, and select “ok”.</w:t>
      </w:r>
    </w:p>
    <w:p w14:paraId="0AC9D822" w14:textId="6D440D17" w:rsidR="000D2BDB" w:rsidRPr="00A55A70" w:rsidRDefault="000D2BDB" w:rsidP="005B2212">
      <w:pPr>
        <w:jc w:val="center"/>
        <w:rPr>
          <w:sz w:val="28"/>
          <w:szCs w:val="28"/>
        </w:rPr>
      </w:pPr>
      <w:r>
        <w:rPr>
          <w:noProof/>
          <w:sz w:val="28"/>
          <w:szCs w:val="28"/>
        </w:rPr>
        <w:drawing>
          <wp:inline distT="0" distB="0" distL="0" distR="0" wp14:anchorId="66B71CA5" wp14:editId="5C13A157">
            <wp:extent cx="2876550" cy="1661288"/>
            <wp:effectExtent l="0" t="0" r="0" b="0"/>
            <wp:docPr id="1211989702" name="Picture 2" descr="Graphic image showing controls to update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989702" name="Picture 2" descr="Graphic image showing controls to update table of contents."/>
                    <pic:cNvPicPr/>
                  </pic:nvPicPr>
                  <pic:blipFill>
                    <a:blip r:embed="rId13">
                      <a:extLst>
                        <a:ext uri="{28A0092B-C50C-407E-A947-70E740481C1C}">
                          <a14:useLocalDpi xmlns:a14="http://schemas.microsoft.com/office/drawing/2010/main" val="0"/>
                        </a:ext>
                      </a:extLst>
                    </a:blip>
                    <a:stretch>
                      <a:fillRect/>
                    </a:stretch>
                  </pic:blipFill>
                  <pic:spPr>
                    <a:xfrm>
                      <a:off x="0" y="0"/>
                      <a:ext cx="2884545" cy="1665905"/>
                    </a:xfrm>
                    <a:prstGeom prst="rect">
                      <a:avLst/>
                    </a:prstGeom>
                  </pic:spPr>
                </pic:pic>
              </a:graphicData>
            </a:graphic>
          </wp:inline>
        </w:drawing>
      </w:r>
    </w:p>
    <w:p w14:paraId="5DBF6AC8" w14:textId="77777777" w:rsidR="005B2212" w:rsidRPr="00D116D7" w:rsidRDefault="005B2212" w:rsidP="005B2212">
      <w:pPr>
        <w:jc w:val="center"/>
        <w:rPr>
          <w:b/>
          <w:bCs/>
          <w:sz w:val="28"/>
          <w:szCs w:val="28"/>
          <w:u w:val="single"/>
        </w:rPr>
      </w:pPr>
      <w:r w:rsidRPr="00D116D7">
        <w:rPr>
          <w:b/>
          <w:bCs/>
          <w:sz w:val="28"/>
          <w:szCs w:val="28"/>
          <w:u w:val="single"/>
        </w:rPr>
        <w:t>Plan Lifespan</w:t>
      </w:r>
    </w:p>
    <w:p w14:paraId="13705C4A" w14:textId="77777777" w:rsidR="005B2212" w:rsidRPr="005202B0" w:rsidRDefault="005B2212" w:rsidP="005B2212">
      <w:pPr>
        <w:jc w:val="center"/>
        <w:rPr>
          <w:caps/>
          <w:sz w:val="28"/>
          <w:szCs w:val="28"/>
        </w:rPr>
      </w:pPr>
      <w:r w:rsidRPr="005202B0">
        <w:rPr>
          <w:caps/>
          <w:sz w:val="28"/>
          <w:szCs w:val="28"/>
        </w:rPr>
        <w:t xml:space="preserve">This document is intended to act as a template for Idaho communities to </w:t>
      </w:r>
      <w:r>
        <w:rPr>
          <w:caps/>
          <w:sz w:val="28"/>
          <w:szCs w:val="28"/>
        </w:rPr>
        <w:t xml:space="preserve">Aid them in </w:t>
      </w:r>
      <w:r w:rsidRPr="005202B0">
        <w:rPr>
          <w:caps/>
          <w:sz w:val="28"/>
          <w:szCs w:val="28"/>
        </w:rPr>
        <w:t>develop</w:t>
      </w:r>
      <w:r>
        <w:rPr>
          <w:caps/>
          <w:sz w:val="28"/>
          <w:szCs w:val="28"/>
        </w:rPr>
        <w:t>ing</w:t>
      </w:r>
      <w:r w:rsidRPr="005202B0">
        <w:rPr>
          <w:caps/>
          <w:sz w:val="28"/>
          <w:szCs w:val="28"/>
        </w:rPr>
        <w:t xml:space="preserve"> their own plans for detecting and managing Emerald Ash Borer and should be reviewed at minimum every five years to determine if changes need to be made and/or if information should be updated.</w:t>
      </w:r>
    </w:p>
    <w:p w14:paraId="6782A453" w14:textId="77777777" w:rsidR="005B2212" w:rsidRPr="005B2212" w:rsidRDefault="005B2212" w:rsidP="005B2212"/>
    <w:p w14:paraId="7E6C0A7F" w14:textId="702A886A" w:rsidR="00BF30BF" w:rsidRPr="00524494" w:rsidRDefault="00BF30BF" w:rsidP="00524494">
      <w:pPr>
        <w:pStyle w:val="Heading1"/>
      </w:pPr>
      <w:bookmarkStart w:id="2" w:name="_Toc137735755"/>
      <w:r w:rsidRPr="00524494">
        <w:lastRenderedPageBreak/>
        <w:t>Statement of Purpose</w:t>
      </w:r>
      <w:bookmarkEnd w:id="2"/>
    </w:p>
    <w:p w14:paraId="74594733" w14:textId="4D643F7F" w:rsidR="0014473E" w:rsidRPr="005B2212" w:rsidRDefault="00651092" w:rsidP="004B14BF">
      <w:pPr>
        <w:rPr>
          <w:sz w:val="24"/>
          <w:szCs w:val="24"/>
        </w:rPr>
      </w:pPr>
      <w:r w:rsidRPr="005B2212">
        <w:rPr>
          <w:sz w:val="24"/>
          <w:szCs w:val="24"/>
        </w:rPr>
        <w:t xml:space="preserve">The </w:t>
      </w:r>
      <w:r w:rsidR="006B4F6A" w:rsidRPr="005B2212">
        <w:rPr>
          <w:sz w:val="24"/>
          <w:szCs w:val="24"/>
        </w:rPr>
        <w:t>e</w:t>
      </w:r>
      <w:r w:rsidRPr="005B2212">
        <w:rPr>
          <w:sz w:val="24"/>
          <w:szCs w:val="24"/>
        </w:rPr>
        <w:t xml:space="preserve">merald </w:t>
      </w:r>
      <w:r w:rsidR="006B4F6A" w:rsidRPr="005B2212">
        <w:rPr>
          <w:sz w:val="24"/>
          <w:szCs w:val="24"/>
        </w:rPr>
        <w:t>a</w:t>
      </w:r>
      <w:r w:rsidRPr="005B2212">
        <w:rPr>
          <w:sz w:val="24"/>
          <w:szCs w:val="24"/>
        </w:rPr>
        <w:t xml:space="preserve">sh </w:t>
      </w:r>
      <w:r w:rsidR="006B4F6A" w:rsidRPr="005B2212">
        <w:rPr>
          <w:sz w:val="24"/>
          <w:szCs w:val="24"/>
        </w:rPr>
        <w:t>b</w:t>
      </w:r>
      <w:r w:rsidRPr="005B2212">
        <w:rPr>
          <w:sz w:val="24"/>
          <w:szCs w:val="24"/>
        </w:rPr>
        <w:t xml:space="preserve">orer </w:t>
      </w:r>
      <w:r w:rsidR="006B4F6A" w:rsidRPr="005B2212">
        <w:rPr>
          <w:sz w:val="24"/>
          <w:szCs w:val="24"/>
        </w:rPr>
        <w:t>(</w:t>
      </w:r>
      <w:r w:rsidR="00A11535" w:rsidRPr="005B2212">
        <w:rPr>
          <w:sz w:val="24"/>
          <w:szCs w:val="24"/>
        </w:rPr>
        <w:t>EAB</w:t>
      </w:r>
      <w:r w:rsidR="006B4F6A" w:rsidRPr="005B2212">
        <w:rPr>
          <w:sz w:val="24"/>
          <w:szCs w:val="24"/>
        </w:rPr>
        <w:t>)</w:t>
      </w:r>
      <w:r w:rsidR="00A11535" w:rsidRPr="005B2212">
        <w:rPr>
          <w:sz w:val="24"/>
          <w:szCs w:val="24"/>
        </w:rPr>
        <w:t xml:space="preserve"> </w:t>
      </w:r>
      <w:r w:rsidRPr="005B2212">
        <w:rPr>
          <w:sz w:val="24"/>
          <w:szCs w:val="24"/>
        </w:rPr>
        <w:t xml:space="preserve">(Agrilus planipennis) has been devastating </w:t>
      </w:r>
      <w:r w:rsidR="006B4F6A" w:rsidRPr="005B2212">
        <w:rPr>
          <w:sz w:val="24"/>
          <w:szCs w:val="24"/>
        </w:rPr>
        <w:t>a</w:t>
      </w:r>
      <w:r w:rsidRPr="005B2212">
        <w:rPr>
          <w:sz w:val="24"/>
          <w:szCs w:val="24"/>
        </w:rPr>
        <w:t xml:space="preserve">sh tree </w:t>
      </w:r>
      <w:r w:rsidR="00244B77" w:rsidRPr="005B2212">
        <w:rPr>
          <w:sz w:val="24"/>
          <w:szCs w:val="24"/>
        </w:rPr>
        <w:t xml:space="preserve">(Fraxinus spp.) </w:t>
      </w:r>
      <w:r w:rsidRPr="005B2212">
        <w:rPr>
          <w:sz w:val="24"/>
          <w:szCs w:val="24"/>
        </w:rPr>
        <w:t xml:space="preserve">populations all over the US. This invasive pest was first found in </w:t>
      </w:r>
      <w:r w:rsidR="00244B77" w:rsidRPr="005B2212">
        <w:rPr>
          <w:sz w:val="24"/>
          <w:szCs w:val="24"/>
        </w:rPr>
        <w:t>the vicinit</w:t>
      </w:r>
      <w:r w:rsidR="00C47691" w:rsidRPr="005B2212">
        <w:rPr>
          <w:sz w:val="24"/>
          <w:szCs w:val="24"/>
        </w:rPr>
        <w:t>ies</w:t>
      </w:r>
      <w:r w:rsidR="00244B77" w:rsidRPr="005B2212">
        <w:rPr>
          <w:sz w:val="24"/>
          <w:szCs w:val="24"/>
        </w:rPr>
        <w:t xml:space="preserve"> of Detroit Michigan and Windsor Ontario back in 2002. However, because it can take years before the pest is detected, it is likely that it was introduced much earlier. </w:t>
      </w:r>
    </w:p>
    <w:p w14:paraId="5843204E" w14:textId="10498A9B" w:rsidR="007C6F4E" w:rsidRPr="005B2212" w:rsidRDefault="00016A61" w:rsidP="00CA0845">
      <w:pPr>
        <w:rPr>
          <w:sz w:val="24"/>
          <w:szCs w:val="24"/>
        </w:rPr>
      </w:pPr>
      <w:r w:rsidRPr="005B2212">
        <w:rPr>
          <w:sz w:val="24"/>
          <w:szCs w:val="24"/>
        </w:rPr>
        <w:t xml:space="preserve">EAB can fly, but primary long-distance movement occurs via human transport of infested materials (primarily firewood and nursery stock). </w:t>
      </w:r>
      <w:r w:rsidR="00244B77" w:rsidRPr="005B2212">
        <w:rPr>
          <w:sz w:val="24"/>
          <w:szCs w:val="24"/>
        </w:rPr>
        <w:t>Speculations suggest that the pest was introduced vi</w:t>
      </w:r>
      <w:r w:rsidR="00EF4539" w:rsidRPr="005B2212">
        <w:rPr>
          <w:sz w:val="24"/>
          <w:szCs w:val="24"/>
        </w:rPr>
        <w:t>a</w:t>
      </w:r>
      <w:r w:rsidR="00244B77" w:rsidRPr="005B2212">
        <w:rPr>
          <w:sz w:val="24"/>
          <w:szCs w:val="24"/>
        </w:rPr>
        <w:t xml:space="preserve"> shipping materials. </w:t>
      </w:r>
      <w:r w:rsidR="008D3F19" w:rsidRPr="005B2212">
        <w:rPr>
          <w:sz w:val="24"/>
          <w:szCs w:val="24"/>
        </w:rPr>
        <w:t>It has been suggested automobiles and other modes of transportation must also be considered a source of disbursement.</w:t>
      </w:r>
    </w:p>
    <w:p w14:paraId="30460FF1" w14:textId="0FDC96AC" w:rsidR="004F3159" w:rsidRPr="005B2212" w:rsidRDefault="008D3F19" w:rsidP="00CA0845">
      <w:pPr>
        <w:rPr>
          <w:sz w:val="24"/>
          <w:szCs w:val="24"/>
        </w:rPr>
      </w:pPr>
      <w:r w:rsidRPr="005B2212">
        <w:rPr>
          <w:sz w:val="24"/>
          <w:szCs w:val="24"/>
        </w:rPr>
        <w:t xml:space="preserve"> </w:t>
      </w:r>
      <w:r w:rsidR="00244B77" w:rsidRPr="005B2212">
        <w:rPr>
          <w:sz w:val="24"/>
          <w:szCs w:val="24"/>
        </w:rPr>
        <w:t xml:space="preserve">EAB </w:t>
      </w:r>
      <w:r w:rsidR="00A11535" w:rsidRPr="005B2212">
        <w:rPr>
          <w:sz w:val="24"/>
          <w:szCs w:val="24"/>
        </w:rPr>
        <w:t>is native to China,</w:t>
      </w:r>
      <w:r w:rsidR="006B4F6A" w:rsidRPr="005B2212">
        <w:rPr>
          <w:sz w:val="24"/>
          <w:szCs w:val="24"/>
        </w:rPr>
        <w:t xml:space="preserve"> Mongolia, Korea, Japan, and Russia. </w:t>
      </w:r>
      <w:r w:rsidR="004F3159" w:rsidRPr="005B2212">
        <w:rPr>
          <w:sz w:val="24"/>
          <w:szCs w:val="24"/>
        </w:rPr>
        <w:t xml:space="preserve">Because </w:t>
      </w:r>
      <w:r w:rsidR="00A11535" w:rsidRPr="005B2212">
        <w:rPr>
          <w:sz w:val="24"/>
          <w:szCs w:val="24"/>
        </w:rPr>
        <w:t xml:space="preserve">Asian varieties of </w:t>
      </w:r>
      <w:r w:rsidR="006B4F6A" w:rsidRPr="005B2212">
        <w:rPr>
          <w:sz w:val="24"/>
          <w:szCs w:val="24"/>
        </w:rPr>
        <w:t>a</w:t>
      </w:r>
      <w:r w:rsidR="00A11535" w:rsidRPr="005B2212">
        <w:rPr>
          <w:sz w:val="24"/>
          <w:szCs w:val="24"/>
        </w:rPr>
        <w:t xml:space="preserve">sh trees </w:t>
      </w:r>
      <w:r w:rsidR="00827131" w:rsidRPr="005B2212">
        <w:rPr>
          <w:sz w:val="24"/>
          <w:szCs w:val="24"/>
        </w:rPr>
        <w:t>evolved</w:t>
      </w:r>
      <w:r w:rsidR="00A11535" w:rsidRPr="005B2212">
        <w:rPr>
          <w:sz w:val="24"/>
          <w:szCs w:val="24"/>
        </w:rPr>
        <w:t xml:space="preserve"> alongside this pest, they </w:t>
      </w:r>
      <w:r w:rsidR="00827131" w:rsidRPr="005B2212">
        <w:rPr>
          <w:sz w:val="24"/>
          <w:szCs w:val="24"/>
        </w:rPr>
        <w:t>develop</w:t>
      </w:r>
      <w:r w:rsidR="00CC2A7B">
        <w:rPr>
          <w:sz w:val="24"/>
          <w:szCs w:val="24"/>
        </w:rPr>
        <w:t>ed a</w:t>
      </w:r>
      <w:r w:rsidR="00827131" w:rsidRPr="005B2212">
        <w:rPr>
          <w:sz w:val="24"/>
          <w:szCs w:val="24"/>
        </w:rPr>
        <w:t xml:space="preserve"> natural resistance</w:t>
      </w:r>
      <w:r w:rsidR="000E24FA" w:rsidRPr="005B2212">
        <w:rPr>
          <w:sz w:val="24"/>
          <w:szCs w:val="24"/>
        </w:rPr>
        <w:t xml:space="preserve">, </w:t>
      </w:r>
      <w:r w:rsidR="00CC2A7B">
        <w:rPr>
          <w:sz w:val="24"/>
          <w:szCs w:val="24"/>
        </w:rPr>
        <w:t xml:space="preserve">therefore </w:t>
      </w:r>
      <w:r w:rsidR="000E24FA" w:rsidRPr="005B2212">
        <w:rPr>
          <w:sz w:val="24"/>
          <w:szCs w:val="24"/>
        </w:rPr>
        <w:t xml:space="preserve">EAB has only been considered a minor pest in its </w:t>
      </w:r>
      <w:r w:rsidR="00CC2A7B">
        <w:rPr>
          <w:sz w:val="24"/>
          <w:szCs w:val="24"/>
        </w:rPr>
        <w:t>home</w:t>
      </w:r>
      <w:r w:rsidR="000E24FA" w:rsidRPr="005B2212">
        <w:rPr>
          <w:sz w:val="24"/>
          <w:szCs w:val="24"/>
        </w:rPr>
        <w:t xml:space="preserve"> range.</w:t>
      </w:r>
      <w:r w:rsidR="00827131" w:rsidRPr="005B2212">
        <w:rPr>
          <w:sz w:val="24"/>
          <w:szCs w:val="24"/>
        </w:rPr>
        <w:t xml:space="preserve"> </w:t>
      </w:r>
      <w:r w:rsidR="00CC2A7B">
        <w:rPr>
          <w:sz w:val="24"/>
          <w:szCs w:val="24"/>
        </w:rPr>
        <w:t>T</w:t>
      </w:r>
      <w:r w:rsidR="00522114">
        <w:rPr>
          <w:sz w:val="24"/>
          <w:szCs w:val="24"/>
        </w:rPr>
        <w:t xml:space="preserve">he </w:t>
      </w:r>
      <w:r w:rsidR="00827131" w:rsidRPr="005B2212">
        <w:rPr>
          <w:sz w:val="24"/>
          <w:szCs w:val="24"/>
        </w:rPr>
        <w:t xml:space="preserve">native </w:t>
      </w:r>
      <w:r w:rsidR="000E24FA" w:rsidRPr="005B2212">
        <w:rPr>
          <w:sz w:val="24"/>
          <w:szCs w:val="24"/>
        </w:rPr>
        <w:t>a</w:t>
      </w:r>
      <w:r w:rsidR="00827131" w:rsidRPr="005B2212">
        <w:rPr>
          <w:sz w:val="24"/>
          <w:szCs w:val="24"/>
        </w:rPr>
        <w:t>sh trees</w:t>
      </w:r>
      <w:r w:rsidR="007A22B1" w:rsidRPr="005B2212">
        <w:rPr>
          <w:sz w:val="24"/>
          <w:szCs w:val="24"/>
        </w:rPr>
        <w:t xml:space="preserve"> </w:t>
      </w:r>
      <w:r w:rsidR="00CC2A7B">
        <w:rPr>
          <w:sz w:val="24"/>
          <w:szCs w:val="24"/>
        </w:rPr>
        <w:t xml:space="preserve">in North America </w:t>
      </w:r>
      <w:r w:rsidR="00827131" w:rsidRPr="005B2212">
        <w:rPr>
          <w:sz w:val="24"/>
          <w:szCs w:val="24"/>
        </w:rPr>
        <w:t xml:space="preserve">do not exhibit the same resistance </w:t>
      </w:r>
      <w:r w:rsidR="007A22B1" w:rsidRPr="005B2212">
        <w:rPr>
          <w:sz w:val="24"/>
          <w:szCs w:val="24"/>
        </w:rPr>
        <w:t>as the Asian species,</w:t>
      </w:r>
      <w:r w:rsidR="00CA0845" w:rsidRPr="005B2212">
        <w:rPr>
          <w:sz w:val="24"/>
          <w:szCs w:val="24"/>
        </w:rPr>
        <w:t xml:space="preserve"> and because of this</w:t>
      </w:r>
      <w:r w:rsidR="00CC2A7B">
        <w:rPr>
          <w:sz w:val="24"/>
          <w:szCs w:val="24"/>
        </w:rPr>
        <w:t xml:space="preserve"> </w:t>
      </w:r>
      <w:r w:rsidR="004F3159" w:rsidRPr="005B2212">
        <w:rPr>
          <w:sz w:val="24"/>
          <w:szCs w:val="24"/>
        </w:rPr>
        <w:t xml:space="preserve">ash forests all over the US are expected to be destroyed as EAB’s introduced range expands. </w:t>
      </w:r>
    </w:p>
    <w:p w14:paraId="3DD4D2A5" w14:textId="6EDA6A2E" w:rsidR="0014473E" w:rsidRPr="005B2212" w:rsidRDefault="004F3159" w:rsidP="00CA0845">
      <w:pPr>
        <w:rPr>
          <w:sz w:val="24"/>
          <w:szCs w:val="24"/>
        </w:rPr>
      </w:pPr>
      <w:r w:rsidRPr="005B2212">
        <w:rPr>
          <w:sz w:val="24"/>
          <w:szCs w:val="24"/>
        </w:rPr>
        <w:t>B</w:t>
      </w:r>
      <w:r w:rsidR="004B14BF" w:rsidRPr="005B2212">
        <w:rPr>
          <w:sz w:val="24"/>
          <w:szCs w:val="24"/>
        </w:rPr>
        <w:t xml:space="preserve">ecause </w:t>
      </w:r>
      <w:r w:rsidR="001724F9" w:rsidRPr="005B2212">
        <w:rPr>
          <w:sz w:val="24"/>
          <w:szCs w:val="24"/>
        </w:rPr>
        <w:t>a</w:t>
      </w:r>
      <w:r w:rsidR="004B14BF" w:rsidRPr="005B2212">
        <w:rPr>
          <w:sz w:val="24"/>
          <w:szCs w:val="24"/>
        </w:rPr>
        <w:t xml:space="preserve">sh trees have proven to be such hardy, tolerant trees well suited for growing in the </w:t>
      </w:r>
      <w:r w:rsidR="005515EF" w:rsidRPr="005B2212">
        <w:rPr>
          <w:sz w:val="24"/>
          <w:szCs w:val="24"/>
        </w:rPr>
        <w:t>often-harsh</w:t>
      </w:r>
      <w:r w:rsidR="004B14BF" w:rsidRPr="005B2212">
        <w:rPr>
          <w:sz w:val="24"/>
          <w:szCs w:val="24"/>
        </w:rPr>
        <w:t xml:space="preserve"> conditions of the urban environment,</w:t>
      </w:r>
      <w:r w:rsidR="001724F9" w:rsidRPr="005B2212">
        <w:rPr>
          <w:sz w:val="24"/>
          <w:szCs w:val="24"/>
        </w:rPr>
        <w:t xml:space="preserve"> they have been planted extensively in landscape settings </w:t>
      </w:r>
      <w:r w:rsidR="004B14BF" w:rsidRPr="005B2212">
        <w:rPr>
          <w:sz w:val="24"/>
          <w:szCs w:val="24"/>
        </w:rPr>
        <w:t xml:space="preserve">in many US Cities. </w:t>
      </w:r>
      <w:r w:rsidR="00016A61" w:rsidRPr="005B2212">
        <w:rPr>
          <w:sz w:val="24"/>
          <w:szCs w:val="24"/>
        </w:rPr>
        <w:t xml:space="preserve">Therefore, EAB </w:t>
      </w:r>
      <w:r w:rsidR="008E08C1" w:rsidRPr="005B2212">
        <w:rPr>
          <w:sz w:val="24"/>
          <w:szCs w:val="24"/>
        </w:rPr>
        <w:t xml:space="preserve">has become </w:t>
      </w:r>
      <w:r w:rsidR="00016A61" w:rsidRPr="005B2212">
        <w:rPr>
          <w:sz w:val="24"/>
          <w:szCs w:val="24"/>
        </w:rPr>
        <w:t>a major threat to urban forests even in areas without native ash forests.</w:t>
      </w:r>
    </w:p>
    <w:p w14:paraId="469001F1" w14:textId="5E5299D4" w:rsidR="00CA0845" w:rsidRDefault="004B14BF" w:rsidP="00CA0845">
      <w:pPr>
        <w:rPr>
          <w:sz w:val="24"/>
          <w:szCs w:val="24"/>
        </w:rPr>
      </w:pPr>
      <w:r>
        <w:rPr>
          <w:sz w:val="24"/>
          <w:szCs w:val="24"/>
        </w:rPr>
        <w:t xml:space="preserve">This destructive pest </w:t>
      </w:r>
      <w:r w:rsidR="005012CF">
        <w:rPr>
          <w:sz w:val="24"/>
          <w:szCs w:val="24"/>
        </w:rPr>
        <w:t>appeared in</w:t>
      </w:r>
      <w:r w:rsidR="0020107D">
        <w:rPr>
          <w:sz w:val="24"/>
          <w:szCs w:val="24"/>
        </w:rPr>
        <w:t xml:space="preserve"> Colorado in 2013 and was discovered in Western Oregon in 2022 where Oregon ash (Fraxinus latifolia) occurs in riparian areas. I</w:t>
      </w:r>
      <w:r>
        <w:rPr>
          <w:sz w:val="24"/>
          <w:szCs w:val="24"/>
        </w:rPr>
        <w:t xml:space="preserve">t is only a matter of time </w:t>
      </w:r>
      <w:r w:rsidR="007D3FBD">
        <w:rPr>
          <w:sz w:val="24"/>
          <w:szCs w:val="24"/>
        </w:rPr>
        <w:t xml:space="preserve">before </w:t>
      </w:r>
      <w:r w:rsidR="0020107D">
        <w:rPr>
          <w:sz w:val="24"/>
          <w:szCs w:val="24"/>
        </w:rPr>
        <w:t xml:space="preserve">EAB </w:t>
      </w:r>
      <w:r w:rsidR="007D3FBD">
        <w:rPr>
          <w:sz w:val="24"/>
          <w:szCs w:val="24"/>
        </w:rPr>
        <w:t xml:space="preserve">begins to show up in </w:t>
      </w:r>
      <w:r w:rsidR="0020107D">
        <w:rPr>
          <w:sz w:val="24"/>
          <w:szCs w:val="24"/>
        </w:rPr>
        <w:t>Idaho communities.</w:t>
      </w:r>
    </w:p>
    <w:p w14:paraId="4886FBFA" w14:textId="65F95314" w:rsidR="00DC5260" w:rsidRPr="005B2212" w:rsidRDefault="00DC5260" w:rsidP="002C3BE3">
      <w:pPr>
        <w:rPr>
          <w:sz w:val="24"/>
          <w:szCs w:val="24"/>
        </w:rPr>
      </w:pPr>
      <w:r w:rsidRPr="005B2212">
        <w:rPr>
          <w:sz w:val="24"/>
          <w:szCs w:val="24"/>
        </w:rPr>
        <w:t xml:space="preserve">This </w:t>
      </w:r>
      <w:r w:rsidR="007D3FBD" w:rsidRPr="005B2212">
        <w:rPr>
          <w:sz w:val="24"/>
          <w:szCs w:val="24"/>
        </w:rPr>
        <w:t xml:space="preserve">document </w:t>
      </w:r>
      <w:r w:rsidR="00E110DB" w:rsidRPr="005B2212">
        <w:rPr>
          <w:sz w:val="24"/>
          <w:szCs w:val="24"/>
        </w:rPr>
        <w:t xml:space="preserve">is intended to </w:t>
      </w:r>
      <w:r w:rsidR="007D3FBD" w:rsidRPr="005B2212">
        <w:rPr>
          <w:sz w:val="24"/>
          <w:szCs w:val="24"/>
        </w:rPr>
        <w:t xml:space="preserve">serve as a template </w:t>
      </w:r>
      <w:r w:rsidR="00016A61" w:rsidRPr="005B2212">
        <w:rPr>
          <w:sz w:val="24"/>
          <w:szCs w:val="24"/>
        </w:rPr>
        <w:t>to help</w:t>
      </w:r>
      <w:r w:rsidR="007D3FBD" w:rsidRPr="005B2212">
        <w:rPr>
          <w:sz w:val="24"/>
          <w:szCs w:val="24"/>
        </w:rPr>
        <w:t xml:space="preserve"> </w:t>
      </w:r>
      <w:r w:rsidR="005012CF">
        <w:rPr>
          <w:sz w:val="24"/>
          <w:szCs w:val="24"/>
        </w:rPr>
        <w:t>Idaho cities</w:t>
      </w:r>
      <w:r w:rsidR="007D3FBD" w:rsidRPr="005B2212">
        <w:rPr>
          <w:sz w:val="24"/>
          <w:szCs w:val="24"/>
        </w:rPr>
        <w:t xml:space="preserve"> develop a plan of their own</w:t>
      </w:r>
      <w:r w:rsidR="005012CF">
        <w:rPr>
          <w:sz w:val="24"/>
          <w:szCs w:val="24"/>
        </w:rPr>
        <w:t>. U</w:t>
      </w:r>
      <w:r w:rsidR="007D3FBD" w:rsidRPr="005B2212">
        <w:rPr>
          <w:sz w:val="24"/>
          <w:szCs w:val="24"/>
        </w:rPr>
        <w:t xml:space="preserve">sed in conjunction with the </w:t>
      </w:r>
      <w:r w:rsidR="000C5A74" w:rsidRPr="005B2212">
        <w:rPr>
          <w:sz w:val="24"/>
          <w:szCs w:val="24"/>
        </w:rPr>
        <w:t xml:space="preserve">state of Idaho’s Response Plan for Invasive Insect and Disease Tree Pests, </w:t>
      </w:r>
      <w:r w:rsidR="005012CF">
        <w:rPr>
          <w:sz w:val="24"/>
          <w:szCs w:val="24"/>
        </w:rPr>
        <w:t>this template will help communities</w:t>
      </w:r>
      <w:r w:rsidR="00072D69" w:rsidRPr="005B2212">
        <w:rPr>
          <w:sz w:val="24"/>
          <w:szCs w:val="24"/>
        </w:rPr>
        <w:t xml:space="preserve"> </w:t>
      </w:r>
      <w:r w:rsidR="000C5A74" w:rsidRPr="005B2212">
        <w:rPr>
          <w:sz w:val="24"/>
          <w:szCs w:val="24"/>
        </w:rPr>
        <w:t xml:space="preserve">to be prepared when </w:t>
      </w:r>
      <w:r w:rsidR="005012CF">
        <w:rPr>
          <w:sz w:val="24"/>
          <w:szCs w:val="24"/>
        </w:rPr>
        <w:t>EAB</w:t>
      </w:r>
      <w:r w:rsidR="000C5A74" w:rsidRPr="005B2212">
        <w:rPr>
          <w:sz w:val="24"/>
          <w:szCs w:val="24"/>
        </w:rPr>
        <w:t xml:space="preserve"> arrives in their own</w:t>
      </w:r>
      <w:r w:rsidR="002C3BE3" w:rsidRPr="005B2212">
        <w:rPr>
          <w:sz w:val="24"/>
          <w:szCs w:val="24"/>
        </w:rPr>
        <w:t xml:space="preserve"> m</w:t>
      </w:r>
      <w:r w:rsidR="000C5A74" w:rsidRPr="005B2212">
        <w:rPr>
          <w:sz w:val="24"/>
          <w:szCs w:val="24"/>
        </w:rPr>
        <w:t>unicipality</w:t>
      </w:r>
      <w:r w:rsidR="004F3159" w:rsidRPr="005B2212">
        <w:rPr>
          <w:sz w:val="24"/>
          <w:szCs w:val="24"/>
        </w:rPr>
        <w:t>. The purpose is also</w:t>
      </w:r>
      <w:r w:rsidRPr="005B2212">
        <w:rPr>
          <w:sz w:val="24"/>
          <w:szCs w:val="24"/>
        </w:rPr>
        <w:t xml:space="preserve"> to educate and encourage community decision makers and stakeholders</w:t>
      </w:r>
      <w:r w:rsidR="00016A61" w:rsidRPr="005B2212">
        <w:rPr>
          <w:sz w:val="24"/>
          <w:szCs w:val="24"/>
        </w:rPr>
        <w:t xml:space="preserve">, </w:t>
      </w:r>
      <w:r w:rsidRPr="005B2212">
        <w:rPr>
          <w:sz w:val="24"/>
          <w:szCs w:val="24"/>
        </w:rPr>
        <w:t>to elicit participation in prevention and readiness efforts</w:t>
      </w:r>
      <w:r w:rsidR="00016A61" w:rsidRPr="005B2212">
        <w:rPr>
          <w:sz w:val="24"/>
          <w:szCs w:val="24"/>
        </w:rPr>
        <w:t>,</w:t>
      </w:r>
      <w:r w:rsidR="004F3159" w:rsidRPr="005B2212">
        <w:rPr>
          <w:sz w:val="24"/>
          <w:szCs w:val="24"/>
        </w:rPr>
        <w:t xml:space="preserve"> and </w:t>
      </w:r>
      <w:r w:rsidRPr="005B2212">
        <w:rPr>
          <w:sz w:val="24"/>
          <w:szCs w:val="24"/>
        </w:rPr>
        <w:t>to serve as a tool in helping to establish a framework for community action by outlining major issues and providing guidance on how to address them.</w:t>
      </w:r>
    </w:p>
    <w:p w14:paraId="0BDEC6C1" w14:textId="3FB5F6C8" w:rsidR="00DC5260" w:rsidRPr="005B2212" w:rsidRDefault="00522114" w:rsidP="00C94BC8">
      <w:pPr>
        <w:rPr>
          <w:noProof/>
          <w:sz w:val="24"/>
          <w:szCs w:val="24"/>
        </w:rPr>
      </w:pPr>
      <w:r>
        <w:rPr>
          <w:sz w:val="24"/>
          <w:szCs w:val="24"/>
        </w:rPr>
        <w:t>I</w:t>
      </w:r>
      <w:r w:rsidR="00DC5260" w:rsidRPr="005B2212">
        <w:rPr>
          <w:sz w:val="24"/>
          <w:szCs w:val="24"/>
        </w:rPr>
        <w:t xml:space="preserve">t has become critical that we prepare for the </w:t>
      </w:r>
      <w:r>
        <w:rPr>
          <w:sz w:val="24"/>
          <w:szCs w:val="24"/>
        </w:rPr>
        <w:t>presence</w:t>
      </w:r>
      <w:r w:rsidR="00DC5260" w:rsidRPr="005B2212">
        <w:rPr>
          <w:sz w:val="24"/>
          <w:szCs w:val="24"/>
        </w:rPr>
        <w:t xml:space="preserve"> of EAB</w:t>
      </w:r>
      <w:r>
        <w:rPr>
          <w:sz w:val="24"/>
          <w:szCs w:val="24"/>
        </w:rPr>
        <w:t xml:space="preserve"> in Idaho</w:t>
      </w:r>
      <w:r w:rsidR="00DC5260" w:rsidRPr="005B2212">
        <w:rPr>
          <w:sz w:val="24"/>
          <w:szCs w:val="24"/>
        </w:rPr>
        <w:t xml:space="preserve">. </w:t>
      </w:r>
      <w:r w:rsidR="004B114E" w:rsidRPr="005B2212">
        <w:rPr>
          <w:noProof/>
          <w:sz w:val="24"/>
          <w:szCs w:val="24"/>
        </w:rPr>
        <w:t xml:space="preserve">Having a preparedness plan in place </w:t>
      </w:r>
      <w:r w:rsidR="00C94BC8" w:rsidRPr="005B2212">
        <w:rPr>
          <w:noProof/>
          <w:sz w:val="24"/>
          <w:szCs w:val="24"/>
        </w:rPr>
        <w:t xml:space="preserve">ensures that your community will not be caught off guard </w:t>
      </w:r>
      <w:r w:rsidR="005012CF">
        <w:rPr>
          <w:noProof/>
          <w:sz w:val="24"/>
          <w:szCs w:val="24"/>
        </w:rPr>
        <w:t>scrambling</w:t>
      </w:r>
      <w:r w:rsidR="00C94BC8" w:rsidRPr="005B2212">
        <w:rPr>
          <w:noProof/>
          <w:sz w:val="24"/>
          <w:szCs w:val="24"/>
        </w:rPr>
        <w:t xml:space="preserve"> to gather resources and come up with a last minute approach to dealing with a problem that can quickly spiral out of control </w:t>
      </w:r>
      <w:r w:rsidR="00DC5260" w:rsidRPr="005B2212">
        <w:rPr>
          <w:noProof/>
          <w:sz w:val="24"/>
          <w:szCs w:val="24"/>
        </w:rPr>
        <w:t xml:space="preserve">and </w:t>
      </w:r>
      <w:r w:rsidR="00C94BC8" w:rsidRPr="005B2212">
        <w:rPr>
          <w:noProof/>
          <w:sz w:val="24"/>
          <w:szCs w:val="24"/>
        </w:rPr>
        <w:t>exhaust</w:t>
      </w:r>
      <w:r w:rsidR="00DC5260" w:rsidRPr="005B2212">
        <w:rPr>
          <w:noProof/>
          <w:sz w:val="24"/>
          <w:szCs w:val="24"/>
        </w:rPr>
        <w:t xml:space="preserve"> local</w:t>
      </w:r>
      <w:r w:rsidR="00C94BC8" w:rsidRPr="005B2212">
        <w:rPr>
          <w:noProof/>
          <w:sz w:val="24"/>
          <w:szCs w:val="24"/>
        </w:rPr>
        <w:t xml:space="preserve"> resources. </w:t>
      </w:r>
    </w:p>
    <w:p w14:paraId="1DC38282" w14:textId="50AFE894" w:rsidR="00E11EAF" w:rsidRDefault="00DC5260">
      <w:pPr>
        <w:rPr>
          <w:sz w:val="24"/>
          <w:szCs w:val="24"/>
        </w:rPr>
      </w:pPr>
      <w:r w:rsidRPr="0014473E">
        <w:rPr>
          <w:sz w:val="24"/>
          <w:szCs w:val="24"/>
        </w:rPr>
        <w:t>T</w:t>
      </w:r>
      <w:r w:rsidR="00C94BC8" w:rsidRPr="0014473E">
        <w:rPr>
          <w:sz w:val="24"/>
          <w:szCs w:val="24"/>
        </w:rPr>
        <w:t xml:space="preserve">his plan may serve as a model for protecting </w:t>
      </w:r>
      <w:r w:rsidRPr="0014473E">
        <w:rPr>
          <w:sz w:val="24"/>
          <w:szCs w:val="24"/>
        </w:rPr>
        <w:t>Idaho forest</w:t>
      </w:r>
      <w:r w:rsidR="00C94BC8" w:rsidRPr="0014473E">
        <w:rPr>
          <w:sz w:val="24"/>
          <w:szCs w:val="24"/>
        </w:rPr>
        <w:t xml:space="preserve"> resources from other invasive for</w:t>
      </w:r>
      <w:r w:rsidR="0014473E" w:rsidRPr="0014473E">
        <w:rPr>
          <w:sz w:val="24"/>
          <w:szCs w:val="24"/>
        </w:rPr>
        <w:t>est</w:t>
      </w:r>
      <w:r w:rsidR="00C94BC8" w:rsidRPr="0014473E">
        <w:rPr>
          <w:sz w:val="24"/>
          <w:szCs w:val="24"/>
        </w:rPr>
        <w:t xml:space="preserve"> pests</w:t>
      </w:r>
      <w:r w:rsidR="0014473E" w:rsidRPr="0014473E">
        <w:rPr>
          <w:sz w:val="24"/>
          <w:szCs w:val="24"/>
        </w:rPr>
        <w:t xml:space="preserve"> and </w:t>
      </w:r>
      <w:r w:rsidR="0014473E">
        <w:rPr>
          <w:sz w:val="24"/>
          <w:szCs w:val="24"/>
        </w:rPr>
        <w:t xml:space="preserve">aims to </w:t>
      </w:r>
      <w:r w:rsidR="0014473E" w:rsidRPr="0014473E">
        <w:rPr>
          <w:sz w:val="24"/>
          <w:szCs w:val="24"/>
        </w:rPr>
        <w:t xml:space="preserve">ensure that Idaho’s urban forests continue to be diverse and resilient to climatic changes and other threats (fire, insects, disease, noxious weeds, etc.) </w:t>
      </w:r>
      <w:r w:rsidR="0014473E">
        <w:rPr>
          <w:sz w:val="24"/>
          <w:szCs w:val="24"/>
        </w:rPr>
        <w:t xml:space="preserve">and that the </w:t>
      </w:r>
      <w:r w:rsidR="0014473E" w:rsidRPr="0014473E">
        <w:rPr>
          <w:sz w:val="24"/>
          <w:szCs w:val="24"/>
        </w:rPr>
        <w:t>highest ecosystem benefits are identified, maintained, and enhanced.</w:t>
      </w:r>
      <w:r w:rsidR="00E11EAF">
        <w:rPr>
          <w:sz w:val="24"/>
          <w:szCs w:val="24"/>
        </w:rPr>
        <w:br w:type="page"/>
      </w:r>
    </w:p>
    <w:p w14:paraId="29B226F3" w14:textId="266A7CFC" w:rsidR="00BF30BF" w:rsidRPr="00524494" w:rsidRDefault="00BF30BF" w:rsidP="00524494">
      <w:pPr>
        <w:pStyle w:val="Heading1"/>
      </w:pPr>
      <w:bookmarkStart w:id="3" w:name="_Toc137735756"/>
      <w:r w:rsidRPr="00524494">
        <w:lastRenderedPageBreak/>
        <w:t>Introduction and Background</w:t>
      </w:r>
      <w:bookmarkEnd w:id="3"/>
    </w:p>
    <w:p w14:paraId="2C4E91B6" w14:textId="77777777" w:rsidR="008409A4" w:rsidRDefault="00DD5406" w:rsidP="000C5A74">
      <w:pPr>
        <w:rPr>
          <w:sz w:val="24"/>
          <w:szCs w:val="24"/>
        </w:rPr>
      </w:pPr>
      <w:r>
        <w:rPr>
          <w:sz w:val="24"/>
          <w:szCs w:val="24"/>
        </w:rPr>
        <w:t xml:space="preserve">The Idaho Invasive </w:t>
      </w:r>
      <w:r w:rsidR="00B54BD5">
        <w:rPr>
          <w:sz w:val="24"/>
          <w:szCs w:val="24"/>
        </w:rPr>
        <w:t xml:space="preserve">Species </w:t>
      </w:r>
      <w:r>
        <w:rPr>
          <w:sz w:val="24"/>
          <w:szCs w:val="24"/>
        </w:rPr>
        <w:t>Council</w:t>
      </w:r>
      <w:r w:rsidR="00B54BD5">
        <w:rPr>
          <w:sz w:val="24"/>
          <w:szCs w:val="24"/>
        </w:rPr>
        <w:t xml:space="preserve"> and Tree Pest Committee</w:t>
      </w:r>
      <w:r>
        <w:rPr>
          <w:sz w:val="24"/>
          <w:szCs w:val="24"/>
        </w:rPr>
        <w:t xml:space="preserve"> </w:t>
      </w:r>
      <w:r w:rsidR="00B54BD5">
        <w:rPr>
          <w:sz w:val="24"/>
          <w:szCs w:val="24"/>
        </w:rPr>
        <w:t xml:space="preserve">is a group of </w:t>
      </w:r>
      <w:r w:rsidR="007908C8">
        <w:rPr>
          <w:sz w:val="24"/>
          <w:szCs w:val="24"/>
        </w:rPr>
        <w:t xml:space="preserve">stakeholders </w:t>
      </w:r>
      <w:r w:rsidR="00E110DB">
        <w:rPr>
          <w:sz w:val="24"/>
          <w:szCs w:val="24"/>
        </w:rPr>
        <w:t xml:space="preserve">consisting of representatives from </w:t>
      </w:r>
      <w:r w:rsidR="00B54BD5">
        <w:rPr>
          <w:sz w:val="24"/>
          <w:szCs w:val="24"/>
        </w:rPr>
        <w:t xml:space="preserve">Idaho’s state agencies, responsible federal agencies, partner institutions, tribes, and community officials that came together </w:t>
      </w:r>
      <w:r w:rsidR="007908C8">
        <w:rPr>
          <w:sz w:val="24"/>
          <w:szCs w:val="24"/>
        </w:rPr>
        <w:t xml:space="preserve">to develop a plan to respond to an invasion of exotic tree pests that include insects and diseases. </w:t>
      </w:r>
    </w:p>
    <w:p w14:paraId="65FF117A" w14:textId="37E58FB9" w:rsidR="008409A4" w:rsidRDefault="007908C8" w:rsidP="000C5A74">
      <w:pPr>
        <w:rPr>
          <w:sz w:val="24"/>
          <w:szCs w:val="24"/>
        </w:rPr>
      </w:pPr>
      <w:r>
        <w:rPr>
          <w:sz w:val="24"/>
          <w:szCs w:val="24"/>
        </w:rPr>
        <w:t>The council developed a</w:t>
      </w:r>
      <w:r w:rsidR="008409A4">
        <w:rPr>
          <w:sz w:val="24"/>
          <w:szCs w:val="24"/>
        </w:rPr>
        <w:t xml:space="preserve"> </w:t>
      </w:r>
      <w:r>
        <w:rPr>
          <w:sz w:val="24"/>
          <w:szCs w:val="24"/>
        </w:rPr>
        <w:t xml:space="preserve">document known as the </w:t>
      </w:r>
      <w:r w:rsidR="00E110DB">
        <w:rPr>
          <w:sz w:val="24"/>
          <w:szCs w:val="24"/>
        </w:rPr>
        <w:t>“</w:t>
      </w:r>
      <w:r>
        <w:rPr>
          <w:sz w:val="24"/>
          <w:szCs w:val="24"/>
        </w:rPr>
        <w:t>Idaho Response Plan for Invasive Insect and Disease Tree Pests</w:t>
      </w:r>
      <w:r w:rsidR="00E110DB">
        <w:rPr>
          <w:sz w:val="24"/>
          <w:szCs w:val="24"/>
        </w:rPr>
        <w:t>”</w:t>
      </w:r>
      <w:r>
        <w:rPr>
          <w:sz w:val="24"/>
          <w:szCs w:val="24"/>
        </w:rPr>
        <w:t xml:space="preserve"> which is a supplement to Idaho</w:t>
      </w:r>
      <w:r w:rsidR="00E110DB">
        <w:rPr>
          <w:sz w:val="24"/>
          <w:szCs w:val="24"/>
        </w:rPr>
        <w:t>’</w:t>
      </w:r>
      <w:r>
        <w:rPr>
          <w:sz w:val="24"/>
          <w:szCs w:val="24"/>
        </w:rPr>
        <w:t xml:space="preserve">s </w:t>
      </w:r>
      <w:r w:rsidR="00E110DB">
        <w:rPr>
          <w:sz w:val="24"/>
          <w:szCs w:val="24"/>
        </w:rPr>
        <w:t>“</w:t>
      </w:r>
      <w:r>
        <w:rPr>
          <w:sz w:val="24"/>
          <w:szCs w:val="24"/>
        </w:rPr>
        <w:t>Strategic Action Plan for Invasive Species</w:t>
      </w:r>
      <w:r w:rsidR="00E110DB">
        <w:rPr>
          <w:sz w:val="24"/>
          <w:szCs w:val="24"/>
        </w:rPr>
        <w:t xml:space="preserve">”. </w:t>
      </w:r>
      <w:r w:rsidR="008409A4">
        <w:rPr>
          <w:sz w:val="24"/>
          <w:szCs w:val="24"/>
        </w:rPr>
        <w:t xml:space="preserve">This </w:t>
      </w:r>
      <w:r w:rsidR="00CC2A7B">
        <w:rPr>
          <w:sz w:val="24"/>
          <w:szCs w:val="24"/>
        </w:rPr>
        <w:t xml:space="preserve">preparedness </w:t>
      </w:r>
      <w:r w:rsidR="008409A4">
        <w:rPr>
          <w:sz w:val="24"/>
          <w:szCs w:val="24"/>
        </w:rPr>
        <w:t>template is a working document intended to be an extension of the Idaho Response Plan for Invasive Insect and Disease Tree Pests.</w:t>
      </w:r>
      <w:r w:rsidR="00E110DB">
        <w:rPr>
          <w:sz w:val="24"/>
          <w:szCs w:val="24"/>
        </w:rPr>
        <w:t xml:space="preserve"> </w:t>
      </w:r>
    </w:p>
    <w:p w14:paraId="161EA5FB" w14:textId="2C8B0E4E" w:rsidR="000C5A74" w:rsidRDefault="00B54BD5" w:rsidP="000C5A74">
      <w:pPr>
        <w:rPr>
          <w:sz w:val="24"/>
          <w:szCs w:val="24"/>
        </w:rPr>
      </w:pPr>
      <w:r>
        <w:rPr>
          <w:sz w:val="24"/>
          <w:szCs w:val="24"/>
        </w:rPr>
        <w:t>Idaho has diverse forests that provide many benefits to communities</w:t>
      </w:r>
      <w:r w:rsidR="00016A61">
        <w:rPr>
          <w:sz w:val="24"/>
          <w:szCs w:val="24"/>
        </w:rPr>
        <w:t>, and t</w:t>
      </w:r>
      <w:r w:rsidR="002D19E4">
        <w:rPr>
          <w:sz w:val="24"/>
          <w:szCs w:val="24"/>
        </w:rPr>
        <w:t xml:space="preserve">he Idaho Invasive Species Council and Tree Pest Committee </w:t>
      </w:r>
      <w:r w:rsidR="00DD5406">
        <w:rPr>
          <w:sz w:val="24"/>
          <w:szCs w:val="24"/>
        </w:rPr>
        <w:t xml:space="preserve">has divided </w:t>
      </w:r>
      <w:r w:rsidR="002F1A84">
        <w:rPr>
          <w:sz w:val="24"/>
          <w:szCs w:val="24"/>
        </w:rPr>
        <w:t xml:space="preserve">Idaho </w:t>
      </w:r>
      <w:r w:rsidR="00DD5406">
        <w:rPr>
          <w:sz w:val="24"/>
          <w:szCs w:val="24"/>
        </w:rPr>
        <w:t>forest</w:t>
      </w:r>
      <w:r w:rsidR="002F1A84">
        <w:rPr>
          <w:sz w:val="24"/>
          <w:szCs w:val="24"/>
        </w:rPr>
        <w:t>s</w:t>
      </w:r>
      <w:r w:rsidR="00DD5406">
        <w:rPr>
          <w:sz w:val="24"/>
          <w:szCs w:val="24"/>
        </w:rPr>
        <w:t xml:space="preserve"> into two categories: </w:t>
      </w:r>
    </w:p>
    <w:p w14:paraId="4F5ACC3E" w14:textId="615B828D" w:rsidR="00DD5406" w:rsidRDefault="00DD5406" w:rsidP="000C5A74">
      <w:pPr>
        <w:rPr>
          <w:sz w:val="24"/>
          <w:szCs w:val="24"/>
        </w:rPr>
      </w:pPr>
      <w:r w:rsidRPr="0006032A">
        <w:rPr>
          <w:sz w:val="24"/>
          <w:szCs w:val="24"/>
          <w:u w:val="single"/>
        </w:rPr>
        <w:t>Urban Forest</w:t>
      </w:r>
      <w:r>
        <w:rPr>
          <w:sz w:val="24"/>
          <w:szCs w:val="24"/>
        </w:rPr>
        <w:t xml:space="preserve"> – is comprised of </w:t>
      </w:r>
      <w:r w:rsidR="00EB3D00">
        <w:rPr>
          <w:sz w:val="24"/>
          <w:szCs w:val="24"/>
        </w:rPr>
        <w:t>public and privately owned trees that</w:t>
      </w:r>
      <w:r w:rsidR="00AA322D">
        <w:rPr>
          <w:sz w:val="24"/>
          <w:szCs w:val="24"/>
        </w:rPr>
        <w:t xml:space="preserve"> are important assets to the cities where they grow. In fact, </w:t>
      </w:r>
      <w:r w:rsidR="00C22F41">
        <w:rPr>
          <w:sz w:val="24"/>
          <w:szCs w:val="24"/>
        </w:rPr>
        <w:t xml:space="preserve">the trees that make up the urban forest </w:t>
      </w:r>
      <w:r w:rsidR="00FE5AD0">
        <w:rPr>
          <w:sz w:val="24"/>
          <w:szCs w:val="24"/>
        </w:rPr>
        <w:t>should be thought of as part of the city infrastructure</w:t>
      </w:r>
      <w:r w:rsidR="00072D69">
        <w:rPr>
          <w:sz w:val="24"/>
          <w:szCs w:val="24"/>
        </w:rPr>
        <w:t>. I</w:t>
      </w:r>
      <w:r w:rsidR="0006032A">
        <w:rPr>
          <w:sz w:val="24"/>
          <w:szCs w:val="24"/>
        </w:rPr>
        <w:t>f</w:t>
      </w:r>
      <w:r w:rsidR="00B669E3">
        <w:rPr>
          <w:sz w:val="24"/>
          <w:szCs w:val="24"/>
        </w:rPr>
        <w:t xml:space="preserve"> they are planned for and maintained properly, </w:t>
      </w:r>
      <w:r w:rsidR="00FE5AD0">
        <w:rPr>
          <w:sz w:val="24"/>
          <w:szCs w:val="24"/>
        </w:rPr>
        <w:t>t</w:t>
      </w:r>
      <w:r w:rsidR="00B669E3">
        <w:rPr>
          <w:sz w:val="24"/>
          <w:szCs w:val="24"/>
        </w:rPr>
        <w:t xml:space="preserve">rees </w:t>
      </w:r>
      <w:r w:rsidR="00FE5AD0">
        <w:rPr>
          <w:sz w:val="24"/>
          <w:szCs w:val="24"/>
        </w:rPr>
        <w:t>are</w:t>
      </w:r>
      <w:r w:rsidR="00C22F41">
        <w:rPr>
          <w:sz w:val="24"/>
          <w:szCs w:val="24"/>
        </w:rPr>
        <w:t xml:space="preserve"> the only municipal asset that </w:t>
      </w:r>
      <w:r w:rsidR="008E08C1">
        <w:rPr>
          <w:i/>
          <w:iCs/>
          <w:sz w:val="24"/>
          <w:szCs w:val="24"/>
        </w:rPr>
        <w:t>appreciates</w:t>
      </w:r>
      <w:r w:rsidR="00C22F41">
        <w:rPr>
          <w:sz w:val="24"/>
          <w:szCs w:val="24"/>
        </w:rPr>
        <w:t xml:space="preserve"> rather than depreciates in value as </w:t>
      </w:r>
      <w:r w:rsidR="008E08C1">
        <w:rPr>
          <w:sz w:val="24"/>
          <w:szCs w:val="24"/>
        </w:rPr>
        <w:t>they get</w:t>
      </w:r>
      <w:r w:rsidR="00C22F41">
        <w:rPr>
          <w:sz w:val="24"/>
          <w:szCs w:val="24"/>
        </w:rPr>
        <w:t xml:space="preserve"> older</w:t>
      </w:r>
      <w:r w:rsidR="008E08C1">
        <w:rPr>
          <w:sz w:val="24"/>
          <w:szCs w:val="24"/>
        </w:rPr>
        <w:t>.</w:t>
      </w:r>
      <w:r w:rsidR="00FE5AD0">
        <w:rPr>
          <w:sz w:val="24"/>
          <w:szCs w:val="24"/>
        </w:rPr>
        <w:t xml:space="preserve"> </w:t>
      </w:r>
      <w:r w:rsidR="008E08C1">
        <w:rPr>
          <w:sz w:val="24"/>
          <w:szCs w:val="24"/>
        </w:rPr>
        <w:t xml:space="preserve">Trees </w:t>
      </w:r>
      <w:r w:rsidR="00FE5AD0">
        <w:rPr>
          <w:sz w:val="24"/>
          <w:szCs w:val="24"/>
        </w:rPr>
        <w:t>continuously</w:t>
      </w:r>
      <w:r w:rsidR="00C22F41">
        <w:rPr>
          <w:sz w:val="24"/>
          <w:szCs w:val="24"/>
        </w:rPr>
        <w:t xml:space="preserve"> provid</w:t>
      </w:r>
      <w:r w:rsidR="008E08C1">
        <w:rPr>
          <w:sz w:val="24"/>
          <w:szCs w:val="24"/>
        </w:rPr>
        <w:t>e</w:t>
      </w:r>
      <w:r w:rsidR="00C22F41">
        <w:rPr>
          <w:sz w:val="24"/>
          <w:szCs w:val="24"/>
        </w:rPr>
        <w:t xml:space="preserve"> benefits ranging from increased p</w:t>
      </w:r>
      <w:r w:rsidR="00EB3D00">
        <w:rPr>
          <w:sz w:val="24"/>
          <w:szCs w:val="24"/>
        </w:rPr>
        <w:t>roperty values,</w:t>
      </w:r>
      <w:r w:rsidR="00FE5AD0">
        <w:rPr>
          <w:sz w:val="24"/>
          <w:szCs w:val="24"/>
        </w:rPr>
        <w:t xml:space="preserve"> reduced costs in energy consumption, </w:t>
      </w:r>
      <w:r w:rsidR="00B669E3">
        <w:rPr>
          <w:sz w:val="24"/>
          <w:szCs w:val="24"/>
        </w:rPr>
        <w:t xml:space="preserve">savings in stormwater mitigation, </w:t>
      </w:r>
      <w:r w:rsidR="0006032A">
        <w:rPr>
          <w:sz w:val="24"/>
          <w:szCs w:val="24"/>
        </w:rPr>
        <w:t>jobs and more. The benefits that trees provide have been widely studied and established.</w:t>
      </w:r>
    </w:p>
    <w:p w14:paraId="2477A611" w14:textId="0832BF64" w:rsidR="00DD5406" w:rsidRDefault="00DD5406" w:rsidP="000C5A74">
      <w:pPr>
        <w:rPr>
          <w:sz w:val="24"/>
          <w:szCs w:val="24"/>
        </w:rPr>
      </w:pPr>
      <w:r w:rsidRPr="0006032A">
        <w:rPr>
          <w:sz w:val="24"/>
          <w:szCs w:val="24"/>
          <w:u w:val="single"/>
        </w:rPr>
        <w:t>Rural Forest</w:t>
      </w:r>
      <w:r w:rsidR="0006032A">
        <w:rPr>
          <w:sz w:val="24"/>
          <w:szCs w:val="24"/>
        </w:rPr>
        <w:t xml:space="preserve"> – </w:t>
      </w:r>
      <w:r w:rsidR="002F1A84">
        <w:rPr>
          <w:sz w:val="24"/>
          <w:szCs w:val="24"/>
        </w:rPr>
        <w:t xml:space="preserve">Native </w:t>
      </w:r>
      <w:r w:rsidR="0006032A">
        <w:rPr>
          <w:sz w:val="24"/>
          <w:szCs w:val="24"/>
        </w:rPr>
        <w:t>forests cover over 40</w:t>
      </w:r>
      <w:r w:rsidR="00DB0E66">
        <w:rPr>
          <w:sz w:val="24"/>
          <w:szCs w:val="24"/>
        </w:rPr>
        <w:t>%</w:t>
      </w:r>
      <w:r w:rsidR="0006032A">
        <w:rPr>
          <w:sz w:val="24"/>
          <w:szCs w:val="24"/>
        </w:rPr>
        <w:t xml:space="preserve"> of </w:t>
      </w:r>
      <w:r w:rsidR="00B45E88">
        <w:rPr>
          <w:sz w:val="24"/>
          <w:szCs w:val="24"/>
        </w:rPr>
        <w:t>Idaho</w:t>
      </w:r>
      <w:r w:rsidR="0006032A">
        <w:rPr>
          <w:sz w:val="24"/>
          <w:szCs w:val="24"/>
        </w:rPr>
        <w:t xml:space="preserve">, </w:t>
      </w:r>
      <w:r w:rsidR="000C4C4E">
        <w:rPr>
          <w:sz w:val="24"/>
          <w:szCs w:val="24"/>
        </w:rPr>
        <w:t>with fewer</w:t>
      </w:r>
      <w:r w:rsidR="0006032A">
        <w:rPr>
          <w:sz w:val="24"/>
          <w:szCs w:val="24"/>
        </w:rPr>
        <w:t xml:space="preserve"> than 15 native coniferous species and several </w:t>
      </w:r>
      <w:r w:rsidR="000C4C4E">
        <w:rPr>
          <w:sz w:val="24"/>
          <w:szCs w:val="24"/>
        </w:rPr>
        <w:t xml:space="preserve">deciduous hardwood species. The management responsibilities of these forests </w:t>
      </w:r>
      <w:r w:rsidR="00BA2784">
        <w:rPr>
          <w:sz w:val="24"/>
          <w:szCs w:val="24"/>
        </w:rPr>
        <w:t>are</w:t>
      </w:r>
      <w:r w:rsidR="000C4C4E">
        <w:rPr>
          <w:sz w:val="24"/>
          <w:szCs w:val="24"/>
        </w:rPr>
        <w:t xml:space="preserve"> shared among federal, state, industry, </w:t>
      </w:r>
      <w:r w:rsidR="00B45E88">
        <w:rPr>
          <w:sz w:val="24"/>
          <w:szCs w:val="24"/>
        </w:rPr>
        <w:t xml:space="preserve">tribal, </w:t>
      </w:r>
      <w:r w:rsidR="000C4C4E">
        <w:rPr>
          <w:sz w:val="24"/>
          <w:szCs w:val="24"/>
        </w:rPr>
        <w:t xml:space="preserve">and other private ownerships. The timber industry in Idaho employs nearly 20,000 people and produces nearly $1 </w:t>
      </w:r>
      <w:r w:rsidR="00B45E88">
        <w:rPr>
          <w:sz w:val="24"/>
          <w:szCs w:val="24"/>
        </w:rPr>
        <w:t>b</w:t>
      </w:r>
      <w:r w:rsidR="000C4C4E">
        <w:rPr>
          <w:sz w:val="24"/>
          <w:szCs w:val="24"/>
        </w:rPr>
        <w:t>illion in sales of wood products.</w:t>
      </w:r>
    </w:p>
    <w:p w14:paraId="0ED3C4BB" w14:textId="77777777" w:rsidR="00E11EAF" w:rsidRDefault="00832D43" w:rsidP="00E11EAF">
      <w:pPr>
        <w:rPr>
          <w:sz w:val="24"/>
          <w:szCs w:val="24"/>
        </w:rPr>
      </w:pPr>
      <w:r>
        <w:rPr>
          <w:sz w:val="24"/>
          <w:szCs w:val="24"/>
        </w:rPr>
        <w:t xml:space="preserve">Because such a vast portion of the forested lands in Idaho are comprised primarily of conifers, the potential </w:t>
      </w:r>
      <w:r w:rsidR="00602981">
        <w:rPr>
          <w:sz w:val="24"/>
          <w:szCs w:val="24"/>
        </w:rPr>
        <w:t>for</w:t>
      </w:r>
      <w:r>
        <w:rPr>
          <w:sz w:val="24"/>
          <w:szCs w:val="24"/>
        </w:rPr>
        <w:t xml:space="preserve"> </w:t>
      </w:r>
      <w:r w:rsidR="00B45E88">
        <w:rPr>
          <w:sz w:val="24"/>
          <w:szCs w:val="24"/>
        </w:rPr>
        <w:t xml:space="preserve">EAB </w:t>
      </w:r>
      <w:r>
        <w:rPr>
          <w:sz w:val="24"/>
          <w:szCs w:val="24"/>
        </w:rPr>
        <w:t>transferring from urban areas into rural forests is limited</w:t>
      </w:r>
      <w:r w:rsidR="00D525A5">
        <w:rPr>
          <w:sz w:val="24"/>
          <w:szCs w:val="24"/>
        </w:rPr>
        <w:t>, making the urban forests of Idaho the primary focus for this preparedness plan.</w:t>
      </w:r>
    </w:p>
    <w:p w14:paraId="3E399117" w14:textId="77777777" w:rsidR="00E11EAF" w:rsidRDefault="00E11EAF">
      <w:pPr>
        <w:rPr>
          <w:sz w:val="24"/>
          <w:szCs w:val="24"/>
        </w:rPr>
      </w:pPr>
      <w:r>
        <w:rPr>
          <w:sz w:val="24"/>
          <w:szCs w:val="24"/>
        </w:rPr>
        <w:br w:type="page"/>
      </w:r>
    </w:p>
    <w:p w14:paraId="5DEBAA2D" w14:textId="417FF719" w:rsidR="00BF30BF" w:rsidRPr="00524494" w:rsidRDefault="00BF30BF" w:rsidP="00524494">
      <w:pPr>
        <w:pStyle w:val="Heading1"/>
      </w:pPr>
      <w:bookmarkStart w:id="4" w:name="_Toc137735757"/>
      <w:r w:rsidRPr="00524494">
        <w:lastRenderedPageBreak/>
        <w:t>Biology and Lifecycle of EAB</w:t>
      </w:r>
      <w:bookmarkEnd w:id="4"/>
    </w:p>
    <w:p w14:paraId="691ADE3D" w14:textId="709DBFBC" w:rsidR="00602981" w:rsidRDefault="002F2E26" w:rsidP="00547F1F">
      <w:pPr>
        <w:jc w:val="center"/>
        <w:rPr>
          <w:b/>
          <w:bCs/>
          <w:sz w:val="24"/>
          <w:szCs w:val="24"/>
          <w:u w:val="single"/>
        </w:rPr>
      </w:pPr>
      <w:r>
        <w:rPr>
          <w:noProof/>
        </w:rPr>
        <mc:AlternateContent>
          <mc:Choice Requires="wps">
            <w:drawing>
              <wp:anchor distT="45720" distB="45720" distL="114300" distR="114300" simplePos="0" relativeHeight="251692032" behindDoc="0" locked="0" layoutInCell="1" allowOverlap="1" wp14:anchorId="05F65A33" wp14:editId="33D62EEC">
                <wp:simplePos x="0" y="0"/>
                <wp:positionH relativeFrom="column">
                  <wp:posOffset>200025</wp:posOffset>
                </wp:positionH>
                <wp:positionV relativeFrom="paragraph">
                  <wp:posOffset>5368290</wp:posOffset>
                </wp:positionV>
                <wp:extent cx="5534025" cy="238125"/>
                <wp:effectExtent l="0" t="0" r="28575" b="28575"/>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4025" cy="238125"/>
                        </a:xfrm>
                        <a:prstGeom prst="rect">
                          <a:avLst/>
                        </a:prstGeom>
                        <a:solidFill>
                          <a:srgbClr val="FFFFFF"/>
                        </a:solidFill>
                        <a:ln w="9525">
                          <a:solidFill>
                            <a:srgbClr val="000000"/>
                          </a:solidFill>
                          <a:miter lim="800000"/>
                          <a:headEnd/>
                          <a:tailEnd/>
                        </a:ln>
                      </wps:spPr>
                      <wps:txbx>
                        <w:txbxContent>
                          <w:p w14:paraId="2AB52E57" w14:textId="6E75018C" w:rsidR="002F2E26" w:rsidRPr="002F2E26" w:rsidRDefault="002F2E26">
                            <w:pPr>
                              <w:rPr>
                                <w:i/>
                                <w:iCs/>
                                <w:sz w:val="18"/>
                                <w:szCs w:val="18"/>
                              </w:rPr>
                            </w:pPr>
                            <w:r w:rsidRPr="002F2E26">
                              <w:rPr>
                                <w:i/>
                                <w:iCs/>
                                <w:sz w:val="18"/>
                                <w:szCs w:val="18"/>
                              </w:rPr>
                              <w:t>Image from USDA Emerald Ash Borer Program Manual 2015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F65A33" id="Text Box 2" o:spid="_x0000_s1033" type="#_x0000_t202" style="position:absolute;left:0;text-align:left;margin-left:15.75pt;margin-top:422.7pt;width:435.75pt;height:18.75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">
                <v:textbox>
                  <w:txbxContent>
                    <w:p w14:paraId="2AB52E57" w14:textId="6E75018C" w:rsidR="002F2E26" w:rsidRPr="002F2E26" w:rsidRDefault="002F2E26">
                      <w:pPr>
                        <w:rPr>
                          <w:i/>
                          <w:iCs/>
                          <w:sz w:val="18"/>
                          <w:szCs w:val="18"/>
                        </w:rPr>
                      </w:pPr>
                      <w:r w:rsidRPr="002F2E26">
                        <w:rPr>
                          <w:i/>
                          <w:iCs/>
                          <w:sz w:val="18"/>
                          <w:szCs w:val="18"/>
                        </w:rPr>
                        <w:t>Image from USDA Emerald Ash Borer Program Manual 2015</w:t>
                      </w:r>
                    </w:p>
                  </w:txbxContent>
                </v:textbox>
                <w10:wrap type="square"/>
              </v:shape>
            </w:pict>
          </mc:Fallback>
        </mc:AlternateContent>
      </w:r>
      <w:r>
        <w:rPr>
          <w:b/>
          <w:bCs/>
          <w:noProof/>
          <w:sz w:val="24"/>
          <w:szCs w:val="24"/>
          <w:u w:val="single"/>
        </w:rPr>
        <w:drawing>
          <wp:inline distT="0" distB="0" distL="0" distR="0" wp14:anchorId="41DC9F78" wp14:editId="4C4095C3">
            <wp:extent cx="5572903" cy="5201376"/>
            <wp:effectExtent l="0" t="0" r="8890" b="0"/>
            <wp:docPr id="12" name="Picture 12" descr="Diagram of EAB Life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 of EAB Lifecycle"/>
                    <pic:cNvPicPr/>
                  </pic:nvPicPr>
                  <pic:blipFill>
                    <a:blip r:embed="rId14">
                      <a:extLst>
                        <a:ext uri="{28A0092B-C50C-407E-A947-70E740481C1C}">
                          <a14:useLocalDpi xmlns:a14="http://schemas.microsoft.com/office/drawing/2010/main" val="0"/>
                        </a:ext>
                      </a:extLst>
                    </a:blip>
                    <a:stretch>
                      <a:fillRect/>
                    </a:stretch>
                  </pic:blipFill>
                  <pic:spPr>
                    <a:xfrm>
                      <a:off x="0" y="0"/>
                      <a:ext cx="5572903" cy="5201376"/>
                    </a:xfrm>
                    <a:prstGeom prst="rect">
                      <a:avLst/>
                    </a:prstGeom>
                  </pic:spPr>
                </pic:pic>
              </a:graphicData>
            </a:graphic>
          </wp:inline>
        </w:drawing>
      </w:r>
    </w:p>
    <w:p w14:paraId="4F460E1C" w14:textId="53B20CB1" w:rsidR="002F2E26" w:rsidRPr="002F2E26" w:rsidRDefault="002F2E26" w:rsidP="00053FAB"/>
    <w:p w14:paraId="4F1CD530" w14:textId="727F9BC4" w:rsidR="00E11EAF" w:rsidRDefault="003B7A01" w:rsidP="00053FAB">
      <w:pPr>
        <w:rPr>
          <w:i/>
          <w:iCs/>
        </w:rPr>
      </w:pPr>
      <w:r w:rsidRPr="00610AEA">
        <w:rPr>
          <w:i/>
          <w:iCs/>
        </w:rPr>
        <w:t xml:space="preserve">The Emerald Ash Borer </w:t>
      </w:r>
      <w:r w:rsidR="006D5186" w:rsidRPr="00610AEA">
        <w:rPr>
          <w:i/>
          <w:iCs/>
        </w:rPr>
        <w:t xml:space="preserve">has four life </w:t>
      </w:r>
      <w:r w:rsidR="00197683" w:rsidRPr="00610AEA">
        <w:rPr>
          <w:i/>
          <w:iCs/>
        </w:rPr>
        <w:t>stages:</w:t>
      </w:r>
      <w:r w:rsidR="006D5186" w:rsidRPr="00610AEA">
        <w:rPr>
          <w:i/>
          <w:iCs/>
        </w:rPr>
        <w:t xml:space="preserve"> </w:t>
      </w:r>
      <w:r w:rsidR="00B45E88">
        <w:rPr>
          <w:i/>
          <w:iCs/>
        </w:rPr>
        <w:t>e</w:t>
      </w:r>
      <w:r w:rsidR="006D5186" w:rsidRPr="00610AEA">
        <w:rPr>
          <w:i/>
          <w:iCs/>
        </w:rPr>
        <w:t xml:space="preserve">gg, </w:t>
      </w:r>
      <w:r w:rsidR="00B45E88">
        <w:rPr>
          <w:i/>
          <w:iCs/>
        </w:rPr>
        <w:t>l</w:t>
      </w:r>
      <w:r w:rsidR="00197683" w:rsidRPr="00610AEA">
        <w:rPr>
          <w:i/>
          <w:iCs/>
        </w:rPr>
        <w:t>arva</w:t>
      </w:r>
      <w:r w:rsidR="006D5186" w:rsidRPr="00610AEA">
        <w:rPr>
          <w:i/>
          <w:iCs/>
        </w:rPr>
        <w:t xml:space="preserve">, </w:t>
      </w:r>
      <w:r w:rsidR="00B45E88">
        <w:rPr>
          <w:i/>
          <w:iCs/>
        </w:rPr>
        <w:t>p</w:t>
      </w:r>
      <w:r w:rsidR="006D5186" w:rsidRPr="00610AEA">
        <w:rPr>
          <w:i/>
          <w:iCs/>
        </w:rPr>
        <w:t xml:space="preserve">upa, and </w:t>
      </w:r>
      <w:r w:rsidR="00B45E88">
        <w:rPr>
          <w:i/>
          <w:iCs/>
        </w:rPr>
        <w:t>a</w:t>
      </w:r>
      <w:r w:rsidR="006D5186" w:rsidRPr="00610AEA">
        <w:rPr>
          <w:i/>
          <w:iCs/>
        </w:rPr>
        <w:t xml:space="preserve">dult. This is known as complete </w:t>
      </w:r>
      <w:r w:rsidR="00B45E88">
        <w:rPr>
          <w:i/>
          <w:iCs/>
        </w:rPr>
        <w:t>metamorphosis.</w:t>
      </w:r>
      <w:r w:rsidR="006D5186" w:rsidRPr="00610AEA">
        <w:rPr>
          <w:i/>
          <w:iCs/>
        </w:rPr>
        <w:t xml:space="preserve"> EAB completes this process in either a </w:t>
      </w:r>
      <w:r w:rsidR="000F33C7">
        <w:rPr>
          <w:i/>
          <w:iCs/>
        </w:rPr>
        <w:t xml:space="preserve">one </w:t>
      </w:r>
      <w:r w:rsidR="006D5186" w:rsidRPr="00610AEA">
        <w:rPr>
          <w:i/>
          <w:iCs/>
        </w:rPr>
        <w:t xml:space="preserve">or </w:t>
      </w:r>
      <w:r w:rsidR="000F33C7" w:rsidRPr="00610AEA">
        <w:rPr>
          <w:i/>
          <w:iCs/>
        </w:rPr>
        <w:t>two</w:t>
      </w:r>
      <w:r w:rsidR="000F33C7">
        <w:rPr>
          <w:i/>
          <w:iCs/>
        </w:rPr>
        <w:t>-year</w:t>
      </w:r>
      <w:r w:rsidR="006D5186" w:rsidRPr="00610AEA">
        <w:rPr>
          <w:i/>
          <w:iCs/>
        </w:rPr>
        <w:t xml:space="preserve"> period. </w:t>
      </w:r>
      <w:r w:rsidR="00AE494C">
        <w:rPr>
          <w:i/>
          <w:iCs/>
        </w:rPr>
        <w:t>In h</w:t>
      </w:r>
      <w:r w:rsidR="006D5186" w:rsidRPr="00610AEA">
        <w:rPr>
          <w:i/>
          <w:iCs/>
        </w:rPr>
        <w:t xml:space="preserve">ealthy </w:t>
      </w:r>
      <w:r w:rsidR="00B45E88">
        <w:rPr>
          <w:i/>
          <w:iCs/>
        </w:rPr>
        <w:t>a</w:t>
      </w:r>
      <w:r w:rsidR="006D5186" w:rsidRPr="00610AEA">
        <w:rPr>
          <w:i/>
          <w:iCs/>
        </w:rPr>
        <w:t>sh trees with a low population density</w:t>
      </w:r>
      <w:r w:rsidR="00AE494C">
        <w:rPr>
          <w:i/>
          <w:iCs/>
        </w:rPr>
        <w:t>,</w:t>
      </w:r>
      <w:r w:rsidR="006D5186" w:rsidRPr="00610AEA">
        <w:rPr>
          <w:i/>
          <w:iCs/>
        </w:rPr>
        <w:t xml:space="preserve"> EAB tend to complete their life cycle in two</w:t>
      </w:r>
      <w:r w:rsidR="00DB0E66">
        <w:rPr>
          <w:i/>
          <w:iCs/>
        </w:rPr>
        <w:t xml:space="preserve"> </w:t>
      </w:r>
      <w:r w:rsidR="006D5186" w:rsidRPr="00610AEA">
        <w:rPr>
          <w:i/>
          <w:iCs/>
        </w:rPr>
        <w:t>year</w:t>
      </w:r>
      <w:r w:rsidR="00AF7CCA">
        <w:rPr>
          <w:i/>
          <w:iCs/>
        </w:rPr>
        <w:t>s</w:t>
      </w:r>
      <w:r w:rsidR="006D5186" w:rsidRPr="00610AEA">
        <w:rPr>
          <w:i/>
          <w:iCs/>
        </w:rPr>
        <w:t>, while stressed trees that support higher population level</w:t>
      </w:r>
      <w:r w:rsidR="00197683" w:rsidRPr="00610AEA">
        <w:rPr>
          <w:i/>
          <w:iCs/>
        </w:rPr>
        <w:t>s of larvae can host a one-year life cycle. Adult EAB begin emerging in mid-late May reaching peak emergence in late June</w:t>
      </w:r>
      <w:r w:rsidR="00547F1F" w:rsidRPr="00610AEA">
        <w:rPr>
          <w:i/>
          <w:iCs/>
        </w:rPr>
        <w:t xml:space="preserve">, and females begin laying eggs approximately </w:t>
      </w:r>
      <w:r w:rsidR="000F33C7">
        <w:rPr>
          <w:i/>
          <w:iCs/>
        </w:rPr>
        <w:t>two</w:t>
      </w:r>
      <w:r w:rsidR="00547F1F" w:rsidRPr="00610AEA">
        <w:rPr>
          <w:i/>
          <w:iCs/>
        </w:rPr>
        <w:t xml:space="preserve"> weeks after emergence. After </w:t>
      </w:r>
      <w:r w:rsidR="000F33C7">
        <w:rPr>
          <w:i/>
          <w:iCs/>
        </w:rPr>
        <w:t>one to two</w:t>
      </w:r>
      <w:r w:rsidR="00547F1F" w:rsidRPr="00610AEA">
        <w:rPr>
          <w:i/>
          <w:iCs/>
        </w:rPr>
        <w:t xml:space="preserve"> weeks of incubation</w:t>
      </w:r>
      <w:r w:rsidR="00AF7CCA">
        <w:rPr>
          <w:i/>
          <w:iCs/>
        </w:rPr>
        <w:t>,</w:t>
      </w:r>
      <w:r w:rsidR="00547F1F" w:rsidRPr="00610AEA">
        <w:rPr>
          <w:i/>
          <w:iCs/>
        </w:rPr>
        <w:t xml:space="preserve"> eggs hatch </w:t>
      </w:r>
      <w:r w:rsidR="00610AEA" w:rsidRPr="00610AEA">
        <w:rPr>
          <w:i/>
          <w:iCs/>
        </w:rPr>
        <w:t>and the larvae begin to burrow into the cambium layer of trees where they will feed for several months before overwintering</w:t>
      </w:r>
      <w:r w:rsidR="00D86913">
        <w:rPr>
          <w:i/>
          <w:iCs/>
        </w:rPr>
        <w:t>.</w:t>
      </w:r>
      <w:r w:rsidR="00610AEA" w:rsidRPr="00610AEA">
        <w:rPr>
          <w:i/>
          <w:iCs/>
        </w:rPr>
        <w:t xml:space="preserve"> </w:t>
      </w:r>
      <w:r w:rsidR="00D86913">
        <w:rPr>
          <w:i/>
          <w:iCs/>
        </w:rPr>
        <w:t>W</w:t>
      </w:r>
      <w:r w:rsidR="00610AEA" w:rsidRPr="00610AEA">
        <w:rPr>
          <w:i/>
          <w:iCs/>
        </w:rPr>
        <w:t>hen spring comes</w:t>
      </w:r>
      <w:r w:rsidR="00AF7CCA">
        <w:rPr>
          <w:i/>
          <w:iCs/>
        </w:rPr>
        <w:t xml:space="preserve">, </w:t>
      </w:r>
      <w:r w:rsidR="00610AEA" w:rsidRPr="00610AEA">
        <w:rPr>
          <w:i/>
          <w:iCs/>
        </w:rPr>
        <w:t xml:space="preserve">pupation will </w:t>
      </w:r>
      <w:r w:rsidR="0018683C" w:rsidRPr="00610AEA">
        <w:rPr>
          <w:i/>
          <w:iCs/>
        </w:rPr>
        <w:t>ensue,</w:t>
      </w:r>
      <w:r w:rsidR="00610AEA" w:rsidRPr="00610AEA">
        <w:rPr>
          <w:i/>
          <w:iCs/>
        </w:rPr>
        <w:t xml:space="preserve"> and a new generation of adults will emerge to repeat th</w:t>
      </w:r>
      <w:r w:rsidR="00610AEA">
        <w:rPr>
          <w:i/>
          <w:iCs/>
        </w:rPr>
        <w:t>e</w:t>
      </w:r>
      <w:r w:rsidR="00610AEA" w:rsidRPr="00610AEA">
        <w:rPr>
          <w:i/>
          <w:iCs/>
        </w:rPr>
        <w:t xml:space="preserve"> process.</w:t>
      </w:r>
    </w:p>
    <w:p w14:paraId="7F920A3C" w14:textId="77777777" w:rsidR="00E11EAF" w:rsidRDefault="00E11EAF">
      <w:pPr>
        <w:rPr>
          <w:i/>
          <w:iCs/>
        </w:rPr>
      </w:pPr>
      <w:r>
        <w:rPr>
          <w:i/>
          <w:iCs/>
        </w:rPr>
        <w:br w:type="page"/>
      </w:r>
    </w:p>
    <w:p w14:paraId="45F4CD79" w14:textId="4DA2D6F1" w:rsidR="00DF5595" w:rsidRPr="00524494" w:rsidRDefault="00DF5595" w:rsidP="00524494">
      <w:pPr>
        <w:pStyle w:val="Heading1"/>
      </w:pPr>
      <w:bookmarkStart w:id="5" w:name="_Toc137735758"/>
      <w:r w:rsidRPr="00524494">
        <w:lastRenderedPageBreak/>
        <w:t>Identification of EAB</w:t>
      </w:r>
      <w:bookmarkEnd w:id="5"/>
    </w:p>
    <w:p w14:paraId="1954FB91" w14:textId="2528CF5D" w:rsidR="00DA5BF2" w:rsidRPr="00DA5BF2" w:rsidRDefault="00C15134" w:rsidP="00DA5BF2">
      <w:pPr>
        <w:jc w:val="both"/>
        <w:rPr>
          <w:sz w:val="24"/>
          <w:szCs w:val="24"/>
        </w:rPr>
      </w:pPr>
      <w:r>
        <w:rPr>
          <w:sz w:val="24"/>
          <w:szCs w:val="24"/>
        </w:rPr>
        <w:t xml:space="preserve">EAB has a “Complete” life cycle, </w:t>
      </w:r>
      <w:r w:rsidR="009004E7">
        <w:rPr>
          <w:sz w:val="24"/>
          <w:szCs w:val="24"/>
        </w:rPr>
        <w:t>e</w:t>
      </w:r>
      <w:r>
        <w:rPr>
          <w:sz w:val="24"/>
          <w:szCs w:val="24"/>
        </w:rPr>
        <w:t xml:space="preserve">gg, </w:t>
      </w:r>
      <w:r w:rsidR="009004E7">
        <w:rPr>
          <w:sz w:val="24"/>
          <w:szCs w:val="24"/>
        </w:rPr>
        <w:t>l</w:t>
      </w:r>
      <w:r>
        <w:rPr>
          <w:sz w:val="24"/>
          <w:szCs w:val="24"/>
        </w:rPr>
        <w:t xml:space="preserve">arvae (with 4 instars), </w:t>
      </w:r>
      <w:r w:rsidR="009004E7">
        <w:rPr>
          <w:sz w:val="24"/>
          <w:szCs w:val="24"/>
        </w:rPr>
        <w:t>p</w:t>
      </w:r>
      <w:r>
        <w:rPr>
          <w:sz w:val="24"/>
          <w:szCs w:val="24"/>
        </w:rPr>
        <w:t xml:space="preserve">upae, and </w:t>
      </w:r>
      <w:r w:rsidR="009004E7">
        <w:rPr>
          <w:sz w:val="24"/>
          <w:szCs w:val="24"/>
        </w:rPr>
        <w:t>a</w:t>
      </w:r>
      <w:r>
        <w:rPr>
          <w:sz w:val="24"/>
          <w:szCs w:val="24"/>
        </w:rPr>
        <w:t>dult.</w:t>
      </w:r>
    </w:p>
    <w:p w14:paraId="6C53A8B3" w14:textId="0091EC21" w:rsidR="00DF5595" w:rsidRDefault="00534625" w:rsidP="007A24DF">
      <w:pPr>
        <w:rPr>
          <w:b/>
          <w:bCs/>
          <w:sz w:val="32"/>
          <w:szCs w:val="32"/>
          <w:u w:val="single"/>
        </w:rPr>
      </w:pPr>
      <w:r>
        <w:rPr>
          <w:noProof/>
        </w:rPr>
        <w:drawing>
          <wp:inline distT="0" distB="0" distL="0" distR="0" wp14:anchorId="73001637" wp14:editId="522B9035">
            <wp:extent cx="2869949" cy="1914525"/>
            <wp:effectExtent l="0" t="0" r="6985" b="0"/>
            <wp:docPr id="11" name="Picture 11" descr="EAB Adult, a shiny green beetle on a le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EAB Adult, a shiny green beetle on a lea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82953" cy="1923200"/>
                    </a:xfrm>
                    <a:prstGeom prst="rect">
                      <a:avLst/>
                    </a:prstGeom>
                    <a:noFill/>
                    <a:ln>
                      <a:noFill/>
                    </a:ln>
                  </pic:spPr>
                </pic:pic>
              </a:graphicData>
            </a:graphic>
          </wp:inline>
        </w:drawing>
      </w:r>
      <w:r>
        <w:rPr>
          <w:noProof/>
        </w:rPr>
        <w:drawing>
          <wp:inline distT="0" distB="0" distL="0" distR="0" wp14:anchorId="563BF635" wp14:editId="4307A1A5">
            <wp:extent cx="2839085" cy="1889281"/>
            <wp:effectExtent l="0" t="0" r="0" b="0"/>
            <wp:docPr id="9" name="Picture 9" descr="Adult EAB, a shiny green beetle with red coloring on the top side of the abdomen beneath the wing cas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dult EAB, a shiny green beetle with red coloring on the top side of the abdomen beneath the wing casings."/>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48279" cy="1895400"/>
                    </a:xfrm>
                    <a:prstGeom prst="rect">
                      <a:avLst/>
                    </a:prstGeom>
                    <a:noFill/>
                    <a:ln>
                      <a:noFill/>
                    </a:ln>
                  </pic:spPr>
                </pic:pic>
              </a:graphicData>
            </a:graphic>
          </wp:inline>
        </w:drawing>
      </w:r>
    </w:p>
    <w:p w14:paraId="59EF6BB2" w14:textId="720C705E" w:rsidR="00B81267" w:rsidRDefault="00B81267" w:rsidP="007A24DF">
      <w:pPr>
        <w:rPr>
          <w:sz w:val="24"/>
          <w:szCs w:val="24"/>
        </w:rPr>
      </w:pPr>
      <w:r w:rsidRPr="00B81267">
        <w:rPr>
          <w:noProof/>
          <w:sz w:val="24"/>
          <w:szCs w:val="24"/>
        </w:rPr>
        <mc:AlternateContent>
          <mc:Choice Requires="wps">
            <w:drawing>
              <wp:anchor distT="45720" distB="45720" distL="114300" distR="114300" simplePos="0" relativeHeight="251665408" behindDoc="0" locked="0" layoutInCell="1" allowOverlap="1" wp14:anchorId="314BD6FE" wp14:editId="3BB55ED7">
                <wp:simplePos x="0" y="0"/>
                <wp:positionH relativeFrom="column">
                  <wp:posOffset>2886075</wp:posOffset>
                </wp:positionH>
                <wp:positionV relativeFrom="paragraph">
                  <wp:posOffset>5080</wp:posOffset>
                </wp:positionV>
                <wp:extent cx="2754630" cy="209550"/>
                <wp:effectExtent l="0" t="0" r="2667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4630" cy="209550"/>
                        </a:xfrm>
                        <a:prstGeom prst="rect">
                          <a:avLst/>
                        </a:prstGeom>
                        <a:solidFill>
                          <a:srgbClr val="FFFFFF"/>
                        </a:solidFill>
                        <a:ln w="9525">
                          <a:solidFill>
                            <a:srgbClr val="000000"/>
                          </a:solidFill>
                          <a:miter lim="800000"/>
                          <a:headEnd/>
                          <a:tailEnd/>
                        </a:ln>
                      </wps:spPr>
                      <wps:txbx>
                        <w:txbxContent>
                          <w:p w14:paraId="11E6B359" w14:textId="5CF37C0F" w:rsidR="00B81267" w:rsidRPr="00B81267" w:rsidRDefault="00B81267">
                            <w:pPr>
                              <w:rPr>
                                <w:i/>
                                <w:iCs/>
                                <w:sz w:val="16"/>
                                <w:szCs w:val="16"/>
                              </w:rPr>
                            </w:pPr>
                            <w:r w:rsidRPr="00B81267">
                              <w:rPr>
                                <w:i/>
                                <w:iCs/>
                                <w:sz w:val="16"/>
                                <w:szCs w:val="16"/>
                              </w:rPr>
                              <w:t xml:space="preserve">Photo credit: Jeffrey Hahn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4BD6FE" id="_x0000_s1034" type="#_x0000_t202" style="position:absolute;margin-left:227.25pt;margin-top:.4pt;width:216.9pt;height:16.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">
                <v:textbox>
                  <w:txbxContent>
                    <w:p w14:paraId="11E6B359" w14:textId="5CF37C0F" w:rsidR="00B81267" w:rsidRPr="00B81267" w:rsidRDefault="00B81267">
                      <w:pPr>
                        <w:rPr>
                          <w:i/>
                          <w:iCs/>
                          <w:sz w:val="16"/>
                          <w:szCs w:val="16"/>
                        </w:rPr>
                      </w:pPr>
                      <w:r w:rsidRPr="00B81267">
                        <w:rPr>
                          <w:i/>
                          <w:iCs/>
                          <w:sz w:val="16"/>
                          <w:szCs w:val="16"/>
                        </w:rPr>
                        <w:t xml:space="preserve">Photo credit: Jeffrey Hahn </w:t>
                      </w:r>
                    </w:p>
                  </w:txbxContent>
                </v:textbox>
                <w10:wrap type="square"/>
              </v:shape>
            </w:pict>
          </mc:Fallback>
        </mc:AlternateContent>
      </w:r>
    </w:p>
    <w:p w14:paraId="791C5EEA" w14:textId="2E713E8D" w:rsidR="00690CBE" w:rsidRPr="00690CBE" w:rsidRDefault="00F055DB" w:rsidP="007A24DF">
      <w:pPr>
        <w:rPr>
          <w:sz w:val="24"/>
          <w:szCs w:val="24"/>
        </w:rPr>
      </w:pPr>
      <w:r>
        <w:rPr>
          <w:sz w:val="24"/>
          <w:szCs w:val="24"/>
        </w:rPr>
        <w:t xml:space="preserve">Because the color of </w:t>
      </w:r>
      <w:r w:rsidR="009004E7">
        <w:rPr>
          <w:sz w:val="24"/>
          <w:szCs w:val="24"/>
        </w:rPr>
        <w:t>a</w:t>
      </w:r>
      <w:r w:rsidR="00690CBE">
        <w:rPr>
          <w:sz w:val="24"/>
          <w:szCs w:val="24"/>
        </w:rPr>
        <w:t>du</w:t>
      </w:r>
      <w:r>
        <w:rPr>
          <w:sz w:val="24"/>
          <w:szCs w:val="24"/>
        </w:rPr>
        <w:t xml:space="preserve">lt </w:t>
      </w:r>
      <w:r w:rsidR="00690CBE">
        <w:rPr>
          <w:sz w:val="24"/>
          <w:szCs w:val="24"/>
        </w:rPr>
        <w:t xml:space="preserve">EAB </w:t>
      </w:r>
      <w:r>
        <w:rPr>
          <w:sz w:val="24"/>
          <w:szCs w:val="24"/>
        </w:rPr>
        <w:t xml:space="preserve">can vary they </w:t>
      </w:r>
      <w:r w:rsidR="00690CBE">
        <w:rPr>
          <w:sz w:val="24"/>
          <w:szCs w:val="24"/>
        </w:rPr>
        <w:t xml:space="preserve">are most easily recognized by the </w:t>
      </w:r>
      <w:r>
        <w:rPr>
          <w:sz w:val="24"/>
          <w:szCs w:val="24"/>
        </w:rPr>
        <w:t>bright</w:t>
      </w:r>
      <w:r w:rsidR="0056296E">
        <w:rPr>
          <w:sz w:val="24"/>
          <w:szCs w:val="24"/>
        </w:rPr>
        <w:t>,</w:t>
      </w:r>
      <w:r>
        <w:rPr>
          <w:sz w:val="24"/>
          <w:szCs w:val="24"/>
        </w:rPr>
        <w:t xml:space="preserve"> coppery red dorsal surface of the abdomen beneath the </w:t>
      </w:r>
      <w:r w:rsidR="00E969B6">
        <w:rPr>
          <w:sz w:val="24"/>
          <w:szCs w:val="24"/>
        </w:rPr>
        <w:t>wing covers</w:t>
      </w:r>
      <w:r>
        <w:rPr>
          <w:sz w:val="24"/>
          <w:szCs w:val="24"/>
        </w:rPr>
        <w:t xml:space="preserve">. Adults are typically </w:t>
      </w:r>
      <w:r w:rsidR="0033252B">
        <w:rPr>
          <w:sz w:val="24"/>
          <w:szCs w:val="24"/>
        </w:rPr>
        <w:t>7.5</w:t>
      </w:r>
      <w:r>
        <w:rPr>
          <w:sz w:val="24"/>
          <w:szCs w:val="24"/>
        </w:rPr>
        <w:t>– 13</w:t>
      </w:r>
      <w:r w:rsidR="0033252B">
        <w:rPr>
          <w:sz w:val="24"/>
          <w:szCs w:val="24"/>
        </w:rPr>
        <w:t>.5</w:t>
      </w:r>
      <w:r>
        <w:rPr>
          <w:sz w:val="24"/>
          <w:szCs w:val="24"/>
        </w:rPr>
        <w:t>mm in length.</w:t>
      </w:r>
    </w:p>
    <w:p w14:paraId="2FE912DC" w14:textId="5177C33D" w:rsidR="00053FAB" w:rsidRDefault="007A24DF" w:rsidP="00053FAB">
      <w:pPr>
        <w:ind w:left="2160"/>
        <w:rPr>
          <w:b/>
          <w:bCs/>
          <w:sz w:val="32"/>
          <w:szCs w:val="32"/>
          <w:u w:val="single"/>
        </w:rPr>
      </w:pPr>
      <w:r>
        <w:rPr>
          <w:noProof/>
        </w:rPr>
        <w:drawing>
          <wp:inline distT="0" distB="0" distL="0" distR="0" wp14:anchorId="0DC6AD40" wp14:editId="6328EAF9">
            <wp:extent cx="3020121" cy="2143125"/>
            <wp:effectExtent l="0" t="0" r="8890" b="0"/>
            <wp:docPr id="6" name="Picture 6" descr="EAB larvae, a white worm, less than an inch long with flattened, bell-shaped seg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EAB larvae, a white worm, less than an inch long with flattened, bell-shaped segments."/>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36035" cy="2154418"/>
                    </a:xfrm>
                    <a:prstGeom prst="rect">
                      <a:avLst/>
                    </a:prstGeom>
                    <a:noFill/>
                    <a:ln>
                      <a:noFill/>
                    </a:ln>
                  </pic:spPr>
                </pic:pic>
              </a:graphicData>
            </a:graphic>
          </wp:inline>
        </w:drawing>
      </w:r>
    </w:p>
    <w:p w14:paraId="23EAE03D" w14:textId="7A89D140" w:rsidR="00B81267" w:rsidRDefault="002D3C93" w:rsidP="00F055DB">
      <w:pPr>
        <w:rPr>
          <w:sz w:val="24"/>
          <w:szCs w:val="24"/>
        </w:rPr>
      </w:pPr>
      <w:r w:rsidRPr="00B81267">
        <w:rPr>
          <w:noProof/>
          <w:sz w:val="24"/>
          <w:szCs w:val="24"/>
        </w:rPr>
        <mc:AlternateContent>
          <mc:Choice Requires="wps">
            <w:drawing>
              <wp:anchor distT="45720" distB="45720" distL="114300" distR="114300" simplePos="0" relativeHeight="251667456" behindDoc="0" locked="0" layoutInCell="1" allowOverlap="1" wp14:anchorId="1264312A" wp14:editId="61B0BD71">
                <wp:simplePos x="0" y="0"/>
                <wp:positionH relativeFrom="margin">
                  <wp:align>center</wp:align>
                </wp:positionH>
                <wp:positionV relativeFrom="paragraph">
                  <wp:posOffset>7620</wp:posOffset>
                </wp:positionV>
                <wp:extent cx="4238625" cy="276225"/>
                <wp:effectExtent l="0" t="0" r="28575" b="28575"/>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8625" cy="276225"/>
                        </a:xfrm>
                        <a:prstGeom prst="rect">
                          <a:avLst/>
                        </a:prstGeom>
                        <a:solidFill>
                          <a:srgbClr val="FFFFFF"/>
                        </a:solidFill>
                        <a:ln w="9525">
                          <a:solidFill>
                            <a:srgbClr val="000000"/>
                          </a:solidFill>
                          <a:miter lim="800000"/>
                          <a:headEnd/>
                          <a:tailEnd/>
                        </a:ln>
                      </wps:spPr>
                      <wps:txbx>
                        <w:txbxContent>
                          <w:p w14:paraId="25BEE8E6" w14:textId="142D7924" w:rsidR="00B81267" w:rsidRPr="002D3C93" w:rsidRDefault="00B81267">
                            <w:pPr>
                              <w:rPr>
                                <w:i/>
                                <w:iCs/>
                                <w:sz w:val="16"/>
                                <w:szCs w:val="16"/>
                              </w:rPr>
                            </w:pPr>
                            <w:r w:rsidRPr="002D3C93">
                              <w:rPr>
                                <w:i/>
                                <w:iCs/>
                                <w:sz w:val="16"/>
                                <w:szCs w:val="16"/>
                              </w:rPr>
                              <w:t xml:space="preserve">Photo Credit: </w:t>
                            </w:r>
                            <w:r w:rsidR="002D3C93" w:rsidRPr="002D3C93">
                              <w:rPr>
                                <w:i/>
                                <w:iCs/>
                                <w:sz w:val="16"/>
                                <w:szCs w:val="16"/>
                              </w:rPr>
                              <w:t>Pennsylvania dept. of Conservation &amp; Natural Resources – Forestry, Bugwood .org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64312A" id="_x0000_s1035" type="#_x0000_t202" style="position:absolute;margin-left:0;margin-top:.6pt;width:333.75pt;height:21.75pt;z-index:25166745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">
                <v:textbox>
                  <w:txbxContent>
                    <w:p w14:paraId="25BEE8E6" w14:textId="142D7924" w:rsidR="00B81267" w:rsidRPr="002D3C93" w:rsidRDefault="00B81267">
                      <w:pPr>
                        <w:rPr>
                          <w:i/>
                          <w:iCs/>
                          <w:sz w:val="16"/>
                          <w:szCs w:val="16"/>
                        </w:rPr>
                      </w:pPr>
                      <w:r w:rsidRPr="002D3C93">
                        <w:rPr>
                          <w:i/>
                          <w:iCs/>
                          <w:sz w:val="16"/>
                          <w:szCs w:val="16"/>
                        </w:rPr>
                        <w:t xml:space="preserve">Photo Credit: </w:t>
                      </w:r>
                      <w:r w:rsidR="002D3C93" w:rsidRPr="002D3C93">
                        <w:rPr>
                          <w:i/>
                          <w:iCs/>
                          <w:sz w:val="16"/>
                          <w:szCs w:val="16"/>
                        </w:rPr>
                        <w:t>Pennsylvania dept. of Conservation &amp; Natural Resources – Forestry, Bugwood .org</w:t>
                      </w:r>
                    </w:p>
                  </w:txbxContent>
                </v:textbox>
                <w10:wrap type="square" anchorx="margin"/>
              </v:shape>
            </w:pict>
          </mc:Fallback>
        </mc:AlternateContent>
      </w:r>
    </w:p>
    <w:p w14:paraId="6DDBD673" w14:textId="77777777" w:rsidR="00B81267" w:rsidRDefault="00B81267" w:rsidP="00F055DB">
      <w:pPr>
        <w:rPr>
          <w:sz w:val="24"/>
          <w:szCs w:val="24"/>
        </w:rPr>
      </w:pPr>
    </w:p>
    <w:p w14:paraId="0F9265CE" w14:textId="18C4AC6F" w:rsidR="00E11EAF" w:rsidRDefault="00F055DB" w:rsidP="00F055DB">
      <w:pPr>
        <w:rPr>
          <w:sz w:val="24"/>
          <w:szCs w:val="24"/>
        </w:rPr>
      </w:pPr>
      <w:r>
        <w:rPr>
          <w:sz w:val="24"/>
          <w:szCs w:val="24"/>
        </w:rPr>
        <w:t xml:space="preserve">EAB </w:t>
      </w:r>
      <w:r w:rsidR="009004E7">
        <w:rPr>
          <w:sz w:val="24"/>
          <w:szCs w:val="24"/>
        </w:rPr>
        <w:t>l</w:t>
      </w:r>
      <w:r>
        <w:rPr>
          <w:sz w:val="24"/>
          <w:szCs w:val="24"/>
        </w:rPr>
        <w:t xml:space="preserve">arvae </w:t>
      </w:r>
      <w:r w:rsidR="005A00AE">
        <w:rPr>
          <w:sz w:val="24"/>
          <w:szCs w:val="24"/>
        </w:rPr>
        <w:t xml:space="preserve">are in the “flat-headed” borer </w:t>
      </w:r>
      <w:r w:rsidR="00E969B6">
        <w:rPr>
          <w:sz w:val="24"/>
          <w:szCs w:val="24"/>
        </w:rPr>
        <w:t>family (Buprestidae)</w:t>
      </w:r>
      <w:r w:rsidR="005A00AE">
        <w:rPr>
          <w:sz w:val="24"/>
          <w:szCs w:val="24"/>
        </w:rPr>
        <w:t>,</w:t>
      </w:r>
      <w:r w:rsidR="00390567">
        <w:rPr>
          <w:sz w:val="24"/>
          <w:szCs w:val="24"/>
        </w:rPr>
        <w:t xml:space="preserve"> </w:t>
      </w:r>
      <w:r w:rsidR="00072D69">
        <w:rPr>
          <w:sz w:val="24"/>
          <w:szCs w:val="24"/>
        </w:rPr>
        <w:t>a</w:t>
      </w:r>
      <w:r w:rsidR="00390567">
        <w:rPr>
          <w:sz w:val="24"/>
          <w:szCs w:val="24"/>
        </w:rPr>
        <w:t>nd therefore exhibit a somewhat flattened body</w:t>
      </w:r>
      <w:r w:rsidR="00893B12">
        <w:rPr>
          <w:sz w:val="24"/>
          <w:szCs w:val="24"/>
        </w:rPr>
        <w:t>. They</w:t>
      </w:r>
      <w:r w:rsidR="005A00AE">
        <w:rPr>
          <w:sz w:val="24"/>
          <w:szCs w:val="24"/>
        </w:rPr>
        <w:t xml:space="preserve"> </w:t>
      </w:r>
      <w:r w:rsidR="003B0569">
        <w:rPr>
          <w:sz w:val="24"/>
          <w:szCs w:val="24"/>
        </w:rPr>
        <w:t xml:space="preserve">go through </w:t>
      </w:r>
      <w:r w:rsidR="0033252B">
        <w:rPr>
          <w:sz w:val="24"/>
          <w:szCs w:val="24"/>
        </w:rPr>
        <w:t xml:space="preserve">4 </w:t>
      </w:r>
      <w:r>
        <w:rPr>
          <w:sz w:val="24"/>
          <w:szCs w:val="24"/>
        </w:rPr>
        <w:t xml:space="preserve">instar </w:t>
      </w:r>
      <w:r w:rsidR="00E969B6">
        <w:rPr>
          <w:sz w:val="24"/>
          <w:szCs w:val="24"/>
        </w:rPr>
        <w:t>growth stages</w:t>
      </w:r>
      <w:r>
        <w:rPr>
          <w:sz w:val="24"/>
          <w:szCs w:val="24"/>
        </w:rPr>
        <w:t xml:space="preserve">, </w:t>
      </w:r>
      <w:r w:rsidR="005A00AE">
        <w:rPr>
          <w:sz w:val="24"/>
          <w:szCs w:val="24"/>
        </w:rPr>
        <w:t xml:space="preserve">reaching up to 1.5” (38mm) in length at maturity. </w:t>
      </w:r>
      <w:r w:rsidR="00893B12">
        <w:rPr>
          <w:sz w:val="24"/>
          <w:szCs w:val="24"/>
        </w:rPr>
        <w:t xml:space="preserve">EAB </w:t>
      </w:r>
      <w:r>
        <w:rPr>
          <w:sz w:val="24"/>
          <w:szCs w:val="24"/>
        </w:rPr>
        <w:t xml:space="preserve">are most easily </w:t>
      </w:r>
      <w:r w:rsidR="003B0569">
        <w:rPr>
          <w:sz w:val="24"/>
          <w:szCs w:val="24"/>
        </w:rPr>
        <w:t>recognized by the “bell” shape</w:t>
      </w:r>
      <w:r w:rsidR="005A00AE">
        <w:rPr>
          <w:sz w:val="24"/>
          <w:szCs w:val="24"/>
        </w:rPr>
        <w:t xml:space="preserve"> of their </w:t>
      </w:r>
      <w:r w:rsidR="003B0569">
        <w:rPr>
          <w:sz w:val="24"/>
          <w:szCs w:val="24"/>
        </w:rPr>
        <w:t xml:space="preserve">segments </w:t>
      </w:r>
      <w:r w:rsidR="005A00AE">
        <w:rPr>
          <w:sz w:val="24"/>
          <w:szCs w:val="24"/>
        </w:rPr>
        <w:t xml:space="preserve">and the </w:t>
      </w:r>
      <w:r w:rsidR="0033252B">
        <w:rPr>
          <w:sz w:val="24"/>
          <w:szCs w:val="24"/>
        </w:rPr>
        <w:t xml:space="preserve">posterior pair of small </w:t>
      </w:r>
      <w:r w:rsidR="0044426E">
        <w:rPr>
          <w:sz w:val="24"/>
          <w:szCs w:val="24"/>
        </w:rPr>
        <w:t xml:space="preserve">structures known as </w:t>
      </w:r>
      <w:r w:rsidR="005A00AE">
        <w:rPr>
          <w:sz w:val="24"/>
          <w:szCs w:val="24"/>
        </w:rPr>
        <w:t>“ur</w:t>
      </w:r>
      <w:r w:rsidR="00893B12">
        <w:rPr>
          <w:sz w:val="24"/>
          <w:szCs w:val="24"/>
        </w:rPr>
        <w:t>o</w:t>
      </w:r>
      <w:r w:rsidR="005A00AE">
        <w:rPr>
          <w:sz w:val="24"/>
          <w:szCs w:val="24"/>
        </w:rPr>
        <w:t>gomphi”</w:t>
      </w:r>
      <w:r w:rsidR="0044426E">
        <w:rPr>
          <w:sz w:val="24"/>
          <w:szCs w:val="24"/>
        </w:rPr>
        <w:t>.</w:t>
      </w:r>
      <w:r w:rsidR="00E969B6">
        <w:rPr>
          <w:sz w:val="24"/>
          <w:szCs w:val="24"/>
        </w:rPr>
        <w:t xml:space="preserve"> Larvae can be found in the sapwood of infested trees.</w:t>
      </w:r>
    </w:p>
    <w:p w14:paraId="06DB9511" w14:textId="77777777" w:rsidR="00E11EAF" w:rsidRDefault="00E11EAF">
      <w:pPr>
        <w:rPr>
          <w:sz w:val="24"/>
          <w:szCs w:val="24"/>
        </w:rPr>
      </w:pPr>
      <w:r>
        <w:rPr>
          <w:sz w:val="24"/>
          <w:szCs w:val="24"/>
        </w:rPr>
        <w:br w:type="page"/>
      </w:r>
    </w:p>
    <w:p w14:paraId="1B1295FF" w14:textId="26AE72D7" w:rsidR="002D3C93" w:rsidRDefault="00D65948" w:rsidP="002D3C93">
      <w:pPr>
        <w:rPr>
          <w:sz w:val="24"/>
          <w:szCs w:val="24"/>
        </w:rPr>
      </w:pPr>
      <w:r w:rsidRPr="00D65948">
        <w:rPr>
          <w:noProof/>
          <w:sz w:val="24"/>
          <w:szCs w:val="24"/>
        </w:rPr>
        <w:lastRenderedPageBreak/>
        <mc:AlternateContent>
          <mc:Choice Requires="wps">
            <w:drawing>
              <wp:anchor distT="45720" distB="45720" distL="114300" distR="114300" simplePos="0" relativeHeight="251677696" behindDoc="0" locked="0" layoutInCell="1" allowOverlap="1" wp14:anchorId="674FCEC6" wp14:editId="1F540770">
                <wp:simplePos x="0" y="0"/>
                <wp:positionH relativeFrom="column">
                  <wp:posOffset>3686175</wp:posOffset>
                </wp:positionH>
                <wp:positionV relativeFrom="paragraph">
                  <wp:posOffset>3175000</wp:posOffset>
                </wp:positionV>
                <wp:extent cx="2190750" cy="238125"/>
                <wp:effectExtent l="0" t="0" r="19050" b="28575"/>
                <wp:wrapSquare wrapText="bothSides"/>
                <wp:docPr id="4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238125"/>
                        </a:xfrm>
                        <a:prstGeom prst="rect">
                          <a:avLst/>
                        </a:prstGeom>
                        <a:solidFill>
                          <a:srgbClr val="FFFFFF"/>
                        </a:solidFill>
                        <a:ln w="9525">
                          <a:solidFill>
                            <a:srgbClr val="000000"/>
                          </a:solidFill>
                          <a:miter lim="800000"/>
                          <a:headEnd/>
                          <a:tailEnd/>
                        </a:ln>
                      </wps:spPr>
                      <wps:txbx>
                        <w:txbxContent>
                          <w:p w14:paraId="4412CB7F" w14:textId="68DED919" w:rsidR="00D65948" w:rsidRPr="00D65948" w:rsidRDefault="00D65948">
                            <w:pPr>
                              <w:rPr>
                                <w:i/>
                                <w:iCs/>
                                <w:sz w:val="16"/>
                                <w:szCs w:val="16"/>
                              </w:rPr>
                            </w:pPr>
                            <w:r w:rsidRPr="00D65948">
                              <w:rPr>
                                <w:i/>
                                <w:iCs/>
                                <w:sz w:val="16"/>
                                <w:szCs w:val="16"/>
                              </w:rPr>
                              <w:t>Photo Credit: David R. McKay, USDA APHIS PPQ</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4FCEC6" id="_x0000_s1036" type="#_x0000_t202" style="position:absolute;margin-left:290.25pt;margin-top:250pt;width:172.5pt;height:18.75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">
                <v:textbox>
                  <w:txbxContent>
                    <w:p w14:paraId="4412CB7F" w14:textId="68DED919" w:rsidR="00D65948" w:rsidRPr="00D65948" w:rsidRDefault="00D65948">
                      <w:pPr>
                        <w:rPr>
                          <w:i/>
                          <w:iCs/>
                          <w:sz w:val="16"/>
                          <w:szCs w:val="16"/>
                        </w:rPr>
                      </w:pPr>
                      <w:r w:rsidRPr="00D65948">
                        <w:rPr>
                          <w:i/>
                          <w:iCs/>
                          <w:sz w:val="16"/>
                          <w:szCs w:val="16"/>
                        </w:rPr>
                        <w:t>Photo Credit: David R. McKay, USDA APHIS PPQ</w:t>
                      </w:r>
                    </w:p>
                  </w:txbxContent>
                </v:textbox>
                <w10:wrap type="square"/>
              </v:shape>
            </w:pict>
          </mc:Fallback>
        </mc:AlternateContent>
      </w:r>
      <w:r w:rsidR="002D3C93">
        <w:rPr>
          <w:noProof/>
        </w:rPr>
        <w:drawing>
          <wp:inline distT="0" distB="0" distL="0" distR="0" wp14:anchorId="6F347246" wp14:editId="00587DE1">
            <wp:extent cx="1733550" cy="3085942"/>
            <wp:effectExtent l="0" t="0" r="0" b="635"/>
            <wp:docPr id="7" name="Picture 7" descr="Serpentine &quot;S&quot; shaped feeding galleries of EAB larvae with frass under the bark of an ash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Serpentine &quot;S&quot; shaped feeding galleries of EAB larvae with frass under the bark of an ash tre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43081" cy="3102909"/>
                    </a:xfrm>
                    <a:prstGeom prst="rect">
                      <a:avLst/>
                    </a:prstGeom>
                    <a:noFill/>
                    <a:ln>
                      <a:noFill/>
                    </a:ln>
                  </pic:spPr>
                </pic:pic>
              </a:graphicData>
            </a:graphic>
          </wp:inline>
        </w:drawing>
      </w:r>
      <w:r w:rsidR="002D3C93" w:rsidRPr="002D3C93">
        <w:rPr>
          <w:noProof/>
        </w:rPr>
        <w:t xml:space="preserve"> </w:t>
      </w:r>
      <w:r w:rsidR="002D3C93">
        <w:rPr>
          <w:noProof/>
        </w:rPr>
        <w:drawing>
          <wp:inline distT="0" distB="0" distL="0" distR="0" wp14:anchorId="44E0ED5E" wp14:editId="72C49F8C">
            <wp:extent cx="4114800" cy="2743200"/>
            <wp:effectExtent l="0" t="0" r="0" b="0"/>
            <wp:docPr id="5" name="Picture 5" descr="The &quot;D&quot; shaped exit hole left behind by the emerging adult E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he &quot;D&quot; shaped exit hole left behind by the emerging adult EAB."/>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21424" cy="2747616"/>
                    </a:xfrm>
                    <a:prstGeom prst="rect">
                      <a:avLst/>
                    </a:prstGeom>
                    <a:noFill/>
                    <a:ln>
                      <a:noFill/>
                    </a:ln>
                  </pic:spPr>
                </pic:pic>
              </a:graphicData>
            </a:graphic>
          </wp:inline>
        </w:drawing>
      </w:r>
    </w:p>
    <w:p w14:paraId="08E8555F" w14:textId="2FCEAC22" w:rsidR="002D3C93" w:rsidRDefault="002E71A2" w:rsidP="002D3C93">
      <w:pPr>
        <w:rPr>
          <w:sz w:val="24"/>
          <w:szCs w:val="24"/>
        </w:rPr>
      </w:pPr>
      <w:r w:rsidRPr="002E71A2">
        <w:rPr>
          <w:noProof/>
          <w:sz w:val="24"/>
          <w:szCs w:val="24"/>
        </w:rPr>
        <mc:AlternateContent>
          <mc:Choice Requires="wps">
            <w:drawing>
              <wp:anchor distT="45720" distB="45720" distL="114300" distR="114300" simplePos="0" relativeHeight="251673600" behindDoc="0" locked="0" layoutInCell="1" allowOverlap="1" wp14:anchorId="06DB0B79" wp14:editId="049BC0CA">
                <wp:simplePos x="0" y="0"/>
                <wp:positionH relativeFrom="column">
                  <wp:posOffset>38100</wp:posOffset>
                </wp:positionH>
                <wp:positionV relativeFrom="paragraph">
                  <wp:posOffset>12065</wp:posOffset>
                </wp:positionV>
                <wp:extent cx="1114425" cy="238125"/>
                <wp:effectExtent l="0" t="0" r="28575" b="28575"/>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425" cy="238125"/>
                        </a:xfrm>
                        <a:prstGeom prst="rect">
                          <a:avLst/>
                        </a:prstGeom>
                        <a:solidFill>
                          <a:srgbClr val="FFFFFF"/>
                        </a:solidFill>
                        <a:ln w="9525">
                          <a:solidFill>
                            <a:srgbClr val="000000"/>
                          </a:solidFill>
                          <a:miter lim="800000"/>
                          <a:headEnd/>
                          <a:tailEnd/>
                        </a:ln>
                      </wps:spPr>
                      <wps:txbx>
                        <w:txbxContent>
                          <w:p w14:paraId="6BB278D4" w14:textId="26FBE21B" w:rsidR="002E71A2" w:rsidRPr="002E71A2" w:rsidRDefault="002E71A2">
                            <w:pPr>
                              <w:rPr>
                                <w:i/>
                                <w:iCs/>
                                <w:sz w:val="16"/>
                                <w:szCs w:val="16"/>
                              </w:rPr>
                            </w:pPr>
                            <w:r w:rsidRPr="002E71A2">
                              <w:rPr>
                                <w:i/>
                                <w:iCs/>
                                <w:sz w:val="16"/>
                                <w:szCs w:val="16"/>
                              </w:rPr>
                              <w:t>Photo: Tawny Simisky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DB0B79" id="_x0000_s1037" type="#_x0000_t202" style="position:absolute;margin-left:3pt;margin-top:.95pt;width:87.75pt;height:18.75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">
                <v:textbox>
                  <w:txbxContent>
                    <w:p w14:paraId="6BB278D4" w14:textId="26FBE21B" w:rsidR="002E71A2" w:rsidRPr="002E71A2" w:rsidRDefault="002E71A2">
                      <w:pPr>
                        <w:rPr>
                          <w:i/>
                          <w:iCs/>
                          <w:sz w:val="16"/>
                          <w:szCs w:val="16"/>
                        </w:rPr>
                      </w:pPr>
                      <w:r w:rsidRPr="002E71A2">
                        <w:rPr>
                          <w:i/>
                          <w:iCs/>
                          <w:sz w:val="16"/>
                          <w:szCs w:val="16"/>
                        </w:rPr>
                        <w:t>Photo: Tawny Simisky</w:t>
                      </w:r>
                    </w:p>
                  </w:txbxContent>
                </v:textbox>
                <w10:wrap type="square"/>
              </v:shape>
            </w:pict>
          </mc:Fallback>
        </mc:AlternateContent>
      </w:r>
    </w:p>
    <w:p w14:paraId="1EB8C457" w14:textId="77777777" w:rsidR="002D3C93" w:rsidRDefault="002D3C93" w:rsidP="002D3C93">
      <w:pPr>
        <w:rPr>
          <w:sz w:val="24"/>
          <w:szCs w:val="24"/>
        </w:rPr>
      </w:pPr>
    </w:p>
    <w:p w14:paraId="490CC6D4" w14:textId="067A8BD7" w:rsidR="002D3C93" w:rsidRDefault="002D3C93" w:rsidP="002D3C93">
      <w:pPr>
        <w:rPr>
          <w:sz w:val="24"/>
          <w:szCs w:val="24"/>
        </w:rPr>
      </w:pPr>
      <w:r>
        <w:rPr>
          <w:sz w:val="24"/>
          <w:szCs w:val="24"/>
        </w:rPr>
        <w:t xml:space="preserve">EAB larvae make a distinctive “S” shaped, curved gallery as they feed in the cambium and </w:t>
      </w:r>
      <w:r w:rsidR="00552009">
        <w:rPr>
          <w:sz w:val="24"/>
          <w:szCs w:val="24"/>
        </w:rPr>
        <w:t>one-to-two-year</w:t>
      </w:r>
      <w:r>
        <w:rPr>
          <w:sz w:val="24"/>
          <w:szCs w:val="24"/>
        </w:rPr>
        <w:t xml:space="preserve"> xylem (sapwood) of trees just below the bark. Pupae develop into adults within the tree, and then adults chew their way out of the tree to search for a new host. When adults emerge, they leave a characteristic “D” shaped exit hole</w:t>
      </w:r>
      <w:r w:rsidR="003A5D45">
        <w:rPr>
          <w:sz w:val="24"/>
          <w:szCs w:val="24"/>
        </w:rPr>
        <w:t xml:space="preserve"> that is 1/8 inch</w:t>
      </w:r>
      <w:r>
        <w:rPr>
          <w:sz w:val="24"/>
          <w:szCs w:val="24"/>
        </w:rPr>
        <w:t>.</w:t>
      </w:r>
    </w:p>
    <w:p w14:paraId="4287C22D" w14:textId="23FCA5EE" w:rsidR="002D3C93" w:rsidRDefault="00D65948" w:rsidP="00F055DB">
      <w:pPr>
        <w:rPr>
          <w:sz w:val="24"/>
          <w:szCs w:val="24"/>
        </w:rPr>
      </w:pPr>
      <w:r w:rsidRPr="00D65948">
        <w:rPr>
          <w:noProof/>
          <w:sz w:val="24"/>
          <w:szCs w:val="24"/>
        </w:rPr>
        <mc:AlternateContent>
          <mc:Choice Requires="wps">
            <w:drawing>
              <wp:anchor distT="45720" distB="45720" distL="114300" distR="114300" simplePos="0" relativeHeight="251675648" behindDoc="0" locked="0" layoutInCell="1" allowOverlap="1" wp14:anchorId="1AD49CC0" wp14:editId="1D9BCDBC">
                <wp:simplePos x="0" y="0"/>
                <wp:positionH relativeFrom="margin">
                  <wp:posOffset>19050</wp:posOffset>
                </wp:positionH>
                <wp:positionV relativeFrom="paragraph">
                  <wp:posOffset>1941195</wp:posOffset>
                </wp:positionV>
                <wp:extent cx="3151505" cy="200025"/>
                <wp:effectExtent l="0" t="0" r="10795" b="28575"/>
                <wp:wrapSquare wrapText="bothSides"/>
                <wp:docPr id="4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1505" cy="200025"/>
                        </a:xfrm>
                        <a:prstGeom prst="rect">
                          <a:avLst/>
                        </a:prstGeom>
                        <a:solidFill>
                          <a:srgbClr val="FFFFFF"/>
                        </a:solidFill>
                        <a:ln w="9525">
                          <a:solidFill>
                            <a:srgbClr val="000000"/>
                          </a:solidFill>
                          <a:miter lim="800000"/>
                          <a:headEnd/>
                          <a:tailEnd/>
                        </a:ln>
                      </wps:spPr>
                      <wps:txbx>
                        <w:txbxContent>
                          <w:p w14:paraId="74B41145" w14:textId="1B151F17" w:rsidR="00D65948" w:rsidRPr="00D65948" w:rsidRDefault="00D65948">
                            <w:pPr>
                              <w:rPr>
                                <w:i/>
                                <w:iCs/>
                                <w:sz w:val="16"/>
                                <w:szCs w:val="16"/>
                              </w:rPr>
                            </w:pPr>
                            <w:r w:rsidRPr="00D65948">
                              <w:rPr>
                                <w:i/>
                                <w:iCs/>
                                <w:sz w:val="16"/>
                                <w:szCs w:val="16"/>
                              </w:rPr>
                              <w:t>Photo source: Connecticut Tree Protective Association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D49CC0" id="_x0000_s1038" type="#_x0000_t202" style="position:absolute;margin-left:1.5pt;margin-top:152.85pt;width:248.15pt;height:15.75pt;z-index:251675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">
                <v:textbox>
                  <w:txbxContent>
                    <w:p w14:paraId="74B41145" w14:textId="1B151F17" w:rsidR="00D65948" w:rsidRPr="00D65948" w:rsidRDefault="00D65948">
                      <w:pPr>
                        <w:rPr>
                          <w:i/>
                          <w:iCs/>
                          <w:sz w:val="16"/>
                          <w:szCs w:val="16"/>
                        </w:rPr>
                      </w:pPr>
                      <w:r w:rsidRPr="00D65948">
                        <w:rPr>
                          <w:i/>
                          <w:iCs/>
                          <w:sz w:val="16"/>
                          <w:szCs w:val="16"/>
                        </w:rPr>
                        <w:t>Photo source: Connecticut Tree Protective Association</w:t>
                      </w:r>
                    </w:p>
                  </w:txbxContent>
                </v:textbox>
                <w10:wrap type="square" anchorx="margin"/>
              </v:shape>
            </w:pict>
          </mc:Fallback>
        </mc:AlternateContent>
      </w:r>
      <w:r w:rsidR="002E71A2" w:rsidRPr="00AF2165">
        <w:rPr>
          <w:noProof/>
          <w:sz w:val="24"/>
          <w:szCs w:val="24"/>
        </w:rPr>
        <mc:AlternateContent>
          <mc:Choice Requires="wps">
            <w:drawing>
              <wp:anchor distT="45720" distB="45720" distL="114300" distR="114300" simplePos="0" relativeHeight="251671552" behindDoc="0" locked="0" layoutInCell="1" allowOverlap="1" wp14:anchorId="0E1BE983" wp14:editId="0B50450E">
                <wp:simplePos x="0" y="0"/>
                <wp:positionH relativeFrom="column">
                  <wp:posOffset>3486150</wp:posOffset>
                </wp:positionH>
                <wp:positionV relativeFrom="paragraph">
                  <wp:posOffset>1960245</wp:posOffset>
                </wp:positionV>
                <wp:extent cx="2257425" cy="219075"/>
                <wp:effectExtent l="0" t="0" r="28575" b="28575"/>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7425" cy="219075"/>
                        </a:xfrm>
                        <a:prstGeom prst="rect">
                          <a:avLst/>
                        </a:prstGeom>
                        <a:solidFill>
                          <a:srgbClr val="FFFFFF"/>
                        </a:solidFill>
                        <a:ln w="9525">
                          <a:solidFill>
                            <a:srgbClr val="000000"/>
                          </a:solidFill>
                          <a:miter lim="800000"/>
                          <a:headEnd/>
                          <a:tailEnd/>
                        </a:ln>
                      </wps:spPr>
                      <wps:txbx>
                        <w:txbxContent>
                          <w:p w14:paraId="555423A5" w14:textId="7285CB69" w:rsidR="00AF2165" w:rsidRPr="002E71A2" w:rsidRDefault="00AF2165">
                            <w:pPr>
                              <w:rPr>
                                <w:i/>
                                <w:iCs/>
                                <w:sz w:val="16"/>
                                <w:szCs w:val="16"/>
                              </w:rPr>
                            </w:pPr>
                            <w:r w:rsidRPr="002E71A2">
                              <w:rPr>
                                <w:i/>
                                <w:iCs/>
                                <w:sz w:val="16"/>
                                <w:szCs w:val="16"/>
                              </w:rPr>
                              <w:t>Photo Credit: Debbie Miller</w:t>
                            </w:r>
                            <w:r w:rsidR="002E71A2" w:rsidRPr="002E71A2">
                              <w:rPr>
                                <w:i/>
                                <w:iCs/>
                                <w:sz w:val="16"/>
                                <w:szCs w:val="16"/>
                              </w:rPr>
                              <w:t>, USDA Forest Service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1BE983" id="_x0000_s1039" type="#_x0000_t202" style="position:absolute;margin-left:274.5pt;margin-top:154.35pt;width:177.75pt;height:17.2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">
                <v:textbox>
                  <w:txbxContent>
                    <w:p w14:paraId="555423A5" w14:textId="7285CB69" w:rsidR="00AF2165" w:rsidRPr="002E71A2" w:rsidRDefault="00AF2165">
                      <w:pPr>
                        <w:rPr>
                          <w:i/>
                          <w:iCs/>
                          <w:sz w:val="16"/>
                          <w:szCs w:val="16"/>
                        </w:rPr>
                      </w:pPr>
                      <w:r w:rsidRPr="002E71A2">
                        <w:rPr>
                          <w:i/>
                          <w:iCs/>
                          <w:sz w:val="16"/>
                          <w:szCs w:val="16"/>
                        </w:rPr>
                        <w:t>Photo Credit: Debbie Miller</w:t>
                      </w:r>
                      <w:r w:rsidR="002E71A2" w:rsidRPr="002E71A2">
                        <w:rPr>
                          <w:i/>
                          <w:iCs/>
                          <w:sz w:val="16"/>
                          <w:szCs w:val="16"/>
                        </w:rPr>
                        <w:t>, USDA Forest Service</w:t>
                      </w:r>
                    </w:p>
                  </w:txbxContent>
                </v:textbox>
                <w10:wrap type="square"/>
              </v:shape>
            </w:pict>
          </mc:Fallback>
        </mc:AlternateContent>
      </w:r>
      <w:r w:rsidR="002D3C93">
        <w:rPr>
          <w:noProof/>
        </w:rPr>
        <w:drawing>
          <wp:anchor distT="0" distB="0" distL="114300" distR="114300" simplePos="0" relativeHeight="251669504" behindDoc="0" locked="0" layoutInCell="1" allowOverlap="1" wp14:anchorId="17723F77" wp14:editId="29DADF5A">
            <wp:simplePos x="0" y="0"/>
            <wp:positionH relativeFrom="column">
              <wp:posOffset>0</wp:posOffset>
            </wp:positionH>
            <wp:positionV relativeFrom="paragraph">
              <wp:posOffset>295275</wp:posOffset>
            </wp:positionV>
            <wp:extent cx="3170556" cy="1581150"/>
            <wp:effectExtent l="0" t="0" r="0" b="0"/>
            <wp:wrapSquare wrapText="bothSides"/>
            <wp:docPr id="17" name="Picture 17" descr="&quot;J&quot; shaped pre-pupal stage of mature larvae in a pupal chamber under the bark of an ash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quot;J&quot; shaped pre-pupal stage of mature larvae in a pupal chamber under the bark of an ash tre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70556" cy="1581150"/>
                    </a:xfrm>
                    <a:prstGeom prst="rect">
                      <a:avLst/>
                    </a:prstGeom>
                    <a:noFill/>
                    <a:ln>
                      <a:noFill/>
                    </a:ln>
                  </pic:spPr>
                </pic:pic>
              </a:graphicData>
            </a:graphic>
          </wp:anchor>
        </w:drawing>
      </w:r>
      <w:r w:rsidR="002D3C93">
        <w:rPr>
          <w:noProof/>
        </w:rPr>
        <w:drawing>
          <wp:inline distT="0" distB="0" distL="0" distR="0" wp14:anchorId="76BACA4C" wp14:editId="5AB8CBB3">
            <wp:extent cx="2495550" cy="1871663"/>
            <wp:effectExtent l="0" t="0" r="0" b="0"/>
            <wp:docPr id="16" name="Picture 16" descr="Phases of the pupal stage of EAB top and bottom vi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Phases of the pupal stage of EAB top and bottom views."/>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99601" cy="1874702"/>
                    </a:xfrm>
                    <a:prstGeom prst="rect">
                      <a:avLst/>
                    </a:prstGeom>
                    <a:noFill/>
                    <a:ln>
                      <a:noFill/>
                    </a:ln>
                  </pic:spPr>
                </pic:pic>
              </a:graphicData>
            </a:graphic>
          </wp:inline>
        </w:drawing>
      </w:r>
    </w:p>
    <w:p w14:paraId="6FBD37A6" w14:textId="07E2D471" w:rsidR="002D3C93" w:rsidRDefault="002D3C93" w:rsidP="00F055DB">
      <w:pPr>
        <w:rPr>
          <w:sz w:val="24"/>
          <w:szCs w:val="24"/>
        </w:rPr>
      </w:pPr>
    </w:p>
    <w:p w14:paraId="2339BD63" w14:textId="60EA558F" w:rsidR="00D1339C" w:rsidRDefault="00D1339C" w:rsidP="00F055DB">
      <w:pPr>
        <w:rPr>
          <w:sz w:val="24"/>
          <w:szCs w:val="24"/>
        </w:rPr>
      </w:pPr>
      <w:r>
        <w:rPr>
          <w:sz w:val="24"/>
          <w:szCs w:val="24"/>
        </w:rPr>
        <w:t>The “</w:t>
      </w:r>
      <w:r w:rsidR="00E969B6">
        <w:rPr>
          <w:sz w:val="24"/>
          <w:szCs w:val="24"/>
        </w:rPr>
        <w:t>p</w:t>
      </w:r>
      <w:r>
        <w:rPr>
          <w:sz w:val="24"/>
          <w:szCs w:val="24"/>
        </w:rPr>
        <w:t xml:space="preserve">re-pupal” stage of EAB </w:t>
      </w:r>
      <w:r w:rsidR="00DB0E66">
        <w:rPr>
          <w:sz w:val="24"/>
          <w:szCs w:val="24"/>
        </w:rPr>
        <w:t>l</w:t>
      </w:r>
      <w:r>
        <w:rPr>
          <w:sz w:val="24"/>
          <w:szCs w:val="24"/>
        </w:rPr>
        <w:t>arvae position themselves in a “J” shape as they prepare to pupate</w:t>
      </w:r>
      <w:r w:rsidR="00E969B6">
        <w:rPr>
          <w:sz w:val="24"/>
          <w:szCs w:val="24"/>
        </w:rPr>
        <w:t xml:space="preserve"> in the sapwood</w:t>
      </w:r>
      <w:r>
        <w:rPr>
          <w:sz w:val="24"/>
          <w:szCs w:val="24"/>
        </w:rPr>
        <w:t>. The pup</w:t>
      </w:r>
      <w:r w:rsidR="00832801">
        <w:rPr>
          <w:sz w:val="24"/>
          <w:szCs w:val="24"/>
        </w:rPr>
        <w:t xml:space="preserve">ae begin to take the shape of </w:t>
      </w:r>
      <w:r w:rsidR="00F05150">
        <w:rPr>
          <w:sz w:val="24"/>
          <w:szCs w:val="24"/>
        </w:rPr>
        <w:t>adults</w:t>
      </w:r>
      <w:r w:rsidR="00832801">
        <w:rPr>
          <w:sz w:val="24"/>
          <w:szCs w:val="24"/>
        </w:rPr>
        <w:t>, beginning as a white cream color then gaining color as they develop. This pupal phase is usually completed in 5</w:t>
      </w:r>
      <w:r w:rsidR="00552009">
        <w:rPr>
          <w:sz w:val="24"/>
          <w:szCs w:val="24"/>
        </w:rPr>
        <w:t>–</w:t>
      </w:r>
      <w:r w:rsidR="00AE494C">
        <w:rPr>
          <w:sz w:val="24"/>
          <w:szCs w:val="24"/>
        </w:rPr>
        <w:t>28</w:t>
      </w:r>
      <w:r w:rsidR="00832801">
        <w:rPr>
          <w:sz w:val="24"/>
          <w:szCs w:val="24"/>
        </w:rPr>
        <w:t xml:space="preserve"> days, with the adults emerging in the spring.</w:t>
      </w:r>
    </w:p>
    <w:p w14:paraId="618746E9" w14:textId="74AE2811" w:rsidR="00AA1954" w:rsidRPr="00524494" w:rsidRDefault="00AA1954" w:rsidP="00524494">
      <w:pPr>
        <w:pStyle w:val="Heading1"/>
      </w:pPr>
      <w:bookmarkStart w:id="6" w:name="_Toc137735759"/>
      <w:r w:rsidRPr="00524494">
        <w:lastRenderedPageBreak/>
        <w:t>Ash Identification</w:t>
      </w:r>
      <w:r w:rsidR="00334AD7" w:rsidRPr="00524494">
        <w:t xml:space="preserve"> Facts</w:t>
      </w:r>
      <w:bookmarkEnd w:id="6"/>
    </w:p>
    <w:p w14:paraId="095E101A" w14:textId="77777777" w:rsidR="00D13C06" w:rsidRDefault="00D13C06" w:rsidP="00AA1954">
      <w:pPr>
        <w:rPr>
          <w:sz w:val="28"/>
          <w:szCs w:val="28"/>
        </w:rPr>
        <w:sectPr w:rsidR="00D13C06" w:rsidSect="00390C73">
          <w:headerReference w:type="default" r:id="rId22"/>
          <w:footerReference w:type="default" r:id="rId23"/>
          <w:pgSz w:w="12240" w:h="15840"/>
          <w:pgMar w:top="1440" w:right="1440" w:bottom="1440" w:left="1440" w:header="720" w:footer="720" w:gutter="0"/>
          <w:pgNumType w:start="0"/>
          <w:cols w:space="720"/>
          <w:titlePg/>
          <w:docGrid w:linePitch="360"/>
        </w:sectPr>
      </w:pPr>
    </w:p>
    <w:p w14:paraId="0B49386E" w14:textId="028253E1" w:rsidR="00AA1954" w:rsidRDefault="00AA1954" w:rsidP="00AA1954">
      <w:pPr>
        <w:rPr>
          <w:sz w:val="28"/>
          <w:szCs w:val="28"/>
        </w:rPr>
      </w:pPr>
      <w:r w:rsidRPr="00334AD7">
        <w:rPr>
          <w:sz w:val="28"/>
          <w:szCs w:val="28"/>
        </w:rPr>
        <w:t xml:space="preserve">All </w:t>
      </w:r>
      <w:r w:rsidR="00D24A93">
        <w:rPr>
          <w:sz w:val="28"/>
          <w:szCs w:val="28"/>
        </w:rPr>
        <w:t>a</w:t>
      </w:r>
      <w:r w:rsidRPr="00334AD7">
        <w:rPr>
          <w:sz w:val="28"/>
          <w:szCs w:val="28"/>
        </w:rPr>
        <w:t xml:space="preserve">sh (Fraxinus spp.) trees exhibit </w:t>
      </w:r>
      <w:r w:rsidR="00334AD7" w:rsidRPr="00334AD7">
        <w:rPr>
          <w:sz w:val="28"/>
          <w:szCs w:val="28"/>
        </w:rPr>
        <w:t>an opposite branching habit</w:t>
      </w:r>
      <w:r w:rsidR="002D0F5E">
        <w:rPr>
          <w:noProof/>
          <w:sz w:val="28"/>
          <w:szCs w:val="28"/>
        </w:rPr>
        <w:drawing>
          <wp:inline distT="0" distB="0" distL="0" distR="0" wp14:anchorId="5CD89F1A" wp14:editId="531DA934">
            <wp:extent cx="2762250" cy="1759016"/>
            <wp:effectExtent l="0" t="0" r="0" b="0"/>
            <wp:docPr id="466" name="Picture 466" descr="Examples of oppositely and alternately arranged branching hab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Picture 466" descr="Examples of oppositely and alternately arranged branching habits."/>
                    <pic:cNvPicPr/>
                  </pic:nvPicPr>
                  <pic:blipFill>
                    <a:blip r:embed="rId24">
                      <a:extLst>
                        <a:ext uri="{28A0092B-C50C-407E-A947-70E740481C1C}">
                          <a14:useLocalDpi xmlns:a14="http://schemas.microsoft.com/office/drawing/2010/main" val="0"/>
                        </a:ext>
                      </a:extLst>
                    </a:blip>
                    <a:stretch>
                      <a:fillRect/>
                    </a:stretch>
                  </pic:blipFill>
                  <pic:spPr>
                    <a:xfrm>
                      <a:off x="0" y="0"/>
                      <a:ext cx="2771884" cy="1765151"/>
                    </a:xfrm>
                    <a:prstGeom prst="rect">
                      <a:avLst/>
                    </a:prstGeom>
                  </pic:spPr>
                </pic:pic>
              </a:graphicData>
            </a:graphic>
          </wp:inline>
        </w:drawing>
      </w:r>
    </w:p>
    <w:p w14:paraId="42FD4AF5" w14:textId="04F29541" w:rsidR="00334AD7" w:rsidRDefault="00334AD7" w:rsidP="00AA1954">
      <w:pPr>
        <w:rPr>
          <w:sz w:val="28"/>
          <w:szCs w:val="28"/>
        </w:rPr>
      </w:pPr>
      <w:r>
        <w:rPr>
          <w:sz w:val="28"/>
          <w:szCs w:val="28"/>
        </w:rPr>
        <w:t xml:space="preserve">All </w:t>
      </w:r>
      <w:r w:rsidR="00D24A93">
        <w:rPr>
          <w:sz w:val="28"/>
          <w:szCs w:val="28"/>
        </w:rPr>
        <w:t>a</w:t>
      </w:r>
      <w:r>
        <w:rPr>
          <w:sz w:val="28"/>
          <w:szCs w:val="28"/>
        </w:rPr>
        <w:t>sh (Fraxinus spp.) trees exhibit compound leaves consisting of 5</w:t>
      </w:r>
      <w:r w:rsidR="000F33C7">
        <w:rPr>
          <w:sz w:val="28"/>
          <w:szCs w:val="28"/>
        </w:rPr>
        <w:t>–</w:t>
      </w:r>
      <w:r>
        <w:rPr>
          <w:sz w:val="28"/>
          <w:szCs w:val="28"/>
        </w:rPr>
        <w:t>11 leaflets per leaf.</w:t>
      </w:r>
      <w:r w:rsidR="00D13C06" w:rsidRPr="00D13C06">
        <w:rPr>
          <w:noProof/>
        </w:rPr>
        <w:t xml:space="preserve"> </w:t>
      </w:r>
      <w:r w:rsidR="00D13C06">
        <w:rPr>
          <w:noProof/>
        </w:rPr>
        <w:drawing>
          <wp:inline distT="0" distB="0" distL="0" distR="0" wp14:anchorId="4CDD71E5" wp14:editId="393986CF">
            <wp:extent cx="2828925" cy="2121694"/>
            <wp:effectExtent l="0" t="0" r="0" b="0"/>
            <wp:docPr id="4" name="Picture 4" descr="An ash leaf showing compound, oddly pinnate arrangement with 7 leafl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n ash leaf showing compound, oddly pinnate arrangement with 7 leaflet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37915" cy="2128437"/>
                    </a:xfrm>
                    <a:prstGeom prst="rect">
                      <a:avLst/>
                    </a:prstGeom>
                    <a:noFill/>
                    <a:ln>
                      <a:noFill/>
                    </a:ln>
                  </pic:spPr>
                </pic:pic>
              </a:graphicData>
            </a:graphic>
          </wp:inline>
        </w:drawing>
      </w:r>
    </w:p>
    <w:p w14:paraId="2DEBA23D" w14:textId="519DA416" w:rsidR="00FF7F94" w:rsidRPr="004D3816" w:rsidRDefault="004D3816" w:rsidP="00AA1954">
      <w:pPr>
        <w:rPr>
          <w:i/>
          <w:iCs/>
          <w:sz w:val="16"/>
          <w:szCs w:val="16"/>
        </w:rPr>
      </w:pPr>
      <w:r w:rsidRPr="004D3816">
        <w:rPr>
          <w:i/>
          <w:iCs/>
          <w:sz w:val="16"/>
          <w:szCs w:val="16"/>
        </w:rPr>
        <w:t>Photo Credit – Michigan Dept Ag. Bugwood.org</w:t>
      </w:r>
    </w:p>
    <w:p w14:paraId="7DC31F94" w14:textId="4EAC1F6D" w:rsidR="00334AD7" w:rsidRDefault="00334AD7" w:rsidP="00AA1954">
      <w:pPr>
        <w:rPr>
          <w:sz w:val="28"/>
          <w:szCs w:val="28"/>
        </w:rPr>
      </w:pPr>
      <w:r>
        <w:rPr>
          <w:sz w:val="28"/>
          <w:szCs w:val="28"/>
        </w:rPr>
        <w:t xml:space="preserve">Tree bark is not always the best feature used to </w:t>
      </w:r>
      <w:r w:rsidR="00AE494C">
        <w:rPr>
          <w:sz w:val="28"/>
          <w:szCs w:val="28"/>
        </w:rPr>
        <w:t>identify</w:t>
      </w:r>
      <w:r>
        <w:rPr>
          <w:sz w:val="28"/>
          <w:szCs w:val="28"/>
        </w:rPr>
        <w:t xml:space="preserve"> an </w:t>
      </w:r>
      <w:r w:rsidR="00D24A93">
        <w:rPr>
          <w:sz w:val="28"/>
          <w:szCs w:val="28"/>
        </w:rPr>
        <w:t>a</w:t>
      </w:r>
      <w:r>
        <w:rPr>
          <w:sz w:val="28"/>
          <w:szCs w:val="28"/>
        </w:rPr>
        <w:t>sh tree</w:t>
      </w:r>
      <w:r w:rsidR="000D4911">
        <w:rPr>
          <w:sz w:val="28"/>
          <w:szCs w:val="28"/>
        </w:rPr>
        <w:t>.</w:t>
      </w:r>
      <w:r>
        <w:rPr>
          <w:sz w:val="28"/>
          <w:szCs w:val="28"/>
        </w:rPr>
        <w:t xml:space="preserve"> </w:t>
      </w:r>
      <w:r w:rsidR="000D4911">
        <w:rPr>
          <w:sz w:val="28"/>
          <w:szCs w:val="28"/>
        </w:rPr>
        <w:t>E</w:t>
      </w:r>
      <w:r>
        <w:rPr>
          <w:sz w:val="28"/>
          <w:szCs w:val="28"/>
        </w:rPr>
        <w:t>specially given the variations between young and old trees</w:t>
      </w:r>
      <w:r w:rsidR="00844C20">
        <w:rPr>
          <w:sz w:val="28"/>
          <w:szCs w:val="28"/>
        </w:rPr>
        <w:t>,</w:t>
      </w:r>
      <w:r>
        <w:rPr>
          <w:sz w:val="28"/>
          <w:szCs w:val="28"/>
        </w:rPr>
        <w:t xml:space="preserve"> as well as the different species</w:t>
      </w:r>
      <w:r w:rsidR="000D4911">
        <w:rPr>
          <w:sz w:val="28"/>
          <w:szCs w:val="28"/>
        </w:rPr>
        <w:t xml:space="preserve"> </w:t>
      </w:r>
      <w:r w:rsidR="002105A7">
        <w:rPr>
          <w:sz w:val="28"/>
          <w:szCs w:val="28"/>
        </w:rPr>
        <w:t xml:space="preserve">(Fraxinus americana, </w:t>
      </w:r>
      <w:r w:rsidR="00D24A93">
        <w:rPr>
          <w:sz w:val="28"/>
          <w:szCs w:val="28"/>
        </w:rPr>
        <w:t xml:space="preserve">F. </w:t>
      </w:r>
      <w:r w:rsidR="002105A7">
        <w:rPr>
          <w:sz w:val="28"/>
          <w:szCs w:val="28"/>
        </w:rPr>
        <w:t xml:space="preserve">angustifolia, </w:t>
      </w:r>
      <w:r w:rsidR="00D24A93">
        <w:rPr>
          <w:sz w:val="28"/>
          <w:szCs w:val="28"/>
        </w:rPr>
        <w:t xml:space="preserve">F. </w:t>
      </w:r>
      <w:r w:rsidR="002105A7">
        <w:rPr>
          <w:sz w:val="28"/>
          <w:szCs w:val="28"/>
        </w:rPr>
        <w:t xml:space="preserve">excelsior, </w:t>
      </w:r>
      <w:r w:rsidR="00D24A93">
        <w:rPr>
          <w:sz w:val="28"/>
          <w:szCs w:val="28"/>
        </w:rPr>
        <w:t xml:space="preserve">F. latifolia, F. </w:t>
      </w:r>
      <w:r w:rsidR="002105A7">
        <w:rPr>
          <w:sz w:val="28"/>
          <w:szCs w:val="28"/>
        </w:rPr>
        <w:t xml:space="preserve">nigra, </w:t>
      </w:r>
      <w:r w:rsidR="00D24A93">
        <w:rPr>
          <w:sz w:val="28"/>
          <w:szCs w:val="28"/>
        </w:rPr>
        <w:t xml:space="preserve">F. </w:t>
      </w:r>
      <w:r w:rsidR="002105A7">
        <w:rPr>
          <w:sz w:val="28"/>
          <w:szCs w:val="28"/>
        </w:rPr>
        <w:t xml:space="preserve">oxycarpa, </w:t>
      </w:r>
      <w:r w:rsidR="00D24A93">
        <w:rPr>
          <w:sz w:val="28"/>
          <w:szCs w:val="28"/>
        </w:rPr>
        <w:t xml:space="preserve">F. </w:t>
      </w:r>
      <w:r w:rsidR="002105A7">
        <w:rPr>
          <w:sz w:val="28"/>
          <w:szCs w:val="28"/>
        </w:rPr>
        <w:t xml:space="preserve">pennsylvanica, </w:t>
      </w:r>
      <w:r w:rsidR="00D24A93">
        <w:rPr>
          <w:sz w:val="28"/>
          <w:szCs w:val="28"/>
        </w:rPr>
        <w:t xml:space="preserve">F. </w:t>
      </w:r>
      <w:r w:rsidR="002105A7">
        <w:rPr>
          <w:sz w:val="28"/>
          <w:szCs w:val="28"/>
        </w:rPr>
        <w:t>quadrangulata)</w:t>
      </w:r>
    </w:p>
    <w:p w14:paraId="2ACEDAFB" w14:textId="48DEA77B" w:rsidR="00CD66C8" w:rsidRPr="002D0F5E" w:rsidRDefault="00FF7F94" w:rsidP="00AA1954">
      <w:pPr>
        <w:rPr>
          <w:sz w:val="18"/>
          <w:szCs w:val="18"/>
        </w:rPr>
      </w:pPr>
      <w:r>
        <w:rPr>
          <w:sz w:val="28"/>
          <w:szCs w:val="28"/>
        </w:rPr>
        <w:t xml:space="preserve">An example of bark on mature </w:t>
      </w:r>
      <w:r w:rsidR="00D24A93">
        <w:rPr>
          <w:sz w:val="28"/>
          <w:szCs w:val="28"/>
        </w:rPr>
        <w:t>w</w:t>
      </w:r>
      <w:r>
        <w:rPr>
          <w:sz w:val="28"/>
          <w:szCs w:val="28"/>
        </w:rPr>
        <w:t xml:space="preserve">hite </w:t>
      </w:r>
      <w:r w:rsidR="00D24A93">
        <w:rPr>
          <w:sz w:val="28"/>
          <w:szCs w:val="28"/>
        </w:rPr>
        <w:t>a</w:t>
      </w:r>
      <w:r>
        <w:rPr>
          <w:sz w:val="28"/>
          <w:szCs w:val="28"/>
        </w:rPr>
        <w:t>sh</w:t>
      </w:r>
      <w:r w:rsidR="00F05150">
        <w:rPr>
          <w:sz w:val="28"/>
          <w:szCs w:val="28"/>
        </w:rPr>
        <w:t>.</w:t>
      </w:r>
      <w:r w:rsidR="002D0F5E">
        <w:rPr>
          <w:sz w:val="28"/>
          <w:szCs w:val="28"/>
        </w:rPr>
        <w:tab/>
      </w:r>
      <w:r w:rsidR="002D0F5E">
        <w:rPr>
          <w:sz w:val="18"/>
          <w:szCs w:val="18"/>
        </w:rPr>
        <w:t>Photo Credit – Keith Kanoti</w:t>
      </w:r>
    </w:p>
    <w:p w14:paraId="68D6B537" w14:textId="081FF6CC" w:rsidR="00CD66C8" w:rsidRDefault="002105A7" w:rsidP="00AA1954">
      <w:pPr>
        <w:rPr>
          <w:sz w:val="28"/>
          <w:szCs w:val="28"/>
        </w:rPr>
      </w:pPr>
      <w:r>
        <w:rPr>
          <w:noProof/>
        </w:rPr>
        <w:drawing>
          <wp:inline distT="0" distB="0" distL="0" distR="0" wp14:anchorId="35BB2554" wp14:editId="07BF8DE9">
            <wp:extent cx="2743200" cy="1828800"/>
            <wp:effectExtent l="0" t="0" r="0" b="0"/>
            <wp:docPr id="13" name="Picture 13" descr="Fissured pattern in the bark of a mature ash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Fissured pattern in the bark of a mature ash tre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p w14:paraId="03A475BD" w14:textId="18040FC6" w:rsidR="00334AD7" w:rsidRDefault="001B4C06" w:rsidP="00AA1954">
      <w:pPr>
        <w:rPr>
          <w:sz w:val="28"/>
          <w:szCs w:val="28"/>
        </w:rPr>
      </w:pPr>
      <w:r>
        <w:rPr>
          <w:sz w:val="28"/>
          <w:szCs w:val="28"/>
        </w:rPr>
        <w:t xml:space="preserve">Ash trees (Fraxinus spp.) are </w:t>
      </w:r>
      <w:r w:rsidR="000D4911">
        <w:rPr>
          <w:sz w:val="28"/>
          <w:szCs w:val="28"/>
        </w:rPr>
        <w:t xml:space="preserve">mostly </w:t>
      </w:r>
      <w:r>
        <w:rPr>
          <w:sz w:val="28"/>
          <w:szCs w:val="28"/>
        </w:rPr>
        <w:t xml:space="preserve">dioecious, which means that trees can be either male or female, but they do not </w:t>
      </w:r>
      <w:r w:rsidR="000D4911">
        <w:rPr>
          <w:sz w:val="28"/>
          <w:szCs w:val="28"/>
        </w:rPr>
        <w:t xml:space="preserve">usually </w:t>
      </w:r>
      <w:r>
        <w:rPr>
          <w:sz w:val="28"/>
          <w:szCs w:val="28"/>
        </w:rPr>
        <w:t>produce both flower</w:t>
      </w:r>
      <w:r w:rsidR="00844C20">
        <w:rPr>
          <w:sz w:val="28"/>
          <w:szCs w:val="28"/>
        </w:rPr>
        <w:t xml:space="preserve"> sexes</w:t>
      </w:r>
      <w:r>
        <w:rPr>
          <w:sz w:val="28"/>
          <w:szCs w:val="28"/>
        </w:rPr>
        <w:t xml:space="preserve"> on a single tree</w:t>
      </w:r>
      <w:r w:rsidR="000D4911">
        <w:rPr>
          <w:sz w:val="28"/>
          <w:szCs w:val="28"/>
        </w:rPr>
        <w:t xml:space="preserve"> (except in some species</w:t>
      </w:r>
      <w:r w:rsidR="00110720">
        <w:rPr>
          <w:sz w:val="28"/>
          <w:szCs w:val="28"/>
        </w:rPr>
        <w:t>)</w:t>
      </w:r>
      <w:r w:rsidR="000D4911">
        <w:rPr>
          <w:sz w:val="28"/>
          <w:szCs w:val="28"/>
        </w:rPr>
        <w:t>.</w:t>
      </w:r>
    </w:p>
    <w:p w14:paraId="688F3707" w14:textId="06EFA898" w:rsidR="001B4C06" w:rsidRPr="00334AD7" w:rsidRDefault="001B4C06" w:rsidP="00AA1954">
      <w:pPr>
        <w:rPr>
          <w:sz w:val="28"/>
          <w:szCs w:val="28"/>
        </w:rPr>
      </w:pPr>
      <w:r>
        <w:rPr>
          <w:sz w:val="28"/>
          <w:szCs w:val="28"/>
        </w:rPr>
        <w:t xml:space="preserve">The “fruit” or seed of the tree is a true </w:t>
      </w:r>
      <w:r w:rsidR="00D24A93">
        <w:rPr>
          <w:sz w:val="28"/>
          <w:szCs w:val="28"/>
        </w:rPr>
        <w:t>s</w:t>
      </w:r>
      <w:r>
        <w:rPr>
          <w:sz w:val="28"/>
          <w:szCs w:val="28"/>
        </w:rPr>
        <w:t>amara, 1</w:t>
      </w:r>
      <w:r w:rsidR="00552009">
        <w:rPr>
          <w:sz w:val="28"/>
          <w:szCs w:val="28"/>
        </w:rPr>
        <w:t>–</w:t>
      </w:r>
      <w:r>
        <w:rPr>
          <w:sz w:val="28"/>
          <w:szCs w:val="28"/>
        </w:rPr>
        <w:t>2 inches long and</w:t>
      </w:r>
      <w:r w:rsidR="00552009">
        <w:rPr>
          <w:sz w:val="28"/>
          <w:szCs w:val="28"/>
        </w:rPr>
        <w:t xml:space="preserve"> </w:t>
      </w:r>
      <w:r w:rsidR="000F33C7">
        <w:rPr>
          <w:sz w:val="28"/>
          <w:szCs w:val="28"/>
        </w:rPr>
        <w:t>1/4</w:t>
      </w:r>
      <w:r w:rsidR="00552009">
        <w:rPr>
          <w:sz w:val="28"/>
          <w:szCs w:val="28"/>
        </w:rPr>
        <w:t xml:space="preserve"> </w:t>
      </w:r>
      <w:r>
        <w:rPr>
          <w:sz w:val="28"/>
          <w:szCs w:val="28"/>
        </w:rPr>
        <w:t>inch wide with the wing extending for about 1/3 the length of the body</w:t>
      </w:r>
      <w:r w:rsidR="00F05150">
        <w:rPr>
          <w:sz w:val="28"/>
          <w:szCs w:val="28"/>
        </w:rPr>
        <w:t>.</w:t>
      </w:r>
      <w:r>
        <w:rPr>
          <w:sz w:val="28"/>
          <w:szCs w:val="28"/>
        </w:rPr>
        <w:t xml:space="preserve"> </w:t>
      </w:r>
    </w:p>
    <w:p w14:paraId="5EB05B7F" w14:textId="77777777" w:rsidR="00D13C06" w:rsidRDefault="004D3816">
      <w:pPr>
        <w:rPr>
          <w:b/>
          <w:bCs/>
          <w:sz w:val="20"/>
          <w:szCs w:val="20"/>
          <w:u w:val="single"/>
        </w:rPr>
      </w:pPr>
      <w:r w:rsidRPr="004D3816">
        <w:rPr>
          <w:b/>
          <w:bCs/>
          <w:noProof/>
          <w:sz w:val="32"/>
          <w:szCs w:val="32"/>
          <w:u w:val="single"/>
        </w:rPr>
        <mc:AlternateContent>
          <mc:Choice Requires="wps">
            <w:drawing>
              <wp:anchor distT="45720" distB="45720" distL="114300" distR="114300" simplePos="0" relativeHeight="251689984" behindDoc="0" locked="0" layoutInCell="1" allowOverlap="1" wp14:anchorId="3DA9AF8E" wp14:editId="31C0B361">
                <wp:simplePos x="0" y="0"/>
                <wp:positionH relativeFrom="column">
                  <wp:posOffset>0</wp:posOffset>
                </wp:positionH>
                <wp:positionV relativeFrom="paragraph">
                  <wp:posOffset>-3175</wp:posOffset>
                </wp:positionV>
                <wp:extent cx="1323975" cy="209550"/>
                <wp:effectExtent l="0" t="0" r="28575" b="19050"/>
                <wp:wrapSquare wrapText="bothSides"/>
                <wp:docPr id="4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3975" cy="209550"/>
                        </a:xfrm>
                        <a:prstGeom prst="rect">
                          <a:avLst/>
                        </a:prstGeom>
                        <a:solidFill>
                          <a:srgbClr val="FFFFFF"/>
                        </a:solidFill>
                        <a:ln w="9525">
                          <a:solidFill>
                            <a:srgbClr val="000000"/>
                          </a:solidFill>
                          <a:miter lim="800000"/>
                          <a:headEnd/>
                          <a:tailEnd/>
                        </a:ln>
                      </wps:spPr>
                      <wps:txbx>
                        <w:txbxContent>
                          <w:p w14:paraId="4636B65D" w14:textId="77777777" w:rsidR="004D3816" w:rsidRPr="004D3816" w:rsidRDefault="004D3816" w:rsidP="004D3816">
                            <w:pPr>
                              <w:rPr>
                                <w:i/>
                                <w:iCs/>
                                <w:sz w:val="16"/>
                                <w:szCs w:val="16"/>
                              </w:rPr>
                            </w:pPr>
                            <w:r w:rsidRPr="004D3816">
                              <w:rPr>
                                <w:i/>
                                <w:iCs/>
                                <w:sz w:val="16"/>
                                <w:szCs w:val="16"/>
                              </w:rPr>
                              <w:t>Photo credit – Keith Kanoti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A9AF8E" id="_x0000_s1040" type="#_x0000_t202" style="position:absolute;margin-left:0;margin-top:-.25pt;width:104.25pt;height:16.5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">
                <v:textbox>
                  <w:txbxContent>
                    <w:p w14:paraId="4636B65D" w14:textId="77777777" w:rsidR="004D3816" w:rsidRPr="004D3816" w:rsidRDefault="004D3816" w:rsidP="004D3816">
                      <w:pPr>
                        <w:rPr>
                          <w:i/>
                          <w:iCs/>
                          <w:sz w:val="16"/>
                          <w:szCs w:val="16"/>
                        </w:rPr>
                      </w:pPr>
                      <w:r w:rsidRPr="004D3816">
                        <w:rPr>
                          <w:i/>
                          <w:iCs/>
                          <w:sz w:val="16"/>
                          <w:szCs w:val="16"/>
                        </w:rPr>
                        <w:t>Photo credit – Keith Kanoti</w:t>
                      </w:r>
                    </w:p>
                  </w:txbxContent>
                </v:textbox>
                <w10:wrap type="square"/>
              </v:shape>
            </w:pict>
          </mc:Fallback>
        </mc:AlternateContent>
      </w:r>
      <w:r w:rsidR="00D13C06">
        <w:rPr>
          <w:noProof/>
        </w:rPr>
        <w:drawing>
          <wp:inline distT="0" distB="0" distL="0" distR="0" wp14:anchorId="5ACBEF8A" wp14:editId="0FAE9823">
            <wp:extent cx="2743200" cy="2057400"/>
            <wp:effectExtent l="0" t="0" r="0" b="0"/>
            <wp:docPr id="8" name="Picture 8" descr="Close-up of the samara fruit/seeds on a female ash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lose-up of the samara fruit/seeds on a female ash tre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p>
    <w:p w14:paraId="7F049CEC" w14:textId="65797944" w:rsidR="00CD66C8" w:rsidRPr="00097BF4" w:rsidRDefault="00770500" w:rsidP="00097BF4">
      <w:pPr>
        <w:rPr>
          <w:b/>
          <w:bCs/>
          <w:sz w:val="32"/>
          <w:szCs w:val="32"/>
          <w:u w:val="single"/>
        </w:rPr>
        <w:sectPr w:rsidR="00CD66C8" w:rsidRPr="00097BF4" w:rsidSect="00CD66C8">
          <w:type w:val="continuous"/>
          <w:pgSz w:w="12240" w:h="15840"/>
          <w:pgMar w:top="1440" w:right="1440" w:bottom="1440" w:left="1440" w:header="720" w:footer="720" w:gutter="0"/>
          <w:cols w:num="2" w:space="720"/>
          <w:docGrid w:linePitch="360"/>
        </w:sectPr>
      </w:pPr>
      <w:r>
        <w:rPr>
          <w:b/>
          <w:bCs/>
          <w:sz w:val="20"/>
          <w:szCs w:val="20"/>
          <w:u w:val="single"/>
        </w:rPr>
        <w:t xml:space="preserve">Additional </w:t>
      </w:r>
      <w:r w:rsidR="007B6B63">
        <w:rPr>
          <w:b/>
          <w:bCs/>
          <w:sz w:val="20"/>
          <w:szCs w:val="20"/>
          <w:u w:val="single"/>
        </w:rPr>
        <w:t>a</w:t>
      </w:r>
      <w:r>
        <w:rPr>
          <w:b/>
          <w:bCs/>
          <w:sz w:val="20"/>
          <w:szCs w:val="20"/>
          <w:u w:val="single"/>
        </w:rPr>
        <w:t xml:space="preserve">sh tree ID resources in </w:t>
      </w:r>
      <w:hyperlink w:anchor="_Appendix_A:_Additional" w:history="1">
        <w:r w:rsidR="00CF02AF" w:rsidRPr="005354A4">
          <w:rPr>
            <w:rStyle w:val="Hyperlink"/>
            <w:b/>
            <w:bCs/>
            <w:sz w:val="20"/>
            <w:szCs w:val="20"/>
          </w:rPr>
          <w:t>A</w:t>
        </w:r>
        <w:r w:rsidRPr="005354A4">
          <w:rPr>
            <w:rStyle w:val="Hyperlink"/>
            <w:b/>
            <w:bCs/>
            <w:sz w:val="20"/>
            <w:szCs w:val="20"/>
          </w:rPr>
          <w:t>ppendix</w:t>
        </w:r>
        <w:r w:rsidR="00B721CE" w:rsidRPr="005354A4">
          <w:rPr>
            <w:rStyle w:val="Hyperlink"/>
            <w:b/>
            <w:bCs/>
            <w:sz w:val="20"/>
            <w:szCs w:val="20"/>
          </w:rPr>
          <w:t xml:space="preserve"> </w:t>
        </w:r>
        <w:r w:rsidR="00CF02AF" w:rsidRPr="005354A4">
          <w:rPr>
            <w:rStyle w:val="Hyperlink"/>
            <w:b/>
            <w:bCs/>
            <w:sz w:val="20"/>
            <w:szCs w:val="20"/>
          </w:rPr>
          <w:t>A</w:t>
        </w:r>
      </w:hyperlink>
    </w:p>
    <w:p w14:paraId="33A6A96B" w14:textId="415DA512" w:rsidR="00BF30BF" w:rsidRPr="00524494" w:rsidRDefault="00BF30BF" w:rsidP="00524494">
      <w:pPr>
        <w:pStyle w:val="Heading1"/>
      </w:pPr>
      <w:bookmarkStart w:id="7" w:name="_Toc137735760"/>
      <w:r w:rsidRPr="00524494">
        <w:lastRenderedPageBreak/>
        <w:t xml:space="preserve">Potential </w:t>
      </w:r>
      <w:r w:rsidR="00076CE7" w:rsidRPr="00524494">
        <w:t>I</w:t>
      </w:r>
      <w:r w:rsidRPr="00524494">
        <w:t>mpacts</w:t>
      </w:r>
      <w:bookmarkEnd w:id="7"/>
    </w:p>
    <w:p w14:paraId="0193F87D" w14:textId="35E5512B" w:rsidR="006F38E9" w:rsidRDefault="00BF30BF" w:rsidP="00F21E9B">
      <w:pPr>
        <w:rPr>
          <w:sz w:val="24"/>
          <w:szCs w:val="24"/>
        </w:rPr>
      </w:pPr>
      <w:r w:rsidRPr="00F21E9B">
        <w:rPr>
          <w:b/>
          <w:bCs/>
          <w:sz w:val="24"/>
          <w:szCs w:val="24"/>
        </w:rPr>
        <w:t>Natural Areas, Wildlife and Water Quality</w:t>
      </w:r>
    </w:p>
    <w:p w14:paraId="21171C74" w14:textId="2D4B3A0E" w:rsidR="006F38E9" w:rsidRDefault="0015393F" w:rsidP="00F21E9B">
      <w:pPr>
        <w:rPr>
          <w:sz w:val="24"/>
          <w:szCs w:val="24"/>
        </w:rPr>
      </w:pPr>
      <w:r w:rsidRPr="00F21E9B">
        <w:rPr>
          <w:sz w:val="24"/>
          <w:szCs w:val="24"/>
        </w:rPr>
        <w:t xml:space="preserve">Idaho has no naturally occurring stands of </w:t>
      </w:r>
      <w:r w:rsidR="00D24A93">
        <w:rPr>
          <w:sz w:val="24"/>
          <w:szCs w:val="24"/>
        </w:rPr>
        <w:t>a</w:t>
      </w:r>
      <w:r w:rsidRPr="00F21E9B">
        <w:rPr>
          <w:sz w:val="24"/>
          <w:szCs w:val="24"/>
        </w:rPr>
        <w:t xml:space="preserve">sh trees in </w:t>
      </w:r>
      <w:r w:rsidR="00D24A93">
        <w:rPr>
          <w:sz w:val="24"/>
          <w:szCs w:val="24"/>
        </w:rPr>
        <w:t>its</w:t>
      </w:r>
      <w:r w:rsidRPr="00F21E9B">
        <w:rPr>
          <w:sz w:val="24"/>
          <w:szCs w:val="24"/>
        </w:rPr>
        <w:t xml:space="preserve"> forests</w:t>
      </w:r>
      <w:r w:rsidR="00DB0E66">
        <w:rPr>
          <w:sz w:val="24"/>
          <w:szCs w:val="24"/>
        </w:rPr>
        <w:t>. T</w:t>
      </w:r>
      <w:r w:rsidRPr="00F21E9B">
        <w:rPr>
          <w:sz w:val="24"/>
          <w:szCs w:val="24"/>
        </w:rPr>
        <w:t>herefore</w:t>
      </w:r>
      <w:r w:rsidR="00DB0E66">
        <w:rPr>
          <w:sz w:val="24"/>
          <w:szCs w:val="24"/>
        </w:rPr>
        <w:t>,</w:t>
      </w:r>
      <w:r w:rsidRPr="00F21E9B">
        <w:rPr>
          <w:sz w:val="24"/>
          <w:szCs w:val="24"/>
        </w:rPr>
        <w:t xml:space="preserve"> the damage from EAB </w:t>
      </w:r>
      <w:r w:rsidR="0056296E">
        <w:rPr>
          <w:sz w:val="24"/>
          <w:szCs w:val="24"/>
        </w:rPr>
        <w:t>is expected to</w:t>
      </w:r>
      <w:r w:rsidRPr="00F21E9B">
        <w:rPr>
          <w:sz w:val="24"/>
          <w:szCs w:val="24"/>
        </w:rPr>
        <w:t xml:space="preserve"> be limited to the urban areas where </w:t>
      </w:r>
      <w:r w:rsidR="005632CD">
        <w:rPr>
          <w:sz w:val="24"/>
          <w:szCs w:val="24"/>
        </w:rPr>
        <w:t>a</w:t>
      </w:r>
      <w:r w:rsidRPr="00F21E9B">
        <w:rPr>
          <w:sz w:val="24"/>
          <w:szCs w:val="24"/>
        </w:rPr>
        <w:t>sh trees are commonl</w:t>
      </w:r>
      <w:r w:rsidR="005632CD">
        <w:rPr>
          <w:sz w:val="24"/>
          <w:szCs w:val="24"/>
        </w:rPr>
        <w:t xml:space="preserve">y planted as landscape </w:t>
      </w:r>
      <w:r w:rsidRPr="00F21E9B">
        <w:rPr>
          <w:sz w:val="24"/>
          <w:szCs w:val="24"/>
        </w:rPr>
        <w:t>trees</w:t>
      </w:r>
      <w:r w:rsidR="0056296E">
        <w:rPr>
          <w:sz w:val="24"/>
          <w:szCs w:val="24"/>
        </w:rPr>
        <w:t xml:space="preserve"> in city, county, or </w:t>
      </w:r>
      <w:r w:rsidR="00CC2A7B">
        <w:rPr>
          <w:sz w:val="24"/>
          <w:szCs w:val="24"/>
        </w:rPr>
        <w:t>state-owned</w:t>
      </w:r>
      <w:r w:rsidR="0056296E">
        <w:rPr>
          <w:sz w:val="24"/>
          <w:szCs w:val="24"/>
        </w:rPr>
        <w:t xml:space="preserve"> properties, parks, and on private properties</w:t>
      </w:r>
      <w:r w:rsidRPr="00F21E9B">
        <w:rPr>
          <w:sz w:val="24"/>
          <w:szCs w:val="24"/>
        </w:rPr>
        <w:t>.</w:t>
      </w:r>
    </w:p>
    <w:p w14:paraId="1D6BB07F" w14:textId="6CB4675D" w:rsidR="00BF30BF" w:rsidRDefault="005632CD" w:rsidP="00F21E9B">
      <w:pPr>
        <w:rPr>
          <w:sz w:val="24"/>
          <w:szCs w:val="24"/>
        </w:rPr>
      </w:pPr>
      <w:r>
        <w:rPr>
          <w:sz w:val="24"/>
          <w:szCs w:val="24"/>
        </w:rPr>
        <w:t>I</w:t>
      </w:r>
      <w:r w:rsidR="0015393F" w:rsidRPr="00F21E9B">
        <w:rPr>
          <w:sz w:val="24"/>
          <w:szCs w:val="24"/>
        </w:rPr>
        <w:t xml:space="preserve">n many of these urban areas there are </w:t>
      </w:r>
      <w:r>
        <w:rPr>
          <w:sz w:val="24"/>
          <w:szCs w:val="24"/>
        </w:rPr>
        <w:t xml:space="preserve">also </w:t>
      </w:r>
      <w:r w:rsidR="0015393F" w:rsidRPr="00F21E9B">
        <w:rPr>
          <w:sz w:val="24"/>
          <w:szCs w:val="24"/>
        </w:rPr>
        <w:t>“greenbelts” that occur along stream banks</w:t>
      </w:r>
      <w:r>
        <w:rPr>
          <w:sz w:val="24"/>
          <w:szCs w:val="24"/>
        </w:rPr>
        <w:t>. S</w:t>
      </w:r>
      <w:r w:rsidR="0015393F" w:rsidRPr="00F21E9B">
        <w:rPr>
          <w:sz w:val="24"/>
          <w:szCs w:val="24"/>
        </w:rPr>
        <w:t xml:space="preserve">ome </w:t>
      </w:r>
      <w:r>
        <w:rPr>
          <w:sz w:val="24"/>
          <w:szCs w:val="24"/>
        </w:rPr>
        <w:t>a</w:t>
      </w:r>
      <w:r w:rsidR="0015393F" w:rsidRPr="00F21E9B">
        <w:rPr>
          <w:sz w:val="24"/>
          <w:szCs w:val="24"/>
        </w:rPr>
        <w:t xml:space="preserve">sh trees have become naturalized </w:t>
      </w:r>
      <w:r>
        <w:rPr>
          <w:sz w:val="24"/>
          <w:szCs w:val="24"/>
        </w:rPr>
        <w:t xml:space="preserve">in these areas </w:t>
      </w:r>
      <w:r w:rsidR="0015393F" w:rsidRPr="00F21E9B">
        <w:rPr>
          <w:sz w:val="24"/>
          <w:szCs w:val="24"/>
        </w:rPr>
        <w:t>due to seed distribution</w:t>
      </w:r>
      <w:r w:rsidR="009D1A08" w:rsidRPr="00F21E9B">
        <w:rPr>
          <w:sz w:val="24"/>
          <w:szCs w:val="24"/>
        </w:rPr>
        <w:t>. These naturalized trees have become important members of riparian and wildlife habitats, providing many benefits that span from stream bank stabilization</w:t>
      </w:r>
      <w:r w:rsidR="00844C20">
        <w:rPr>
          <w:sz w:val="24"/>
          <w:szCs w:val="24"/>
        </w:rPr>
        <w:t>,</w:t>
      </w:r>
      <w:r w:rsidR="009D1A08" w:rsidRPr="00F21E9B">
        <w:rPr>
          <w:sz w:val="24"/>
          <w:szCs w:val="24"/>
        </w:rPr>
        <w:t xml:space="preserve"> to </w:t>
      </w:r>
      <w:r w:rsidR="000A7D3A">
        <w:rPr>
          <w:sz w:val="24"/>
          <w:szCs w:val="24"/>
        </w:rPr>
        <w:t>shelter such</w:t>
      </w:r>
      <w:r w:rsidR="006F38E9">
        <w:rPr>
          <w:sz w:val="24"/>
          <w:szCs w:val="24"/>
        </w:rPr>
        <w:t xml:space="preserve"> as sites for nesting birds and roosting bats</w:t>
      </w:r>
      <w:r>
        <w:rPr>
          <w:sz w:val="24"/>
          <w:szCs w:val="24"/>
        </w:rPr>
        <w:t>. T</w:t>
      </w:r>
      <w:r w:rsidR="006F38E9">
        <w:rPr>
          <w:sz w:val="24"/>
          <w:szCs w:val="24"/>
        </w:rPr>
        <w:t>he seeds (known as samara) can be an important food source for animals such as squirrels, mice, and birds.</w:t>
      </w:r>
    </w:p>
    <w:p w14:paraId="51921C6F" w14:textId="0E3D42B9" w:rsidR="00751FA0" w:rsidRDefault="006F38E9" w:rsidP="00F21E9B">
      <w:pPr>
        <w:rPr>
          <w:sz w:val="24"/>
          <w:szCs w:val="24"/>
        </w:rPr>
      </w:pPr>
      <w:r>
        <w:rPr>
          <w:sz w:val="24"/>
          <w:szCs w:val="24"/>
        </w:rPr>
        <w:t>In riparian areas</w:t>
      </w:r>
      <w:r w:rsidR="00844C20">
        <w:rPr>
          <w:sz w:val="24"/>
          <w:szCs w:val="24"/>
        </w:rPr>
        <w:t>,</w:t>
      </w:r>
      <w:r>
        <w:rPr>
          <w:sz w:val="24"/>
          <w:szCs w:val="24"/>
        </w:rPr>
        <w:t xml:space="preserve"> tree roots play important roles such as </w:t>
      </w:r>
      <w:r w:rsidR="00C53ACD">
        <w:rPr>
          <w:sz w:val="24"/>
          <w:szCs w:val="24"/>
        </w:rPr>
        <w:t>capturing/mitigating storm</w:t>
      </w:r>
      <w:r w:rsidR="00844C20">
        <w:rPr>
          <w:sz w:val="24"/>
          <w:szCs w:val="24"/>
        </w:rPr>
        <w:t>water</w:t>
      </w:r>
      <w:r w:rsidR="00C53ACD">
        <w:rPr>
          <w:sz w:val="24"/>
          <w:szCs w:val="24"/>
        </w:rPr>
        <w:t xml:space="preserve"> and nutrient runoff, as well as reducing the sediment load in streams that could be detrimental to aquatic animal species. If the </w:t>
      </w:r>
      <w:r w:rsidR="00CC2A7B">
        <w:rPr>
          <w:sz w:val="24"/>
          <w:szCs w:val="24"/>
        </w:rPr>
        <w:t>a</w:t>
      </w:r>
      <w:r w:rsidR="00C53ACD">
        <w:rPr>
          <w:sz w:val="24"/>
          <w:szCs w:val="24"/>
        </w:rPr>
        <w:t xml:space="preserve">sh trees in these communities were to succumb to EAB it </w:t>
      </w:r>
      <w:r w:rsidR="005632CD">
        <w:rPr>
          <w:sz w:val="24"/>
          <w:szCs w:val="24"/>
        </w:rPr>
        <w:t xml:space="preserve">may </w:t>
      </w:r>
      <w:r w:rsidR="00C53ACD">
        <w:rPr>
          <w:sz w:val="24"/>
          <w:szCs w:val="24"/>
        </w:rPr>
        <w:t>facilitate colonization of other invasive plants.</w:t>
      </w:r>
      <w:r w:rsidR="007C4F5B">
        <w:rPr>
          <w:sz w:val="24"/>
          <w:szCs w:val="24"/>
        </w:rPr>
        <w:t xml:space="preserve"> </w:t>
      </w:r>
      <w:r w:rsidR="00751FA0">
        <w:rPr>
          <w:sz w:val="24"/>
          <w:szCs w:val="24"/>
        </w:rPr>
        <w:t xml:space="preserve">The increase of standing and fallen dead </w:t>
      </w:r>
      <w:r w:rsidR="007C4F5B">
        <w:rPr>
          <w:sz w:val="24"/>
          <w:szCs w:val="24"/>
        </w:rPr>
        <w:t>a</w:t>
      </w:r>
      <w:r w:rsidR="00751FA0">
        <w:rPr>
          <w:sz w:val="24"/>
          <w:szCs w:val="24"/>
        </w:rPr>
        <w:t>sh trees could also alter soil pH w</w:t>
      </w:r>
      <w:r w:rsidR="007C4F5B">
        <w:rPr>
          <w:sz w:val="24"/>
          <w:szCs w:val="24"/>
        </w:rPr>
        <w:t xml:space="preserve">hen logs </w:t>
      </w:r>
      <w:r w:rsidR="00804034">
        <w:rPr>
          <w:sz w:val="24"/>
          <w:szCs w:val="24"/>
        </w:rPr>
        <w:t>decompose,</w:t>
      </w:r>
      <w:r w:rsidR="00751FA0">
        <w:rPr>
          <w:sz w:val="24"/>
          <w:szCs w:val="24"/>
        </w:rPr>
        <w:t xml:space="preserve"> and the loss of canopy </w:t>
      </w:r>
      <w:r w:rsidR="007C4F5B">
        <w:rPr>
          <w:sz w:val="24"/>
          <w:szCs w:val="24"/>
        </w:rPr>
        <w:t>c</w:t>
      </w:r>
      <w:r w:rsidR="00751FA0">
        <w:rPr>
          <w:sz w:val="24"/>
          <w:szCs w:val="24"/>
        </w:rPr>
        <w:t>ould result in increased water temperatures.</w:t>
      </w:r>
    </w:p>
    <w:p w14:paraId="657200C3" w14:textId="39FEED40" w:rsidR="00BF30BF" w:rsidRDefault="00BF30BF" w:rsidP="00751FA0">
      <w:pPr>
        <w:rPr>
          <w:b/>
          <w:bCs/>
          <w:sz w:val="24"/>
          <w:szCs w:val="24"/>
        </w:rPr>
      </w:pPr>
      <w:r w:rsidRPr="00751FA0">
        <w:rPr>
          <w:b/>
          <w:bCs/>
          <w:sz w:val="24"/>
          <w:szCs w:val="24"/>
        </w:rPr>
        <w:t>Economic Impacts</w:t>
      </w:r>
    </w:p>
    <w:p w14:paraId="4D5946AB" w14:textId="03E072A4" w:rsidR="00751FA0" w:rsidRDefault="00873CA4" w:rsidP="00751FA0">
      <w:pPr>
        <w:rPr>
          <w:sz w:val="24"/>
          <w:szCs w:val="24"/>
        </w:rPr>
      </w:pPr>
      <w:r>
        <w:rPr>
          <w:sz w:val="24"/>
          <w:szCs w:val="24"/>
        </w:rPr>
        <w:t>The costs associated with managing an E</w:t>
      </w:r>
      <w:r w:rsidR="007C4F5B">
        <w:rPr>
          <w:sz w:val="24"/>
          <w:szCs w:val="24"/>
        </w:rPr>
        <w:t>AB</w:t>
      </w:r>
      <w:r>
        <w:rPr>
          <w:sz w:val="24"/>
          <w:szCs w:val="24"/>
        </w:rPr>
        <w:t xml:space="preserve"> invasion are high and ongoing</w:t>
      </w:r>
      <w:r w:rsidR="00DB0E66">
        <w:rPr>
          <w:sz w:val="24"/>
          <w:szCs w:val="24"/>
        </w:rPr>
        <w:t>,</w:t>
      </w:r>
      <w:r>
        <w:rPr>
          <w:sz w:val="24"/>
          <w:szCs w:val="24"/>
        </w:rPr>
        <w:t xml:space="preserve"> with </w:t>
      </w:r>
      <w:r w:rsidR="00BD2A1B">
        <w:rPr>
          <w:sz w:val="24"/>
          <w:szCs w:val="24"/>
        </w:rPr>
        <w:t xml:space="preserve">federal and state resource managers spending millions of dollars each year. In </w:t>
      </w:r>
      <w:r w:rsidR="007C4F5B">
        <w:rPr>
          <w:sz w:val="24"/>
          <w:szCs w:val="24"/>
        </w:rPr>
        <w:t>EAB infested areas</w:t>
      </w:r>
      <w:r w:rsidR="00BD2A1B">
        <w:rPr>
          <w:sz w:val="24"/>
          <w:szCs w:val="24"/>
        </w:rPr>
        <w:t xml:space="preserve"> where there are native stands of </w:t>
      </w:r>
      <w:r w:rsidR="007C4F5B">
        <w:rPr>
          <w:sz w:val="24"/>
          <w:szCs w:val="24"/>
        </w:rPr>
        <w:t>a</w:t>
      </w:r>
      <w:r w:rsidR="00BD2A1B">
        <w:rPr>
          <w:sz w:val="24"/>
          <w:szCs w:val="24"/>
        </w:rPr>
        <w:t>sh in the forests</w:t>
      </w:r>
      <w:r w:rsidR="007C4F5B">
        <w:rPr>
          <w:sz w:val="24"/>
          <w:szCs w:val="24"/>
        </w:rPr>
        <w:t>,</w:t>
      </w:r>
      <w:r w:rsidR="00BD2A1B">
        <w:rPr>
          <w:sz w:val="24"/>
          <w:szCs w:val="24"/>
        </w:rPr>
        <w:t xml:space="preserve"> the continued spread of EA</w:t>
      </w:r>
      <w:r w:rsidR="00804034">
        <w:rPr>
          <w:sz w:val="24"/>
          <w:szCs w:val="24"/>
        </w:rPr>
        <w:t>B</w:t>
      </w:r>
      <w:r w:rsidR="00BD2A1B">
        <w:rPr>
          <w:sz w:val="24"/>
          <w:szCs w:val="24"/>
        </w:rPr>
        <w:t xml:space="preserve"> completely alter</w:t>
      </w:r>
      <w:r w:rsidR="00804034">
        <w:rPr>
          <w:sz w:val="24"/>
          <w:szCs w:val="24"/>
        </w:rPr>
        <w:t>s</w:t>
      </w:r>
      <w:r w:rsidR="00BD2A1B">
        <w:rPr>
          <w:sz w:val="24"/>
          <w:szCs w:val="24"/>
        </w:rPr>
        <w:t xml:space="preserve"> forest ecosystems.</w:t>
      </w:r>
    </w:p>
    <w:p w14:paraId="738E91D2" w14:textId="7F5C8189" w:rsidR="007C4DAC" w:rsidRDefault="007C4DAC" w:rsidP="00751FA0">
      <w:pPr>
        <w:rPr>
          <w:sz w:val="24"/>
          <w:szCs w:val="24"/>
        </w:rPr>
      </w:pPr>
      <w:r w:rsidRPr="007C4DAC">
        <w:rPr>
          <w:sz w:val="24"/>
          <w:szCs w:val="24"/>
        </w:rPr>
        <w:t xml:space="preserve">Over </w:t>
      </w:r>
      <w:r w:rsidR="00DB0E66">
        <w:rPr>
          <w:sz w:val="24"/>
          <w:szCs w:val="24"/>
        </w:rPr>
        <w:t>22</w:t>
      </w:r>
      <w:r w:rsidRPr="007C4DAC">
        <w:rPr>
          <w:sz w:val="24"/>
          <w:szCs w:val="24"/>
        </w:rPr>
        <w:t xml:space="preserve"> states and provinces in North America are currently spending millions of dollars annually to control the spread of the invasive Emerald Ash Borer, remove trees that have been killed and been made hazardous by the pest, and to protect or preserve trees that have not been killed in attempt to preserve the integrity of urban forests.</w:t>
      </w:r>
    </w:p>
    <w:p w14:paraId="1083EB4C" w14:textId="549AAE81" w:rsidR="00EF0B52" w:rsidRDefault="00EF0B52" w:rsidP="00751FA0">
      <w:pPr>
        <w:rPr>
          <w:sz w:val="24"/>
          <w:szCs w:val="24"/>
        </w:rPr>
      </w:pPr>
      <w:r>
        <w:rPr>
          <w:sz w:val="24"/>
          <w:szCs w:val="24"/>
        </w:rPr>
        <w:t xml:space="preserve">Ash trees have been one of the most popular landscape trees </w:t>
      </w:r>
      <w:r w:rsidR="00804034">
        <w:rPr>
          <w:sz w:val="24"/>
          <w:szCs w:val="24"/>
        </w:rPr>
        <w:t xml:space="preserve">in urban forests </w:t>
      </w:r>
      <w:r>
        <w:rPr>
          <w:sz w:val="24"/>
          <w:szCs w:val="24"/>
        </w:rPr>
        <w:t xml:space="preserve">due to their tolerance of a wide range of </w:t>
      </w:r>
      <w:r w:rsidR="006C63AE">
        <w:rPr>
          <w:sz w:val="24"/>
          <w:szCs w:val="24"/>
        </w:rPr>
        <w:t xml:space="preserve">tough environmental </w:t>
      </w:r>
      <w:r w:rsidR="00804034">
        <w:rPr>
          <w:sz w:val="24"/>
          <w:szCs w:val="24"/>
        </w:rPr>
        <w:t>conditions and</w:t>
      </w:r>
      <w:r w:rsidR="006C63AE">
        <w:rPr>
          <w:sz w:val="24"/>
          <w:szCs w:val="24"/>
        </w:rPr>
        <w:t xml:space="preserve"> can often make up close to 20% or more of the total population of </w:t>
      </w:r>
      <w:r w:rsidR="005A0C0F">
        <w:rPr>
          <w:sz w:val="24"/>
          <w:szCs w:val="24"/>
        </w:rPr>
        <w:t xml:space="preserve">municipal </w:t>
      </w:r>
      <w:r w:rsidR="00804034">
        <w:rPr>
          <w:sz w:val="24"/>
          <w:szCs w:val="24"/>
        </w:rPr>
        <w:t xml:space="preserve">urban </w:t>
      </w:r>
      <w:r w:rsidR="005A0C0F">
        <w:rPr>
          <w:sz w:val="24"/>
          <w:szCs w:val="24"/>
        </w:rPr>
        <w:t xml:space="preserve">forest </w:t>
      </w:r>
      <w:r w:rsidR="006C63AE">
        <w:rPr>
          <w:sz w:val="24"/>
          <w:szCs w:val="24"/>
        </w:rPr>
        <w:t>trees.</w:t>
      </w:r>
    </w:p>
    <w:p w14:paraId="7CBFAA5A" w14:textId="40CE4B62" w:rsidR="0056296E" w:rsidRDefault="006C63AE" w:rsidP="00751FA0">
      <w:pPr>
        <w:rPr>
          <w:sz w:val="24"/>
          <w:szCs w:val="24"/>
        </w:rPr>
      </w:pPr>
      <w:r>
        <w:rPr>
          <w:sz w:val="24"/>
          <w:szCs w:val="24"/>
        </w:rPr>
        <w:t xml:space="preserve">The estimated cost of treating, removing, and replacing millions of </w:t>
      </w:r>
      <w:r w:rsidR="00804034">
        <w:rPr>
          <w:sz w:val="24"/>
          <w:szCs w:val="24"/>
        </w:rPr>
        <w:t>a</w:t>
      </w:r>
      <w:r>
        <w:rPr>
          <w:sz w:val="24"/>
          <w:szCs w:val="24"/>
        </w:rPr>
        <w:t xml:space="preserve">sh trees in urban and residential areas in </w:t>
      </w:r>
      <w:r w:rsidR="00804034">
        <w:rPr>
          <w:sz w:val="24"/>
          <w:szCs w:val="24"/>
        </w:rPr>
        <w:t xml:space="preserve">the last </w:t>
      </w:r>
      <w:r>
        <w:rPr>
          <w:sz w:val="24"/>
          <w:szCs w:val="24"/>
        </w:rPr>
        <w:t xml:space="preserve">decade in 25 </w:t>
      </w:r>
      <w:r w:rsidR="00E969C8">
        <w:rPr>
          <w:sz w:val="24"/>
          <w:szCs w:val="24"/>
        </w:rPr>
        <w:t>states has</w:t>
      </w:r>
      <w:r>
        <w:rPr>
          <w:sz w:val="24"/>
          <w:szCs w:val="24"/>
        </w:rPr>
        <w:t xml:space="preserve"> been estimated at </w:t>
      </w:r>
      <w:r w:rsidR="008360A8">
        <w:rPr>
          <w:sz w:val="24"/>
          <w:szCs w:val="24"/>
        </w:rPr>
        <w:t>$</w:t>
      </w:r>
      <w:r w:rsidR="009D3876">
        <w:rPr>
          <w:sz w:val="24"/>
          <w:szCs w:val="24"/>
        </w:rPr>
        <w:t>25</w:t>
      </w:r>
      <w:r>
        <w:rPr>
          <w:sz w:val="24"/>
          <w:szCs w:val="24"/>
        </w:rPr>
        <w:t xml:space="preserve"> billion.</w:t>
      </w:r>
      <w:r w:rsidR="00804034">
        <w:rPr>
          <w:sz w:val="24"/>
          <w:szCs w:val="24"/>
        </w:rPr>
        <w:t xml:space="preserve"> </w:t>
      </w:r>
      <w:r w:rsidR="003609CB">
        <w:rPr>
          <w:sz w:val="24"/>
          <w:szCs w:val="24"/>
        </w:rPr>
        <w:t xml:space="preserve">The nursery industry nationwide produces an estimated 2 million </w:t>
      </w:r>
      <w:r w:rsidR="00804034">
        <w:rPr>
          <w:sz w:val="24"/>
          <w:szCs w:val="24"/>
        </w:rPr>
        <w:t>a</w:t>
      </w:r>
      <w:r w:rsidR="003609CB">
        <w:rPr>
          <w:sz w:val="24"/>
          <w:szCs w:val="24"/>
        </w:rPr>
        <w:t xml:space="preserve">sh trees per year with average approximate values </w:t>
      </w:r>
      <w:r w:rsidR="003A5D45">
        <w:rPr>
          <w:sz w:val="24"/>
          <w:szCs w:val="24"/>
        </w:rPr>
        <w:t>ranging from</w:t>
      </w:r>
      <w:r w:rsidR="003609CB">
        <w:rPr>
          <w:sz w:val="24"/>
          <w:szCs w:val="24"/>
        </w:rPr>
        <w:t xml:space="preserve"> $50</w:t>
      </w:r>
      <w:r w:rsidR="00276CEA">
        <w:rPr>
          <w:sz w:val="24"/>
          <w:szCs w:val="24"/>
        </w:rPr>
        <w:t xml:space="preserve"> to </w:t>
      </w:r>
      <w:r w:rsidR="003609CB">
        <w:rPr>
          <w:sz w:val="24"/>
          <w:szCs w:val="24"/>
        </w:rPr>
        <w:t>$70 per tree</w:t>
      </w:r>
      <w:r w:rsidR="00E969C8">
        <w:rPr>
          <w:sz w:val="24"/>
          <w:szCs w:val="24"/>
        </w:rPr>
        <w:t xml:space="preserve">. This </w:t>
      </w:r>
      <w:r w:rsidR="003609CB">
        <w:rPr>
          <w:sz w:val="24"/>
          <w:szCs w:val="24"/>
        </w:rPr>
        <w:t>result</w:t>
      </w:r>
      <w:r w:rsidR="00E969C8">
        <w:rPr>
          <w:sz w:val="24"/>
          <w:szCs w:val="24"/>
        </w:rPr>
        <w:t>s</w:t>
      </w:r>
      <w:r w:rsidR="003609CB">
        <w:rPr>
          <w:sz w:val="24"/>
          <w:szCs w:val="24"/>
        </w:rPr>
        <w:t xml:space="preserve"> in </w:t>
      </w:r>
      <w:r w:rsidR="00E969C8">
        <w:rPr>
          <w:sz w:val="24"/>
          <w:szCs w:val="24"/>
        </w:rPr>
        <w:t xml:space="preserve">an </w:t>
      </w:r>
      <w:r w:rsidR="003609CB">
        <w:rPr>
          <w:sz w:val="24"/>
          <w:szCs w:val="24"/>
        </w:rPr>
        <w:t xml:space="preserve">annual </w:t>
      </w:r>
      <w:r w:rsidR="00804034">
        <w:rPr>
          <w:sz w:val="24"/>
          <w:szCs w:val="24"/>
        </w:rPr>
        <w:t>a</w:t>
      </w:r>
      <w:r w:rsidR="003609CB">
        <w:rPr>
          <w:sz w:val="24"/>
          <w:szCs w:val="24"/>
        </w:rPr>
        <w:t xml:space="preserve">sh nursery stock </w:t>
      </w:r>
      <w:r w:rsidR="00E969C8">
        <w:rPr>
          <w:sz w:val="24"/>
          <w:szCs w:val="24"/>
        </w:rPr>
        <w:t>worth estimated at between $100 - $</w:t>
      </w:r>
      <w:r w:rsidR="009D3876">
        <w:rPr>
          <w:sz w:val="24"/>
          <w:szCs w:val="24"/>
        </w:rPr>
        <w:t>14</w:t>
      </w:r>
      <w:r w:rsidR="00E969C8">
        <w:rPr>
          <w:sz w:val="24"/>
          <w:szCs w:val="24"/>
        </w:rPr>
        <w:t>0 million.</w:t>
      </w:r>
      <w:r w:rsidR="00482FEF">
        <w:rPr>
          <w:rStyle w:val="EndnoteReference"/>
          <w:sz w:val="24"/>
          <w:szCs w:val="24"/>
        </w:rPr>
        <w:endnoteReference w:id="1"/>
      </w:r>
    </w:p>
    <w:p w14:paraId="3F41F1E7" w14:textId="77777777" w:rsidR="0056296E" w:rsidRDefault="0056296E">
      <w:pPr>
        <w:rPr>
          <w:sz w:val="24"/>
          <w:szCs w:val="24"/>
        </w:rPr>
      </w:pPr>
      <w:r>
        <w:rPr>
          <w:sz w:val="24"/>
          <w:szCs w:val="24"/>
        </w:rPr>
        <w:br w:type="page"/>
      </w:r>
    </w:p>
    <w:p w14:paraId="234778B7" w14:textId="25DD1AA1" w:rsidR="00BF30BF" w:rsidRDefault="00BF30BF" w:rsidP="008059D0">
      <w:pPr>
        <w:rPr>
          <w:b/>
          <w:bCs/>
          <w:sz w:val="24"/>
          <w:szCs w:val="24"/>
        </w:rPr>
      </w:pPr>
      <w:r w:rsidRPr="008059D0">
        <w:rPr>
          <w:b/>
          <w:bCs/>
          <w:sz w:val="24"/>
          <w:szCs w:val="24"/>
        </w:rPr>
        <w:lastRenderedPageBreak/>
        <w:t xml:space="preserve">Urban and </w:t>
      </w:r>
      <w:r w:rsidR="00246987" w:rsidRPr="008059D0">
        <w:rPr>
          <w:b/>
          <w:bCs/>
          <w:sz w:val="24"/>
          <w:szCs w:val="24"/>
        </w:rPr>
        <w:t>C</w:t>
      </w:r>
      <w:r w:rsidRPr="008059D0">
        <w:rPr>
          <w:b/>
          <w:bCs/>
          <w:sz w:val="24"/>
          <w:szCs w:val="24"/>
        </w:rPr>
        <w:t>ommunity Forests</w:t>
      </w:r>
      <w:r w:rsidR="008059D0">
        <w:rPr>
          <w:b/>
          <w:bCs/>
          <w:sz w:val="24"/>
          <w:szCs w:val="24"/>
        </w:rPr>
        <w:t xml:space="preserve"> </w:t>
      </w:r>
    </w:p>
    <w:p w14:paraId="13CE0B3A" w14:textId="6A1E4D85" w:rsidR="00E969C8" w:rsidRPr="00FF01A8" w:rsidRDefault="00FF01A8" w:rsidP="008059D0">
      <w:pPr>
        <w:rPr>
          <w:sz w:val="24"/>
          <w:szCs w:val="24"/>
        </w:rPr>
      </w:pPr>
      <w:r w:rsidRPr="00FF01A8">
        <w:rPr>
          <w:sz w:val="24"/>
          <w:szCs w:val="24"/>
        </w:rPr>
        <w:t xml:space="preserve">Municipal areas in Idaho stand to suffer the biggest impacts from EAB </w:t>
      </w:r>
      <w:r w:rsidR="00804034">
        <w:rPr>
          <w:sz w:val="24"/>
          <w:szCs w:val="24"/>
        </w:rPr>
        <w:t>establishment</w:t>
      </w:r>
      <w:r>
        <w:rPr>
          <w:sz w:val="24"/>
          <w:szCs w:val="24"/>
        </w:rPr>
        <w:t xml:space="preserve">, with many urban tree inventories consisting of large percentages of </w:t>
      </w:r>
      <w:r w:rsidR="004F606C">
        <w:rPr>
          <w:sz w:val="24"/>
          <w:szCs w:val="24"/>
        </w:rPr>
        <w:t>a</w:t>
      </w:r>
      <w:r>
        <w:rPr>
          <w:sz w:val="24"/>
          <w:szCs w:val="24"/>
        </w:rPr>
        <w:t xml:space="preserve">sh trees. </w:t>
      </w:r>
    </w:p>
    <w:p w14:paraId="45371A96" w14:textId="4BC125A0" w:rsidR="00BF30BF" w:rsidRDefault="00BF30BF" w:rsidP="008059D0">
      <w:pPr>
        <w:rPr>
          <w:b/>
          <w:bCs/>
          <w:sz w:val="24"/>
          <w:szCs w:val="24"/>
        </w:rPr>
      </w:pPr>
      <w:r w:rsidRPr="008059D0">
        <w:rPr>
          <w:b/>
          <w:bCs/>
          <w:sz w:val="24"/>
          <w:szCs w:val="24"/>
        </w:rPr>
        <w:t>Cultural Resources</w:t>
      </w:r>
      <w:r w:rsidR="008059D0">
        <w:rPr>
          <w:b/>
          <w:bCs/>
          <w:sz w:val="24"/>
          <w:szCs w:val="24"/>
        </w:rPr>
        <w:t xml:space="preserve"> </w:t>
      </w:r>
    </w:p>
    <w:p w14:paraId="694CFA6D" w14:textId="263A3135" w:rsidR="00ED5A47" w:rsidRPr="00ED5A47" w:rsidRDefault="00ED5A47" w:rsidP="008059D0">
      <w:pPr>
        <w:rPr>
          <w:sz w:val="24"/>
          <w:szCs w:val="24"/>
        </w:rPr>
      </w:pPr>
      <w:r w:rsidRPr="00ED5A47">
        <w:rPr>
          <w:sz w:val="24"/>
          <w:szCs w:val="24"/>
        </w:rPr>
        <w:t xml:space="preserve">In many parts of the country where </w:t>
      </w:r>
      <w:r>
        <w:rPr>
          <w:sz w:val="24"/>
          <w:szCs w:val="24"/>
        </w:rPr>
        <w:t xml:space="preserve">native </w:t>
      </w:r>
      <w:r w:rsidRPr="00ED5A47">
        <w:rPr>
          <w:sz w:val="24"/>
          <w:szCs w:val="24"/>
        </w:rPr>
        <w:t xml:space="preserve">stands of </w:t>
      </w:r>
      <w:r w:rsidR="004F606C">
        <w:rPr>
          <w:sz w:val="24"/>
          <w:szCs w:val="24"/>
        </w:rPr>
        <w:t>a</w:t>
      </w:r>
      <w:r w:rsidRPr="00ED5A47">
        <w:rPr>
          <w:sz w:val="24"/>
          <w:szCs w:val="24"/>
        </w:rPr>
        <w:t>sh</w:t>
      </w:r>
      <w:r>
        <w:rPr>
          <w:sz w:val="24"/>
          <w:szCs w:val="24"/>
        </w:rPr>
        <w:t xml:space="preserve"> exist, these trees have important cultural significance to the Native American </w:t>
      </w:r>
      <w:r w:rsidR="00276CEA">
        <w:rPr>
          <w:sz w:val="24"/>
          <w:szCs w:val="24"/>
        </w:rPr>
        <w:t>t</w:t>
      </w:r>
      <w:r>
        <w:rPr>
          <w:sz w:val="24"/>
          <w:szCs w:val="24"/>
        </w:rPr>
        <w:t xml:space="preserve">ribes that used the wood </w:t>
      </w:r>
      <w:r w:rsidR="007769D4">
        <w:rPr>
          <w:sz w:val="24"/>
          <w:szCs w:val="24"/>
        </w:rPr>
        <w:t xml:space="preserve">of </w:t>
      </w:r>
      <w:r w:rsidR="004F606C">
        <w:rPr>
          <w:sz w:val="24"/>
          <w:szCs w:val="24"/>
        </w:rPr>
        <w:t>a</w:t>
      </w:r>
      <w:r>
        <w:rPr>
          <w:sz w:val="24"/>
          <w:szCs w:val="24"/>
        </w:rPr>
        <w:t>sh trees in basket weaving</w:t>
      </w:r>
      <w:r w:rsidR="007769D4">
        <w:rPr>
          <w:sz w:val="24"/>
          <w:szCs w:val="24"/>
        </w:rPr>
        <w:t>, construction of fish traps and weirs, and other ceremonial uses. In Idaho</w:t>
      </w:r>
      <w:r w:rsidR="00C04677">
        <w:rPr>
          <w:sz w:val="24"/>
          <w:szCs w:val="24"/>
        </w:rPr>
        <w:t xml:space="preserve"> </w:t>
      </w:r>
      <w:r w:rsidR="007769D4">
        <w:rPr>
          <w:sz w:val="24"/>
          <w:szCs w:val="24"/>
        </w:rPr>
        <w:t xml:space="preserve">there are no native or naturalized populations of </w:t>
      </w:r>
      <w:r w:rsidR="004F606C">
        <w:rPr>
          <w:sz w:val="24"/>
          <w:szCs w:val="24"/>
        </w:rPr>
        <w:t>a</w:t>
      </w:r>
      <w:r w:rsidR="007769D4">
        <w:rPr>
          <w:sz w:val="24"/>
          <w:szCs w:val="24"/>
        </w:rPr>
        <w:t>sh t</w:t>
      </w:r>
      <w:r w:rsidR="003A5D45">
        <w:rPr>
          <w:sz w:val="24"/>
          <w:szCs w:val="24"/>
        </w:rPr>
        <w:t>r</w:t>
      </w:r>
      <w:r w:rsidR="007769D4">
        <w:rPr>
          <w:sz w:val="24"/>
          <w:szCs w:val="24"/>
        </w:rPr>
        <w:t xml:space="preserve">ees within our forests. Because of this, the primary focus has been on </w:t>
      </w:r>
      <w:r w:rsidR="004F606C">
        <w:rPr>
          <w:sz w:val="24"/>
          <w:szCs w:val="24"/>
        </w:rPr>
        <w:t>a</w:t>
      </w:r>
      <w:r w:rsidR="007769D4">
        <w:rPr>
          <w:sz w:val="24"/>
          <w:szCs w:val="24"/>
        </w:rPr>
        <w:t xml:space="preserve">sh trees in </w:t>
      </w:r>
      <w:r w:rsidR="00276CEA">
        <w:rPr>
          <w:sz w:val="24"/>
          <w:szCs w:val="24"/>
        </w:rPr>
        <w:t>u</w:t>
      </w:r>
      <w:r w:rsidR="007769D4">
        <w:rPr>
          <w:sz w:val="24"/>
          <w:szCs w:val="24"/>
        </w:rPr>
        <w:t xml:space="preserve">rban communities. </w:t>
      </w:r>
    </w:p>
    <w:p w14:paraId="6650B03F" w14:textId="1ED572A5" w:rsidR="00BF30BF" w:rsidRPr="008059D0" w:rsidRDefault="00BF30BF" w:rsidP="008059D0">
      <w:pPr>
        <w:rPr>
          <w:b/>
          <w:bCs/>
          <w:sz w:val="24"/>
          <w:szCs w:val="24"/>
        </w:rPr>
      </w:pPr>
      <w:r w:rsidRPr="008059D0">
        <w:rPr>
          <w:b/>
          <w:bCs/>
          <w:sz w:val="24"/>
          <w:szCs w:val="24"/>
        </w:rPr>
        <w:t>Human Health &amp; Safety</w:t>
      </w:r>
      <w:r w:rsidR="008059D0">
        <w:rPr>
          <w:b/>
          <w:bCs/>
          <w:sz w:val="24"/>
          <w:szCs w:val="24"/>
        </w:rPr>
        <w:t xml:space="preserve"> </w:t>
      </w:r>
    </w:p>
    <w:p w14:paraId="7DD28DAA" w14:textId="68453CF4" w:rsidR="00AC7DA0" w:rsidRPr="00276CEA" w:rsidRDefault="00D86913" w:rsidP="0010767C">
      <w:pPr>
        <w:rPr>
          <w:sz w:val="24"/>
          <w:szCs w:val="24"/>
        </w:rPr>
      </w:pPr>
      <w:r w:rsidRPr="00276CEA">
        <w:rPr>
          <w:sz w:val="24"/>
          <w:szCs w:val="24"/>
        </w:rPr>
        <w:t>Urban trees contribute vastly to the “livability” of a city</w:t>
      </w:r>
      <w:r w:rsidR="00276CEA" w:rsidRPr="00276CEA">
        <w:rPr>
          <w:sz w:val="24"/>
          <w:szCs w:val="24"/>
        </w:rPr>
        <w:t>.</w:t>
      </w:r>
      <w:r w:rsidRPr="00276CEA">
        <w:rPr>
          <w:sz w:val="24"/>
          <w:szCs w:val="24"/>
        </w:rPr>
        <w:t xml:space="preserve"> </w:t>
      </w:r>
      <w:r w:rsidR="00276CEA" w:rsidRPr="00276CEA">
        <w:rPr>
          <w:sz w:val="24"/>
          <w:szCs w:val="24"/>
        </w:rPr>
        <w:t>T</w:t>
      </w:r>
      <w:r w:rsidRPr="00276CEA">
        <w:rPr>
          <w:sz w:val="24"/>
          <w:szCs w:val="24"/>
        </w:rPr>
        <w:t>he</w:t>
      </w:r>
      <w:r w:rsidR="00AC7DA0" w:rsidRPr="00276CEA">
        <w:rPr>
          <w:sz w:val="24"/>
          <w:szCs w:val="24"/>
        </w:rPr>
        <w:t xml:space="preserve"> </w:t>
      </w:r>
      <w:r w:rsidRPr="00276CEA">
        <w:rPr>
          <w:sz w:val="24"/>
          <w:szCs w:val="24"/>
        </w:rPr>
        <w:t>entirety of benefits that trees provide communities will not be fully discussed in this document, but it is important to highlight a few of the contributions that have the most immediate impact</w:t>
      </w:r>
      <w:r w:rsidR="00AC7DA0" w:rsidRPr="00276CEA">
        <w:rPr>
          <w:sz w:val="24"/>
          <w:szCs w:val="24"/>
        </w:rPr>
        <w:t>s</w:t>
      </w:r>
      <w:r w:rsidRPr="00276CEA">
        <w:rPr>
          <w:sz w:val="24"/>
          <w:szCs w:val="24"/>
        </w:rPr>
        <w:t xml:space="preserve"> on human health and safety</w:t>
      </w:r>
      <w:r w:rsidR="00AC7DA0" w:rsidRPr="00276CEA">
        <w:rPr>
          <w:sz w:val="24"/>
          <w:szCs w:val="24"/>
        </w:rPr>
        <w:t>.</w:t>
      </w:r>
    </w:p>
    <w:p w14:paraId="5EB8E94D" w14:textId="279E934E" w:rsidR="0010767C" w:rsidRPr="00276CEA" w:rsidRDefault="00AC7DA0" w:rsidP="0010767C">
      <w:pPr>
        <w:rPr>
          <w:sz w:val="24"/>
          <w:szCs w:val="24"/>
        </w:rPr>
      </w:pPr>
      <w:r w:rsidRPr="00276CEA">
        <w:rPr>
          <w:sz w:val="24"/>
          <w:szCs w:val="24"/>
        </w:rPr>
        <w:t xml:space="preserve">Tree canopy </w:t>
      </w:r>
      <w:r w:rsidR="00325BCE" w:rsidRPr="00276CEA">
        <w:rPr>
          <w:sz w:val="24"/>
          <w:szCs w:val="24"/>
        </w:rPr>
        <w:t xml:space="preserve">impacts the ambient air temperatures of city environments reducing the urban heat island </w:t>
      </w:r>
      <w:r w:rsidR="00D76526" w:rsidRPr="00276CEA">
        <w:rPr>
          <w:sz w:val="24"/>
          <w:szCs w:val="24"/>
        </w:rPr>
        <w:t>effect,</w:t>
      </w:r>
      <w:r w:rsidR="00325BCE" w:rsidRPr="00276CEA">
        <w:rPr>
          <w:sz w:val="24"/>
          <w:szCs w:val="24"/>
        </w:rPr>
        <w:t xml:space="preserve"> tree roots </w:t>
      </w:r>
      <w:r w:rsidR="00FE2571" w:rsidRPr="00276CEA">
        <w:rPr>
          <w:sz w:val="24"/>
          <w:szCs w:val="24"/>
        </w:rPr>
        <w:t xml:space="preserve">intercept and </w:t>
      </w:r>
      <w:r w:rsidR="00325BCE" w:rsidRPr="00276CEA">
        <w:rPr>
          <w:sz w:val="24"/>
          <w:szCs w:val="24"/>
        </w:rPr>
        <w:t>filter ground water as it heads into our treatment facilities helping to lower the costs of operation,</w:t>
      </w:r>
      <w:r w:rsidR="00276CEA">
        <w:rPr>
          <w:sz w:val="24"/>
          <w:szCs w:val="24"/>
        </w:rPr>
        <w:t xml:space="preserve"> and</w:t>
      </w:r>
      <w:r w:rsidR="00325BCE" w:rsidRPr="00276CEA">
        <w:rPr>
          <w:sz w:val="24"/>
          <w:szCs w:val="24"/>
        </w:rPr>
        <w:t xml:space="preserve"> trees filter the air helping reduce the levels of minute particles and allergens. Studies conducted in the Midwest by foresters and epidemiologists </w:t>
      </w:r>
      <w:r w:rsidR="00D76526" w:rsidRPr="00276CEA">
        <w:rPr>
          <w:sz w:val="24"/>
          <w:szCs w:val="24"/>
        </w:rPr>
        <w:t xml:space="preserve">showed that the rapid loss of </w:t>
      </w:r>
      <w:r w:rsidR="004F606C" w:rsidRPr="00276CEA">
        <w:rPr>
          <w:sz w:val="24"/>
          <w:szCs w:val="24"/>
        </w:rPr>
        <w:t>a</w:t>
      </w:r>
      <w:r w:rsidR="00D76526" w:rsidRPr="00276CEA">
        <w:rPr>
          <w:sz w:val="24"/>
          <w:szCs w:val="24"/>
        </w:rPr>
        <w:t>sh trees caused by EAB corresponded with an increase in mortalities related to cardiovascular and respiratory illnesses</w:t>
      </w:r>
      <w:r w:rsidR="00482FEF" w:rsidRPr="00276CEA">
        <w:rPr>
          <w:sz w:val="24"/>
          <w:szCs w:val="24"/>
        </w:rPr>
        <w:t xml:space="preserve">. </w:t>
      </w:r>
      <w:r w:rsidR="00482FEF" w:rsidRPr="00276CEA">
        <w:rPr>
          <w:rStyle w:val="EndnoteReference"/>
          <w:sz w:val="24"/>
          <w:szCs w:val="24"/>
        </w:rPr>
        <w:endnoteReference w:id="2"/>
      </w:r>
      <w:r w:rsidR="00C04677" w:rsidRPr="00276CEA">
        <w:rPr>
          <w:sz w:val="24"/>
          <w:szCs w:val="24"/>
        </w:rPr>
        <w:t xml:space="preserve"> </w:t>
      </w:r>
    </w:p>
    <w:p w14:paraId="1BC931EE" w14:textId="57AB73D2" w:rsidR="00D76526" w:rsidRPr="00276CEA" w:rsidRDefault="008360A8" w:rsidP="0010767C">
      <w:pPr>
        <w:rPr>
          <w:sz w:val="24"/>
          <w:szCs w:val="24"/>
        </w:rPr>
      </w:pPr>
      <w:r w:rsidRPr="00276CEA">
        <w:rPr>
          <w:sz w:val="24"/>
          <w:szCs w:val="24"/>
        </w:rPr>
        <w:t>Standing dead trees left in the wake of EAB that have not been removed due to lack of funding or resources and/or f</w:t>
      </w:r>
      <w:r w:rsidR="00D76526" w:rsidRPr="00276CEA">
        <w:rPr>
          <w:sz w:val="24"/>
          <w:szCs w:val="24"/>
        </w:rPr>
        <w:t xml:space="preserve">alling limbs from </w:t>
      </w:r>
      <w:r w:rsidR="007F5CF4" w:rsidRPr="00276CEA">
        <w:rPr>
          <w:sz w:val="24"/>
          <w:szCs w:val="24"/>
        </w:rPr>
        <w:t>d</w:t>
      </w:r>
      <w:r w:rsidR="00D76526" w:rsidRPr="00276CEA">
        <w:rPr>
          <w:sz w:val="24"/>
          <w:szCs w:val="24"/>
        </w:rPr>
        <w:t>ead and rotting trees</w:t>
      </w:r>
      <w:r w:rsidR="007F5CF4" w:rsidRPr="00276CEA">
        <w:rPr>
          <w:sz w:val="24"/>
          <w:szCs w:val="24"/>
        </w:rPr>
        <w:t xml:space="preserve"> pose direct, real, and immediate physical threats to public health and safety. </w:t>
      </w:r>
      <w:r w:rsidR="005A0C0F" w:rsidRPr="00276CEA">
        <w:rPr>
          <w:sz w:val="24"/>
          <w:szCs w:val="24"/>
        </w:rPr>
        <w:t xml:space="preserve">(More about the risk associated with EAB killed trees </w:t>
      </w:r>
      <w:r w:rsidR="007976E3">
        <w:rPr>
          <w:sz w:val="24"/>
          <w:szCs w:val="24"/>
        </w:rPr>
        <w:t xml:space="preserve">in the section on </w:t>
      </w:r>
      <w:hyperlink w:anchor="_Tree_Removal" w:history="1">
        <w:r w:rsidR="007976E3" w:rsidRPr="007976E3">
          <w:rPr>
            <w:rStyle w:val="Hyperlink"/>
            <w:sz w:val="24"/>
            <w:szCs w:val="24"/>
          </w:rPr>
          <w:t>Tree Removal</w:t>
        </w:r>
      </w:hyperlink>
      <w:r w:rsidR="007976E3">
        <w:rPr>
          <w:sz w:val="24"/>
          <w:szCs w:val="24"/>
        </w:rPr>
        <w:t>.</w:t>
      </w:r>
      <w:r w:rsidR="005A0C0F" w:rsidRPr="00276CEA">
        <w:rPr>
          <w:sz w:val="24"/>
          <w:szCs w:val="24"/>
        </w:rPr>
        <w:t>)</w:t>
      </w:r>
    </w:p>
    <w:p w14:paraId="3F301715" w14:textId="0E227D71" w:rsidR="009627DD" w:rsidRDefault="00924E8D" w:rsidP="00FF59B5">
      <w:pPr>
        <w:jc w:val="center"/>
      </w:pPr>
      <w:r>
        <w:rPr>
          <w:noProof/>
        </w:rPr>
        <w:drawing>
          <wp:inline distT="0" distB="0" distL="0" distR="0" wp14:anchorId="6C387EE8" wp14:editId="0323F860">
            <wp:extent cx="4343400" cy="2464997"/>
            <wp:effectExtent l="0" t="0" r="0" b="0"/>
            <wp:docPr id="457" name="Picture 457" descr="A large fallen branch from a tree on a car parked bene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Picture 457" descr="A large fallen branch from a tree on a car parked beneath."/>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364354" cy="2476889"/>
                    </a:xfrm>
                    <a:prstGeom prst="rect">
                      <a:avLst/>
                    </a:prstGeom>
                  </pic:spPr>
                </pic:pic>
              </a:graphicData>
            </a:graphic>
          </wp:inline>
        </w:drawing>
      </w:r>
    </w:p>
    <w:p w14:paraId="469CB608" w14:textId="2296BE0C" w:rsidR="00482FEF" w:rsidRDefault="00924E8D" w:rsidP="0016649B">
      <w:pPr>
        <w:jc w:val="center"/>
        <w:rPr>
          <w:i/>
          <w:iCs/>
          <w:sz w:val="20"/>
          <w:szCs w:val="20"/>
        </w:rPr>
      </w:pPr>
      <w:r w:rsidRPr="00924E8D">
        <w:rPr>
          <w:i/>
          <w:iCs/>
          <w:sz w:val="20"/>
          <w:szCs w:val="20"/>
        </w:rPr>
        <w:t>Photo credit Patty Wetli WTTW News Chicago</w:t>
      </w:r>
    </w:p>
    <w:p w14:paraId="4EBD3E53" w14:textId="0DF35354" w:rsidR="00FE7BD8" w:rsidRPr="00524494" w:rsidRDefault="00BF30BF" w:rsidP="00524494">
      <w:pPr>
        <w:pStyle w:val="Heading1"/>
      </w:pPr>
      <w:bookmarkStart w:id="8" w:name="_Toc137735761"/>
      <w:r w:rsidRPr="00524494">
        <w:lastRenderedPageBreak/>
        <w:t>Stakeholders &amp; their Roles</w:t>
      </w:r>
      <w:r w:rsidR="002E7A24" w:rsidRPr="00524494">
        <w:t xml:space="preserve"> - </w:t>
      </w:r>
      <w:r w:rsidR="00FE7BD8" w:rsidRPr="00524494">
        <w:t>Primary State Agencies</w:t>
      </w:r>
      <w:bookmarkEnd w:id="8"/>
    </w:p>
    <w:p w14:paraId="33963704" w14:textId="77777777" w:rsidR="001F16A7" w:rsidRDefault="002C7B1F" w:rsidP="002C7B1F">
      <w:pPr>
        <w:ind w:left="360"/>
        <w:rPr>
          <w:sz w:val="24"/>
          <w:szCs w:val="24"/>
        </w:rPr>
      </w:pPr>
      <w:r w:rsidRPr="00FE7BD8">
        <w:rPr>
          <w:sz w:val="24"/>
          <w:szCs w:val="24"/>
          <w:u w:val="single"/>
        </w:rPr>
        <w:t xml:space="preserve">Idaho Department of Lands </w:t>
      </w:r>
      <w:r w:rsidR="00072D69">
        <w:rPr>
          <w:sz w:val="24"/>
          <w:szCs w:val="24"/>
          <w:u w:val="single"/>
        </w:rPr>
        <w:t xml:space="preserve">(IDL) </w:t>
      </w:r>
      <w:r w:rsidRPr="00651092">
        <w:rPr>
          <w:sz w:val="24"/>
          <w:szCs w:val="24"/>
        </w:rPr>
        <w:t xml:space="preserve">– </w:t>
      </w:r>
    </w:p>
    <w:p w14:paraId="1AE216D0" w14:textId="5D360FA3" w:rsidR="002C7B1F" w:rsidRPr="001F16A7" w:rsidRDefault="00D80F0D" w:rsidP="001F16A7">
      <w:pPr>
        <w:pStyle w:val="ListParagraph"/>
        <w:numPr>
          <w:ilvl w:val="0"/>
          <w:numId w:val="14"/>
        </w:numPr>
        <w:rPr>
          <w:sz w:val="24"/>
          <w:szCs w:val="24"/>
        </w:rPr>
      </w:pPr>
      <w:r w:rsidRPr="001F16A7">
        <w:rPr>
          <w:sz w:val="24"/>
          <w:szCs w:val="24"/>
        </w:rPr>
        <w:t>Cooperates with state and federal agencies for detection surveys</w:t>
      </w:r>
      <w:r w:rsidR="001F16A7">
        <w:rPr>
          <w:sz w:val="24"/>
          <w:szCs w:val="24"/>
        </w:rPr>
        <w:t>,</w:t>
      </w:r>
      <w:r w:rsidRPr="001F16A7">
        <w:rPr>
          <w:sz w:val="24"/>
          <w:szCs w:val="24"/>
        </w:rPr>
        <w:t xml:space="preserve"> </w:t>
      </w:r>
      <w:r w:rsidR="00E9523F">
        <w:rPr>
          <w:sz w:val="24"/>
          <w:szCs w:val="24"/>
        </w:rPr>
        <w:t xml:space="preserve">to </w:t>
      </w:r>
      <w:r w:rsidRPr="001F16A7">
        <w:rPr>
          <w:sz w:val="24"/>
          <w:szCs w:val="24"/>
        </w:rPr>
        <w:t xml:space="preserve">limit </w:t>
      </w:r>
      <w:r w:rsidR="00E9523F" w:rsidRPr="001F16A7">
        <w:rPr>
          <w:sz w:val="24"/>
          <w:szCs w:val="24"/>
        </w:rPr>
        <w:t>the spread</w:t>
      </w:r>
      <w:r w:rsidRPr="001F16A7">
        <w:rPr>
          <w:sz w:val="24"/>
          <w:szCs w:val="24"/>
        </w:rPr>
        <w:t xml:space="preserve"> of pests</w:t>
      </w:r>
      <w:r w:rsidR="001F16A7">
        <w:rPr>
          <w:sz w:val="24"/>
          <w:szCs w:val="24"/>
        </w:rPr>
        <w:t>, and managing/responding to established forest pests</w:t>
      </w:r>
      <w:r w:rsidR="00A27DF4">
        <w:rPr>
          <w:sz w:val="24"/>
          <w:szCs w:val="24"/>
        </w:rPr>
        <w:t>.</w:t>
      </w:r>
    </w:p>
    <w:p w14:paraId="64EC152A" w14:textId="391D1F5D" w:rsidR="00D80F0D" w:rsidRDefault="00D80F0D" w:rsidP="00D80F0D">
      <w:pPr>
        <w:pStyle w:val="ListParagraph"/>
        <w:numPr>
          <w:ilvl w:val="1"/>
          <w:numId w:val="3"/>
        </w:numPr>
        <w:rPr>
          <w:sz w:val="24"/>
          <w:szCs w:val="24"/>
        </w:rPr>
      </w:pPr>
      <w:r>
        <w:rPr>
          <w:sz w:val="24"/>
          <w:szCs w:val="24"/>
        </w:rPr>
        <w:t>Identifies and controls pests on endowment lands</w:t>
      </w:r>
      <w:r w:rsidR="00A27DF4">
        <w:rPr>
          <w:sz w:val="24"/>
          <w:szCs w:val="24"/>
        </w:rPr>
        <w:t>.</w:t>
      </w:r>
    </w:p>
    <w:p w14:paraId="5AC7419E" w14:textId="26B266F7" w:rsidR="00D80F0D" w:rsidRDefault="00D80F0D" w:rsidP="00D80F0D">
      <w:pPr>
        <w:pStyle w:val="ListParagraph"/>
        <w:numPr>
          <w:ilvl w:val="1"/>
          <w:numId w:val="3"/>
        </w:numPr>
        <w:rPr>
          <w:sz w:val="24"/>
          <w:szCs w:val="24"/>
        </w:rPr>
      </w:pPr>
      <w:r>
        <w:rPr>
          <w:sz w:val="24"/>
          <w:szCs w:val="24"/>
        </w:rPr>
        <w:t>Educate</w:t>
      </w:r>
      <w:r w:rsidR="00276CEA">
        <w:rPr>
          <w:sz w:val="24"/>
          <w:szCs w:val="24"/>
        </w:rPr>
        <w:t>s</w:t>
      </w:r>
      <w:r>
        <w:rPr>
          <w:sz w:val="24"/>
          <w:szCs w:val="24"/>
        </w:rPr>
        <w:t xml:space="preserve"> forest industry, state land managers and landowners about forest pests</w:t>
      </w:r>
      <w:r w:rsidR="00A27DF4">
        <w:rPr>
          <w:sz w:val="24"/>
          <w:szCs w:val="24"/>
        </w:rPr>
        <w:t>.</w:t>
      </w:r>
    </w:p>
    <w:p w14:paraId="531F055D" w14:textId="3363BB86" w:rsidR="00D80F0D" w:rsidRDefault="00D80F0D" w:rsidP="00D80F0D">
      <w:pPr>
        <w:pStyle w:val="ListParagraph"/>
        <w:numPr>
          <w:ilvl w:val="1"/>
          <w:numId w:val="3"/>
        </w:numPr>
        <w:rPr>
          <w:sz w:val="24"/>
          <w:szCs w:val="24"/>
        </w:rPr>
      </w:pPr>
      <w:r>
        <w:rPr>
          <w:sz w:val="24"/>
          <w:szCs w:val="24"/>
        </w:rPr>
        <w:t xml:space="preserve">Leads forest management, wood utilization, </w:t>
      </w:r>
      <w:r w:rsidR="002F79DE">
        <w:rPr>
          <w:sz w:val="24"/>
          <w:szCs w:val="24"/>
        </w:rPr>
        <w:t>and restoration activities on state lands</w:t>
      </w:r>
      <w:r w:rsidR="00A27DF4">
        <w:rPr>
          <w:sz w:val="24"/>
          <w:szCs w:val="24"/>
        </w:rPr>
        <w:t>.</w:t>
      </w:r>
    </w:p>
    <w:p w14:paraId="2B4E2E72" w14:textId="141DDFD8" w:rsidR="002F79DE" w:rsidRPr="001F16A7" w:rsidRDefault="002F79DE" w:rsidP="001F16A7">
      <w:pPr>
        <w:pStyle w:val="ListParagraph"/>
        <w:numPr>
          <w:ilvl w:val="1"/>
          <w:numId w:val="3"/>
        </w:numPr>
        <w:rPr>
          <w:sz w:val="24"/>
          <w:szCs w:val="24"/>
        </w:rPr>
      </w:pPr>
      <w:r>
        <w:rPr>
          <w:sz w:val="24"/>
          <w:szCs w:val="24"/>
        </w:rPr>
        <w:t>Seeks and applies for special funding and assistance through USDA Forest Service for established forest pests</w:t>
      </w:r>
      <w:r w:rsidR="00A27DF4">
        <w:rPr>
          <w:sz w:val="24"/>
          <w:szCs w:val="24"/>
        </w:rPr>
        <w:t>.</w:t>
      </w:r>
    </w:p>
    <w:p w14:paraId="441E5FA4" w14:textId="592124FA" w:rsidR="00FE7BD8" w:rsidRDefault="00FE7BD8" w:rsidP="00D80F0D">
      <w:pPr>
        <w:pStyle w:val="ListParagraph"/>
        <w:numPr>
          <w:ilvl w:val="1"/>
          <w:numId w:val="3"/>
        </w:numPr>
        <w:rPr>
          <w:sz w:val="24"/>
          <w:szCs w:val="24"/>
        </w:rPr>
      </w:pPr>
      <w:r>
        <w:rPr>
          <w:sz w:val="24"/>
          <w:szCs w:val="24"/>
        </w:rPr>
        <w:t>Assists with planning for solid waste disposal and/or utilization strategies</w:t>
      </w:r>
      <w:r w:rsidR="00A27DF4">
        <w:rPr>
          <w:sz w:val="24"/>
          <w:szCs w:val="24"/>
        </w:rPr>
        <w:t>.</w:t>
      </w:r>
    </w:p>
    <w:p w14:paraId="384C804D" w14:textId="67947DE8" w:rsidR="002E7A24" w:rsidRPr="009E3FD5" w:rsidRDefault="002E7A24" w:rsidP="00D80F0D">
      <w:pPr>
        <w:pStyle w:val="ListParagraph"/>
        <w:numPr>
          <w:ilvl w:val="1"/>
          <w:numId w:val="3"/>
        </w:numPr>
        <w:rPr>
          <w:sz w:val="24"/>
          <w:szCs w:val="24"/>
        </w:rPr>
      </w:pPr>
      <w:r w:rsidRPr="009E3FD5">
        <w:rPr>
          <w:sz w:val="24"/>
          <w:szCs w:val="24"/>
        </w:rPr>
        <w:t>Supports Idaho Community Forestry Program</w:t>
      </w:r>
      <w:r w:rsidR="00A27DF4">
        <w:rPr>
          <w:sz w:val="24"/>
          <w:szCs w:val="24"/>
        </w:rPr>
        <w:t>.</w:t>
      </w:r>
    </w:p>
    <w:p w14:paraId="12775520" w14:textId="2FBF06A3" w:rsidR="00FE7BD8" w:rsidRDefault="00FE7BD8" w:rsidP="00FE7BD8">
      <w:pPr>
        <w:ind w:left="360"/>
        <w:rPr>
          <w:sz w:val="24"/>
          <w:szCs w:val="24"/>
        </w:rPr>
      </w:pPr>
      <w:r w:rsidRPr="00FE7BD8">
        <w:rPr>
          <w:sz w:val="24"/>
          <w:szCs w:val="24"/>
          <w:u w:val="single"/>
        </w:rPr>
        <w:t>Idaho Fish and Game</w:t>
      </w:r>
      <w:r>
        <w:rPr>
          <w:sz w:val="24"/>
          <w:szCs w:val="24"/>
        </w:rPr>
        <w:t xml:space="preserve"> – </w:t>
      </w:r>
    </w:p>
    <w:p w14:paraId="586F5044" w14:textId="46AF2D7C" w:rsidR="00FE7BD8" w:rsidRDefault="00FE7BD8" w:rsidP="00FE7BD8">
      <w:pPr>
        <w:pStyle w:val="ListParagraph"/>
        <w:numPr>
          <w:ilvl w:val="1"/>
          <w:numId w:val="3"/>
        </w:numPr>
        <w:rPr>
          <w:sz w:val="24"/>
          <w:szCs w:val="24"/>
        </w:rPr>
      </w:pPr>
      <w:r>
        <w:rPr>
          <w:sz w:val="24"/>
          <w:szCs w:val="24"/>
        </w:rPr>
        <w:t>Assists other agencies with pest surveys on state lands and shares information</w:t>
      </w:r>
      <w:r w:rsidR="00A27DF4">
        <w:rPr>
          <w:sz w:val="24"/>
          <w:szCs w:val="24"/>
        </w:rPr>
        <w:t>.</w:t>
      </w:r>
    </w:p>
    <w:p w14:paraId="77586A46" w14:textId="4970BFB8" w:rsidR="00FE7BD8" w:rsidRDefault="00FE7BD8" w:rsidP="00FE7BD8">
      <w:pPr>
        <w:pStyle w:val="ListParagraph"/>
        <w:numPr>
          <w:ilvl w:val="1"/>
          <w:numId w:val="3"/>
        </w:numPr>
        <w:rPr>
          <w:sz w:val="24"/>
          <w:szCs w:val="24"/>
        </w:rPr>
      </w:pPr>
      <w:r>
        <w:rPr>
          <w:sz w:val="24"/>
          <w:szCs w:val="24"/>
        </w:rPr>
        <w:t>Assists with public education about forest pests</w:t>
      </w:r>
      <w:r w:rsidR="00A27DF4">
        <w:rPr>
          <w:sz w:val="24"/>
          <w:szCs w:val="24"/>
        </w:rPr>
        <w:t>.</w:t>
      </w:r>
    </w:p>
    <w:p w14:paraId="432F77A9" w14:textId="0577CF3D" w:rsidR="00FE7BD8" w:rsidRDefault="00FE7BD8" w:rsidP="00FE7BD8">
      <w:pPr>
        <w:pStyle w:val="ListParagraph"/>
        <w:numPr>
          <w:ilvl w:val="1"/>
          <w:numId w:val="3"/>
        </w:numPr>
        <w:rPr>
          <w:sz w:val="24"/>
          <w:szCs w:val="24"/>
        </w:rPr>
      </w:pPr>
      <w:r>
        <w:rPr>
          <w:sz w:val="24"/>
          <w:szCs w:val="24"/>
        </w:rPr>
        <w:t>Cooperates with other agencies to manage forest pests on state lands</w:t>
      </w:r>
      <w:r w:rsidR="00A27DF4">
        <w:rPr>
          <w:sz w:val="24"/>
          <w:szCs w:val="24"/>
        </w:rPr>
        <w:t>.</w:t>
      </w:r>
    </w:p>
    <w:p w14:paraId="2ED975DF" w14:textId="7142B1F8" w:rsidR="00871524" w:rsidRDefault="00871524" w:rsidP="00871524">
      <w:pPr>
        <w:ind w:left="360"/>
        <w:rPr>
          <w:sz w:val="24"/>
          <w:szCs w:val="24"/>
        </w:rPr>
      </w:pPr>
      <w:r w:rsidRPr="00871524">
        <w:rPr>
          <w:sz w:val="24"/>
          <w:szCs w:val="24"/>
          <w:u w:val="single"/>
        </w:rPr>
        <w:t>Idaho Parks and Recreation</w:t>
      </w:r>
      <w:r>
        <w:rPr>
          <w:sz w:val="24"/>
          <w:szCs w:val="24"/>
        </w:rPr>
        <w:t xml:space="preserve"> </w:t>
      </w:r>
      <w:r w:rsidR="00FB143E">
        <w:rPr>
          <w:sz w:val="24"/>
          <w:szCs w:val="24"/>
        </w:rPr>
        <w:t>–</w:t>
      </w:r>
      <w:r>
        <w:rPr>
          <w:sz w:val="24"/>
          <w:szCs w:val="24"/>
        </w:rPr>
        <w:t xml:space="preserve"> </w:t>
      </w:r>
      <w:r w:rsidR="0056296E">
        <w:rPr>
          <w:sz w:val="24"/>
          <w:szCs w:val="24"/>
        </w:rPr>
        <w:t>(undetermined what role this agency will play at this time)</w:t>
      </w:r>
    </w:p>
    <w:p w14:paraId="3036C922" w14:textId="7B87FCCC" w:rsidR="00FB143E" w:rsidRDefault="00FB143E" w:rsidP="00FB143E">
      <w:pPr>
        <w:ind w:left="360"/>
        <w:rPr>
          <w:sz w:val="24"/>
          <w:szCs w:val="24"/>
        </w:rPr>
      </w:pPr>
      <w:r w:rsidRPr="00D12EC7">
        <w:rPr>
          <w:sz w:val="24"/>
          <w:szCs w:val="24"/>
          <w:u w:val="single"/>
        </w:rPr>
        <w:t xml:space="preserve">Idaho State Department of Agriculture </w:t>
      </w:r>
      <w:r>
        <w:rPr>
          <w:sz w:val="24"/>
          <w:szCs w:val="24"/>
          <w:u w:val="single"/>
        </w:rPr>
        <w:t>(</w:t>
      </w:r>
      <w:r w:rsidRPr="00D12EC7">
        <w:rPr>
          <w:sz w:val="24"/>
          <w:szCs w:val="24"/>
          <w:u w:val="single"/>
        </w:rPr>
        <w:t>ISDA</w:t>
      </w:r>
      <w:r>
        <w:rPr>
          <w:sz w:val="24"/>
          <w:szCs w:val="24"/>
          <w:u w:val="single"/>
        </w:rPr>
        <w:t>)</w:t>
      </w:r>
      <w:r w:rsidRPr="00651092">
        <w:rPr>
          <w:sz w:val="24"/>
          <w:szCs w:val="24"/>
        </w:rPr>
        <w:t xml:space="preserve"> – </w:t>
      </w:r>
      <w:r>
        <w:rPr>
          <w:sz w:val="24"/>
          <w:szCs w:val="24"/>
        </w:rPr>
        <w:t xml:space="preserve">Manages the inspection, </w:t>
      </w:r>
      <w:r w:rsidR="00EF7026">
        <w:rPr>
          <w:sz w:val="24"/>
          <w:szCs w:val="24"/>
        </w:rPr>
        <w:t>export,</w:t>
      </w:r>
      <w:r>
        <w:rPr>
          <w:sz w:val="24"/>
          <w:szCs w:val="24"/>
        </w:rPr>
        <w:t xml:space="preserve"> </w:t>
      </w:r>
      <w:r w:rsidR="00276CEA">
        <w:rPr>
          <w:sz w:val="24"/>
          <w:szCs w:val="24"/>
        </w:rPr>
        <w:t xml:space="preserve">and </w:t>
      </w:r>
      <w:r>
        <w:rPr>
          <w:sz w:val="24"/>
          <w:szCs w:val="24"/>
        </w:rPr>
        <w:t>phytosanitary certification processes, manages inspection stations, conducts periodic pest surveys, and manages detection programs</w:t>
      </w:r>
      <w:r w:rsidR="00276CEA">
        <w:rPr>
          <w:sz w:val="24"/>
          <w:szCs w:val="24"/>
        </w:rPr>
        <w:t xml:space="preserve"> for agriculturally significant</w:t>
      </w:r>
      <w:r>
        <w:rPr>
          <w:sz w:val="24"/>
          <w:szCs w:val="24"/>
        </w:rPr>
        <w:t xml:space="preserve"> pest</w:t>
      </w:r>
      <w:r w:rsidR="00BE037A">
        <w:rPr>
          <w:sz w:val="24"/>
          <w:szCs w:val="24"/>
        </w:rPr>
        <w:t>s.</w:t>
      </w:r>
    </w:p>
    <w:p w14:paraId="40CED7F2" w14:textId="6055FF05" w:rsidR="00FB143E" w:rsidRDefault="00FB143E" w:rsidP="00FB143E">
      <w:pPr>
        <w:pStyle w:val="ListParagraph"/>
        <w:numPr>
          <w:ilvl w:val="1"/>
          <w:numId w:val="3"/>
        </w:numPr>
        <w:rPr>
          <w:sz w:val="24"/>
          <w:szCs w:val="24"/>
        </w:rPr>
      </w:pPr>
      <w:r>
        <w:rPr>
          <w:sz w:val="24"/>
          <w:szCs w:val="24"/>
        </w:rPr>
        <w:t>Conducts detection surveys of insects, plants, and pathogens</w:t>
      </w:r>
      <w:r w:rsidR="00A27DF4">
        <w:rPr>
          <w:sz w:val="24"/>
          <w:szCs w:val="24"/>
        </w:rPr>
        <w:t>.</w:t>
      </w:r>
    </w:p>
    <w:p w14:paraId="5A3F3A66" w14:textId="46FCD9DB" w:rsidR="00FB143E" w:rsidRDefault="00FB143E" w:rsidP="00FB143E">
      <w:pPr>
        <w:pStyle w:val="ListParagraph"/>
        <w:numPr>
          <w:ilvl w:val="1"/>
          <w:numId w:val="3"/>
        </w:numPr>
        <w:rPr>
          <w:sz w:val="24"/>
          <w:szCs w:val="24"/>
        </w:rPr>
      </w:pPr>
      <w:r>
        <w:rPr>
          <w:sz w:val="24"/>
          <w:szCs w:val="24"/>
        </w:rPr>
        <w:t xml:space="preserve">Implements emergency measures at the state level to prevent </w:t>
      </w:r>
      <w:r w:rsidR="00E9523F">
        <w:rPr>
          <w:sz w:val="24"/>
          <w:szCs w:val="24"/>
        </w:rPr>
        <w:t>the spread</w:t>
      </w:r>
      <w:r>
        <w:rPr>
          <w:sz w:val="24"/>
          <w:szCs w:val="24"/>
        </w:rPr>
        <w:t xml:space="preserve"> of pests significant to agriculture</w:t>
      </w:r>
      <w:r w:rsidR="00A27DF4">
        <w:rPr>
          <w:sz w:val="24"/>
          <w:szCs w:val="24"/>
        </w:rPr>
        <w:t>.</w:t>
      </w:r>
    </w:p>
    <w:p w14:paraId="46B052F1" w14:textId="637BEDC2" w:rsidR="00FB143E" w:rsidRDefault="00FB143E" w:rsidP="00FB143E">
      <w:pPr>
        <w:pStyle w:val="ListParagraph"/>
        <w:numPr>
          <w:ilvl w:val="1"/>
          <w:numId w:val="3"/>
        </w:numPr>
        <w:rPr>
          <w:sz w:val="24"/>
          <w:szCs w:val="24"/>
        </w:rPr>
      </w:pPr>
      <w:r>
        <w:rPr>
          <w:sz w:val="24"/>
          <w:szCs w:val="24"/>
        </w:rPr>
        <w:t xml:space="preserve">Provides </w:t>
      </w:r>
      <w:r w:rsidR="00BE037A">
        <w:rPr>
          <w:sz w:val="24"/>
          <w:szCs w:val="24"/>
        </w:rPr>
        <w:t>l</w:t>
      </w:r>
      <w:r>
        <w:rPr>
          <w:sz w:val="24"/>
          <w:szCs w:val="24"/>
        </w:rPr>
        <w:t>aboratory support</w:t>
      </w:r>
      <w:r w:rsidR="00A27DF4">
        <w:rPr>
          <w:sz w:val="24"/>
          <w:szCs w:val="24"/>
        </w:rPr>
        <w:t>.</w:t>
      </w:r>
    </w:p>
    <w:p w14:paraId="756AB300" w14:textId="594F395B" w:rsidR="00FB143E" w:rsidRDefault="00FB143E" w:rsidP="00FB143E">
      <w:pPr>
        <w:pStyle w:val="ListParagraph"/>
        <w:numPr>
          <w:ilvl w:val="1"/>
          <w:numId w:val="3"/>
        </w:numPr>
        <w:rPr>
          <w:sz w:val="24"/>
          <w:szCs w:val="24"/>
        </w:rPr>
      </w:pPr>
      <w:r>
        <w:rPr>
          <w:sz w:val="24"/>
          <w:szCs w:val="24"/>
        </w:rPr>
        <w:t>Provides information to the public and media</w:t>
      </w:r>
      <w:r w:rsidR="00A27DF4">
        <w:rPr>
          <w:sz w:val="24"/>
          <w:szCs w:val="24"/>
        </w:rPr>
        <w:t>.</w:t>
      </w:r>
    </w:p>
    <w:p w14:paraId="196203D5" w14:textId="2C08C0D6" w:rsidR="00FB143E" w:rsidRDefault="00FB143E" w:rsidP="00FB143E">
      <w:pPr>
        <w:pStyle w:val="ListParagraph"/>
        <w:numPr>
          <w:ilvl w:val="1"/>
          <w:numId w:val="3"/>
        </w:numPr>
        <w:rPr>
          <w:sz w:val="24"/>
          <w:szCs w:val="24"/>
        </w:rPr>
      </w:pPr>
      <w:r>
        <w:rPr>
          <w:sz w:val="24"/>
          <w:szCs w:val="24"/>
        </w:rPr>
        <w:t>Inspects</w:t>
      </w:r>
      <w:r w:rsidR="00BE037A">
        <w:rPr>
          <w:sz w:val="24"/>
          <w:szCs w:val="24"/>
        </w:rPr>
        <w:t xml:space="preserve"> </w:t>
      </w:r>
      <w:r>
        <w:rPr>
          <w:sz w:val="24"/>
          <w:szCs w:val="24"/>
        </w:rPr>
        <w:t>and regulates the movement of nursery stock</w:t>
      </w:r>
      <w:r w:rsidR="00A27DF4">
        <w:rPr>
          <w:sz w:val="24"/>
          <w:szCs w:val="24"/>
        </w:rPr>
        <w:t>.</w:t>
      </w:r>
    </w:p>
    <w:p w14:paraId="6039CD88" w14:textId="77777777" w:rsidR="00FB143E" w:rsidRDefault="00FB143E" w:rsidP="00FB143E">
      <w:pPr>
        <w:pStyle w:val="ListParagraph"/>
        <w:numPr>
          <w:ilvl w:val="1"/>
          <w:numId w:val="3"/>
        </w:numPr>
        <w:rPr>
          <w:sz w:val="24"/>
          <w:szCs w:val="24"/>
        </w:rPr>
      </w:pPr>
      <w:r>
        <w:rPr>
          <w:sz w:val="24"/>
          <w:szCs w:val="24"/>
        </w:rPr>
        <w:t>Issues and reviews interstate plant movement certificates</w:t>
      </w:r>
    </w:p>
    <w:p w14:paraId="248EBB5E" w14:textId="6D3E795A" w:rsidR="00FB143E" w:rsidRDefault="00FB143E" w:rsidP="00FB143E">
      <w:pPr>
        <w:pStyle w:val="ListParagraph"/>
        <w:numPr>
          <w:ilvl w:val="1"/>
          <w:numId w:val="3"/>
        </w:numPr>
        <w:rPr>
          <w:sz w:val="24"/>
          <w:szCs w:val="24"/>
        </w:rPr>
      </w:pPr>
      <w:r>
        <w:rPr>
          <w:sz w:val="24"/>
          <w:szCs w:val="24"/>
        </w:rPr>
        <w:t>Reviews international and interstate plant and plant pest movement permits issued by APHIS</w:t>
      </w:r>
      <w:r w:rsidR="00A27DF4">
        <w:rPr>
          <w:sz w:val="24"/>
          <w:szCs w:val="24"/>
        </w:rPr>
        <w:t>.</w:t>
      </w:r>
    </w:p>
    <w:p w14:paraId="12B6BA47" w14:textId="61FD2A39" w:rsidR="00FB143E" w:rsidRDefault="00FB143E" w:rsidP="00FB143E">
      <w:pPr>
        <w:pStyle w:val="ListParagraph"/>
        <w:numPr>
          <w:ilvl w:val="1"/>
          <w:numId w:val="3"/>
        </w:numPr>
        <w:rPr>
          <w:sz w:val="24"/>
          <w:szCs w:val="24"/>
        </w:rPr>
      </w:pPr>
      <w:r>
        <w:rPr>
          <w:sz w:val="24"/>
          <w:szCs w:val="24"/>
        </w:rPr>
        <w:t>Regulates pesticide use and registration</w:t>
      </w:r>
      <w:r w:rsidR="00A27DF4">
        <w:rPr>
          <w:sz w:val="24"/>
          <w:szCs w:val="24"/>
        </w:rPr>
        <w:t>.</w:t>
      </w:r>
    </w:p>
    <w:p w14:paraId="0714E0F5" w14:textId="4849A6B2" w:rsidR="00FB143E" w:rsidRDefault="00FB143E" w:rsidP="00FB143E">
      <w:pPr>
        <w:pStyle w:val="ListParagraph"/>
        <w:numPr>
          <w:ilvl w:val="1"/>
          <w:numId w:val="3"/>
        </w:numPr>
        <w:rPr>
          <w:sz w:val="24"/>
          <w:szCs w:val="24"/>
        </w:rPr>
      </w:pPr>
      <w:r>
        <w:rPr>
          <w:sz w:val="24"/>
          <w:szCs w:val="24"/>
        </w:rPr>
        <w:t>Provides information to national pest reporting systems</w:t>
      </w:r>
      <w:r w:rsidR="00A27DF4">
        <w:rPr>
          <w:sz w:val="24"/>
          <w:szCs w:val="24"/>
        </w:rPr>
        <w:t>.</w:t>
      </w:r>
    </w:p>
    <w:p w14:paraId="4706BC18" w14:textId="4C8CDA46" w:rsidR="00FB143E" w:rsidRDefault="00FB143E" w:rsidP="00FB143E">
      <w:pPr>
        <w:pStyle w:val="ListParagraph"/>
        <w:numPr>
          <w:ilvl w:val="1"/>
          <w:numId w:val="3"/>
        </w:numPr>
        <w:rPr>
          <w:sz w:val="24"/>
          <w:szCs w:val="24"/>
        </w:rPr>
      </w:pPr>
      <w:r>
        <w:rPr>
          <w:sz w:val="24"/>
          <w:szCs w:val="24"/>
        </w:rPr>
        <w:t>Administers state rules on intrastate movement of regulated materials</w:t>
      </w:r>
      <w:r w:rsidR="00A27DF4">
        <w:rPr>
          <w:sz w:val="24"/>
          <w:szCs w:val="24"/>
        </w:rPr>
        <w:t>.</w:t>
      </w:r>
    </w:p>
    <w:p w14:paraId="686ABB2F" w14:textId="5FC4FD05" w:rsidR="00FB143E" w:rsidRDefault="00FB143E" w:rsidP="00FB143E">
      <w:pPr>
        <w:pStyle w:val="ListParagraph"/>
        <w:numPr>
          <w:ilvl w:val="1"/>
          <w:numId w:val="3"/>
        </w:numPr>
        <w:rPr>
          <w:sz w:val="24"/>
          <w:szCs w:val="24"/>
        </w:rPr>
      </w:pPr>
      <w:r>
        <w:rPr>
          <w:sz w:val="24"/>
          <w:szCs w:val="24"/>
        </w:rPr>
        <w:t xml:space="preserve">Collaborates with USDA and other state </w:t>
      </w:r>
      <w:r w:rsidR="00BE037A">
        <w:rPr>
          <w:sz w:val="24"/>
          <w:szCs w:val="24"/>
        </w:rPr>
        <w:t>and</w:t>
      </w:r>
      <w:r>
        <w:rPr>
          <w:sz w:val="24"/>
          <w:szCs w:val="24"/>
        </w:rPr>
        <w:t xml:space="preserve"> local agencies</w:t>
      </w:r>
      <w:r w:rsidR="00A27DF4">
        <w:rPr>
          <w:sz w:val="24"/>
          <w:szCs w:val="24"/>
        </w:rPr>
        <w:t>.</w:t>
      </w:r>
    </w:p>
    <w:p w14:paraId="619BEB70" w14:textId="25B77CBE" w:rsidR="00FB143E" w:rsidRDefault="00FB143E" w:rsidP="00FB143E">
      <w:pPr>
        <w:pStyle w:val="ListParagraph"/>
        <w:numPr>
          <w:ilvl w:val="1"/>
          <w:numId w:val="3"/>
        </w:numPr>
        <w:rPr>
          <w:sz w:val="24"/>
          <w:szCs w:val="24"/>
        </w:rPr>
      </w:pPr>
      <w:r>
        <w:rPr>
          <w:sz w:val="24"/>
          <w:szCs w:val="24"/>
        </w:rPr>
        <w:t>Represents Idaho on national and regional plant boards</w:t>
      </w:r>
      <w:r w:rsidR="00A27DF4">
        <w:rPr>
          <w:sz w:val="24"/>
          <w:szCs w:val="24"/>
        </w:rPr>
        <w:t>.</w:t>
      </w:r>
    </w:p>
    <w:p w14:paraId="35A42113" w14:textId="0E9D2AB1" w:rsidR="00FB143E" w:rsidRPr="004F0AA7" w:rsidRDefault="00FB143E" w:rsidP="00FB143E">
      <w:pPr>
        <w:pStyle w:val="ListParagraph"/>
        <w:numPr>
          <w:ilvl w:val="1"/>
          <w:numId w:val="3"/>
        </w:numPr>
        <w:rPr>
          <w:sz w:val="24"/>
          <w:szCs w:val="24"/>
        </w:rPr>
      </w:pPr>
      <w:r>
        <w:rPr>
          <w:sz w:val="24"/>
          <w:szCs w:val="24"/>
        </w:rPr>
        <w:t>Designates and regulates invasive plant</w:t>
      </w:r>
      <w:r w:rsidR="00E958F4">
        <w:rPr>
          <w:sz w:val="24"/>
          <w:szCs w:val="24"/>
        </w:rPr>
        <w:t xml:space="preserve">s </w:t>
      </w:r>
      <w:r>
        <w:rPr>
          <w:sz w:val="24"/>
          <w:szCs w:val="24"/>
        </w:rPr>
        <w:t>and plant pest species</w:t>
      </w:r>
      <w:r w:rsidR="00A27DF4">
        <w:rPr>
          <w:sz w:val="24"/>
          <w:szCs w:val="24"/>
        </w:rPr>
        <w:t>.</w:t>
      </w:r>
    </w:p>
    <w:p w14:paraId="737B1CCE" w14:textId="77777777" w:rsidR="00FF3E2E" w:rsidRPr="005E56FB" w:rsidRDefault="00FF3E2E" w:rsidP="00FB143E">
      <w:pPr>
        <w:rPr>
          <w:b/>
          <w:bCs/>
          <w:sz w:val="32"/>
          <w:szCs w:val="32"/>
          <w:u w:val="single"/>
        </w:rPr>
      </w:pPr>
      <w:r w:rsidRPr="005E56FB">
        <w:rPr>
          <w:b/>
          <w:bCs/>
          <w:sz w:val="32"/>
          <w:szCs w:val="32"/>
          <w:u w:val="single"/>
        </w:rPr>
        <w:lastRenderedPageBreak/>
        <w:t>Other Principal Agencies and Partner Organizations</w:t>
      </w:r>
    </w:p>
    <w:p w14:paraId="550CF529" w14:textId="4E95DA88" w:rsidR="00FF3E2E" w:rsidRDefault="00FF3E2E" w:rsidP="00FF3E2E">
      <w:pPr>
        <w:ind w:left="360"/>
        <w:rPr>
          <w:sz w:val="24"/>
          <w:szCs w:val="24"/>
        </w:rPr>
      </w:pPr>
      <w:r w:rsidRPr="005E56FB">
        <w:rPr>
          <w:sz w:val="24"/>
          <w:szCs w:val="24"/>
        </w:rPr>
        <w:t xml:space="preserve">USDA Animal </w:t>
      </w:r>
      <w:r>
        <w:rPr>
          <w:sz w:val="24"/>
          <w:szCs w:val="24"/>
        </w:rPr>
        <w:t>and Plant Health Inspection Service (APHIS) Plant Protection and Quarantine</w:t>
      </w:r>
    </w:p>
    <w:p w14:paraId="6D25F624" w14:textId="2FCE7A6E" w:rsidR="00FF3E2E" w:rsidRDefault="00FF3E2E" w:rsidP="00FF3E2E">
      <w:pPr>
        <w:pStyle w:val="ListParagraph"/>
        <w:numPr>
          <w:ilvl w:val="0"/>
          <w:numId w:val="15"/>
        </w:numPr>
        <w:ind w:left="1440"/>
        <w:rPr>
          <w:sz w:val="24"/>
          <w:szCs w:val="24"/>
        </w:rPr>
      </w:pPr>
      <w:r>
        <w:rPr>
          <w:sz w:val="24"/>
          <w:szCs w:val="24"/>
        </w:rPr>
        <w:t>In 2021, APHIS discontinued funding surveys and trapping for EAB and is concentrating its efforts on biological control of EAB</w:t>
      </w:r>
      <w:r w:rsidR="00A27DF4">
        <w:rPr>
          <w:sz w:val="24"/>
          <w:szCs w:val="24"/>
        </w:rPr>
        <w:t>.</w:t>
      </w:r>
    </w:p>
    <w:p w14:paraId="6460B185" w14:textId="3460B638" w:rsidR="00FF3E2E" w:rsidRPr="005E56FB" w:rsidRDefault="00FF3E2E" w:rsidP="00FF3E2E">
      <w:pPr>
        <w:pStyle w:val="ListParagraph"/>
        <w:numPr>
          <w:ilvl w:val="0"/>
          <w:numId w:val="15"/>
        </w:numPr>
        <w:ind w:left="1440"/>
        <w:rPr>
          <w:sz w:val="24"/>
          <w:szCs w:val="24"/>
        </w:rPr>
      </w:pPr>
      <w:r>
        <w:rPr>
          <w:sz w:val="24"/>
          <w:szCs w:val="24"/>
        </w:rPr>
        <w:t>Since much of eastern and midwestern North America is generally infested with EAB, the national quarantine on EAB infested materials was discontinued in January 2021. Any future quarantines w</w:t>
      </w:r>
      <w:r w:rsidR="000B2EF4">
        <w:rPr>
          <w:sz w:val="24"/>
          <w:szCs w:val="24"/>
        </w:rPr>
        <w:t>ould be</w:t>
      </w:r>
      <w:r>
        <w:rPr>
          <w:sz w:val="24"/>
          <w:szCs w:val="24"/>
        </w:rPr>
        <w:t xml:space="preserve"> implemented at the state or local level</w:t>
      </w:r>
      <w:r w:rsidR="00A27DF4">
        <w:rPr>
          <w:sz w:val="24"/>
          <w:szCs w:val="24"/>
        </w:rPr>
        <w:t>.</w:t>
      </w:r>
    </w:p>
    <w:p w14:paraId="6C8731A0" w14:textId="77777777" w:rsidR="00FF3E2E" w:rsidRDefault="00FF3E2E" w:rsidP="00FF3E2E">
      <w:pPr>
        <w:ind w:left="360"/>
        <w:rPr>
          <w:sz w:val="24"/>
          <w:szCs w:val="24"/>
        </w:rPr>
      </w:pPr>
      <w:r>
        <w:rPr>
          <w:sz w:val="24"/>
          <w:szCs w:val="24"/>
        </w:rPr>
        <w:t>USDA Forest Service, Forest Health Protection (FHP)</w:t>
      </w:r>
    </w:p>
    <w:p w14:paraId="1987C010" w14:textId="4A7F64BC" w:rsidR="00FF3E2E" w:rsidRDefault="00FF3E2E" w:rsidP="00FF3E2E">
      <w:pPr>
        <w:pStyle w:val="ListParagraph"/>
        <w:numPr>
          <w:ilvl w:val="0"/>
          <w:numId w:val="16"/>
        </w:numPr>
        <w:ind w:left="1440"/>
        <w:rPr>
          <w:sz w:val="24"/>
          <w:szCs w:val="24"/>
        </w:rPr>
      </w:pPr>
      <w:r>
        <w:rPr>
          <w:sz w:val="24"/>
          <w:szCs w:val="24"/>
        </w:rPr>
        <w:t>Evaluate and develop new technologies for pest management</w:t>
      </w:r>
      <w:r w:rsidR="00A27DF4">
        <w:rPr>
          <w:sz w:val="24"/>
          <w:szCs w:val="24"/>
        </w:rPr>
        <w:t>.</w:t>
      </w:r>
    </w:p>
    <w:p w14:paraId="07DFDFE3" w14:textId="14486E12" w:rsidR="00FF3E2E" w:rsidRDefault="00FF3E2E" w:rsidP="00FF3E2E">
      <w:pPr>
        <w:pStyle w:val="ListParagraph"/>
        <w:numPr>
          <w:ilvl w:val="0"/>
          <w:numId w:val="16"/>
        </w:numPr>
        <w:ind w:left="1440"/>
        <w:rPr>
          <w:sz w:val="24"/>
          <w:szCs w:val="24"/>
        </w:rPr>
      </w:pPr>
      <w:r>
        <w:rPr>
          <w:sz w:val="24"/>
          <w:szCs w:val="24"/>
        </w:rPr>
        <w:t>Implement detection surveys, evaluation assessments and control measures on federal lands</w:t>
      </w:r>
      <w:r w:rsidR="00A27DF4">
        <w:rPr>
          <w:sz w:val="24"/>
          <w:szCs w:val="24"/>
        </w:rPr>
        <w:t>.</w:t>
      </w:r>
    </w:p>
    <w:p w14:paraId="329CB22D" w14:textId="39B35FFD" w:rsidR="00FF3E2E" w:rsidRDefault="00FF3E2E" w:rsidP="00FF3E2E">
      <w:pPr>
        <w:pStyle w:val="ListParagraph"/>
        <w:numPr>
          <w:ilvl w:val="0"/>
          <w:numId w:val="16"/>
        </w:numPr>
        <w:ind w:left="1440"/>
        <w:rPr>
          <w:sz w:val="24"/>
          <w:szCs w:val="24"/>
        </w:rPr>
      </w:pPr>
      <w:r>
        <w:rPr>
          <w:sz w:val="24"/>
          <w:szCs w:val="24"/>
        </w:rPr>
        <w:t>Provide information and educational materials as appropriate</w:t>
      </w:r>
      <w:r w:rsidR="00A27DF4">
        <w:rPr>
          <w:sz w:val="24"/>
          <w:szCs w:val="24"/>
        </w:rPr>
        <w:t>.</w:t>
      </w:r>
    </w:p>
    <w:p w14:paraId="406C305B" w14:textId="31763046" w:rsidR="00FF3E2E" w:rsidRDefault="00FF3E2E" w:rsidP="00FF3E2E">
      <w:pPr>
        <w:pStyle w:val="ListParagraph"/>
        <w:numPr>
          <w:ilvl w:val="0"/>
          <w:numId w:val="16"/>
        </w:numPr>
        <w:ind w:left="1440"/>
        <w:rPr>
          <w:sz w:val="24"/>
          <w:szCs w:val="24"/>
        </w:rPr>
      </w:pPr>
      <w:r>
        <w:rPr>
          <w:sz w:val="24"/>
          <w:szCs w:val="24"/>
        </w:rPr>
        <w:t>Provide additional funding through Cooperative Forest Health, Urban and Community Forestry or other programs to state and private organizations</w:t>
      </w:r>
      <w:r w:rsidR="00A27DF4">
        <w:rPr>
          <w:sz w:val="24"/>
          <w:szCs w:val="24"/>
        </w:rPr>
        <w:t>.</w:t>
      </w:r>
    </w:p>
    <w:p w14:paraId="1187DBE4" w14:textId="77777777" w:rsidR="00FF3E2E" w:rsidRDefault="00FF3E2E" w:rsidP="00FF3E2E">
      <w:pPr>
        <w:ind w:left="360"/>
        <w:rPr>
          <w:sz w:val="24"/>
          <w:szCs w:val="24"/>
        </w:rPr>
      </w:pPr>
      <w:r>
        <w:rPr>
          <w:sz w:val="24"/>
          <w:szCs w:val="24"/>
        </w:rPr>
        <w:t xml:space="preserve">Idaho’s University System and Extension Service </w:t>
      </w:r>
    </w:p>
    <w:p w14:paraId="240B8296" w14:textId="363E2638" w:rsidR="00FF3E2E" w:rsidRDefault="00FF3E2E" w:rsidP="00FF3E2E">
      <w:pPr>
        <w:pStyle w:val="ListParagraph"/>
        <w:numPr>
          <w:ilvl w:val="0"/>
          <w:numId w:val="17"/>
        </w:numPr>
        <w:ind w:left="1440"/>
        <w:rPr>
          <w:sz w:val="24"/>
          <w:szCs w:val="24"/>
        </w:rPr>
      </w:pPr>
      <w:r>
        <w:rPr>
          <w:sz w:val="24"/>
          <w:szCs w:val="24"/>
        </w:rPr>
        <w:t>Share results of relevant research with state agencies</w:t>
      </w:r>
    </w:p>
    <w:p w14:paraId="689D7647" w14:textId="1E26AC39" w:rsidR="00FF3E2E" w:rsidRDefault="00FF3E2E" w:rsidP="00FF3E2E">
      <w:pPr>
        <w:pStyle w:val="ListParagraph"/>
        <w:numPr>
          <w:ilvl w:val="0"/>
          <w:numId w:val="17"/>
        </w:numPr>
        <w:ind w:left="1440"/>
        <w:rPr>
          <w:sz w:val="24"/>
          <w:szCs w:val="24"/>
        </w:rPr>
      </w:pPr>
      <w:r>
        <w:rPr>
          <w:sz w:val="24"/>
          <w:szCs w:val="24"/>
        </w:rPr>
        <w:t>Provide information through Extension, Master Gardener, Master Forest Stewards, and other programs</w:t>
      </w:r>
      <w:r w:rsidR="00A27DF4">
        <w:rPr>
          <w:sz w:val="24"/>
          <w:szCs w:val="24"/>
        </w:rPr>
        <w:t>.</w:t>
      </w:r>
    </w:p>
    <w:p w14:paraId="7BCF6E10" w14:textId="77777777" w:rsidR="00FF3E2E" w:rsidRDefault="00FF3E2E" w:rsidP="00FF3E2E">
      <w:pPr>
        <w:ind w:left="360"/>
        <w:rPr>
          <w:sz w:val="24"/>
          <w:szCs w:val="24"/>
        </w:rPr>
      </w:pPr>
      <w:r>
        <w:rPr>
          <w:sz w:val="24"/>
          <w:szCs w:val="24"/>
        </w:rPr>
        <w:t>Local Community Representatives and Officials</w:t>
      </w:r>
    </w:p>
    <w:p w14:paraId="5FBE47B5" w14:textId="027A0CD4" w:rsidR="00FF3E2E" w:rsidRPr="005E56FB" w:rsidRDefault="00FF3E2E" w:rsidP="00FF3E2E">
      <w:pPr>
        <w:pStyle w:val="ListParagraph"/>
        <w:numPr>
          <w:ilvl w:val="0"/>
          <w:numId w:val="18"/>
        </w:numPr>
        <w:ind w:left="1350"/>
        <w:rPr>
          <w:rStyle w:val="fontstyle01"/>
          <w:sz w:val="24"/>
          <w:szCs w:val="24"/>
        </w:rPr>
      </w:pPr>
      <w:r w:rsidRPr="005E56FB">
        <w:rPr>
          <w:rStyle w:val="fontstyle01"/>
          <w:sz w:val="24"/>
          <w:szCs w:val="24"/>
        </w:rPr>
        <w:t>Identify the local community or tribal contact, such as a City Forester or Council person to serve as a liaison for the community</w:t>
      </w:r>
      <w:r w:rsidR="00A27DF4">
        <w:rPr>
          <w:rStyle w:val="fontstyle01"/>
          <w:sz w:val="24"/>
          <w:szCs w:val="24"/>
        </w:rPr>
        <w:t>.</w:t>
      </w:r>
    </w:p>
    <w:p w14:paraId="21D1DA2D" w14:textId="77777777" w:rsidR="00FF3E2E" w:rsidRPr="005E56FB" w:rsidRDefault="00FF3E2E" w:rsidP="00FF3E2E">
      <w:pPr>
        <w:pStyle w:val="ListParagraph"/>
        <w:numPr>
          <w:ilvl w:val="0"/>
          <w:numId w:val="18"/>
        </w:numPr>
        <w:ind w:left="1350"/>
        <w:rPr>
          <w:rStyle w:val="fontstyle01"/>
          <w:sz w:val="24"/>
          <w:szCs w:val="24"/>
        </w:rPr>
      </w:pPr>
      <w:r w:rsidRPr="005E56FB">
        <w:rPr>
          <w:rStyle w:val="fontstyle01"/>
          <w:sz w:val="24"/>
          <w:szCs w:val="24"/>
        </w:rPr>
        <w:t>Share tree inventory information, if available</w:t>
      </w:r>
    </w:p>
    <w:p w14:paraId="0AABA7A6" w14:textId="0BDEEEC1" w:rsidR="00FF3E2E" w:rsidRDefault="00FF3E2E" w:rsidP="00FF3E2E">
      <w:pPr>
        <w:pStyle w:val="ListParagraph"/>
        <w:numPr>
          <w:ilvl w:val="0"/>
          <w:numId w:val="18"/>
        </w:numPr>
        <w:ind w:left="1350"/>
        <w:rPr>
          <w:sz w:val="24"/>
          <w:szCs w:val="24"/>
        </w:rPr>
      </w:pPr>
      <w:r w:rsidRPr="00E87518">
        <w:rPr>
          <w:sz w:val="24"/>
          <w:szCs w:val="24"/>
        </w:rPr>
        <w:t>Cooperate with state agencies for detection surveys and response to pests</w:t>
      </w:r>
      <w:r w:rsidR="00A27DF4">
        <w:rPr>
          <w:sz w:val="24"/>
          <w:szCs w:val="24"/>
        </w:rPr>
        <w:t>.</w:t>
      </w:r>
    </w:p>
    <w:p w14:paraId="764B40BA" w14:textId="77777777" w:rsidR="00FF3E2E" w:rsidRDefault="00FF3E2E" w:rsidP="00FF3E2E">
      <w:pPr>
        <w:ind w:left="360"/>
        <w:rPr>
          <w:rStyle w:val="fontstyle01"/>
          <w:sz w:val="24"/>
          <w:szCs w:val="24"/>
        </w:rPr>
      </w:pPr>
      <w:r w:rsidRPr="005E56FB">
        <w:rPr>
          <w:rStyle w:val="fontstyle01"/>
          <w:sz w:val="24"/>
          <w:szCs w:val="24"/>
        </w:rPr>
        <w:t>Idaho Nursery and Landscape Association, Private Sector Professionals, Businesses, and Groups</w:t>
      </w:r>
    </w:p>
    <w:p w14:paraId="3FFF0CF7" w14:textId="56B95D49" w:rsidR="00FF3E2E" w:rsidRDefault="00FF3E2E" w:rsidP="00FF3E2E">
      <w:pPr>
        <w:pStyle w:val="ListParagraph"/>
        <w:numPr>
          <w:ilvl w:val="0"/>
          <w:numId w:val="19"/>
        </w:numPr>
        <w:ind w:left="1440"/>
        <w:rPr>
          <w:sz w:val="24"/>
          <w:szCs w:val="24"/>
        </w:rPr>
      </w:pPr>
      <w:r w:rsidRPr="00007312">
        <w:rPr>
          <w:sz w:val="24"/>
          <w:szCs w:val="24"/>
        </w:rPr>
        <w:t>Cooperate with state agencies to disseminate information to members and clients about</w:t>
      </w:r>
      <w:r>
        <w:rPr>
          <w:sz w:val="24"/>
          <w:szCs w:val="24"/>
        </w:rPr>
        <w:t xml:space="preserve"> </w:t>
      </w:r>
      <w:r w:rsidRPr="00007312">
        <w:rPr>
          <w:sz w:val="24"/>
          <w:szCs w:val="24"/>
        </w:rPr>
        <w:t>invasive pests and current status</w:t>
      </w:r>
      <w:r w:rsidR="00A27DF4">
        <w:rPr>
          <w:sz w:val="24"/>
          <w:szCs w:val="24"/>
        </w:rPr>
        <w:t>.</w:t>
      </w:r>
    </w:p>
    <w:p w14:paraId="36A14110" w14:textId="203C989B" w:rsidR="00FF3E2E" w:rsidRDefault="00FF3E2E" w:rsidP="00FF3E2E">
      <w:pPr>
        <w:pStyle w:val="ListParagraph"/>
        <w:numPr>
          <w:ilvl w:val="0"/>
          <w:numId w:val="19"/>
        </w:numPr>
        <w:ind w:left="1440"/>
        <w:rPr>
          <w:sz w:val="24"/>
          <w:szCs w:val="24"/>
        </w:rPr>
      </w:pPr>
      <w:r w:rsidRPr="003237CE">
        <w:rPr>
          <w:sz w:val="24"/>
          <w:szCs w:val="24"/>
        </w:rPr>
        <w:t>Help identify businesses that may be directly impacted</w:t>
      </w:r>
      <w:r w:rsidR="00A27DF4">
        <w:rPr>
          <w:sz w:val="24"/>
          <w:szCs w:val="24"/>
        </w:rPr>
        <w:t>.</w:t>
      </w:r>
    </w:p>
    <w:p w14:paraId="6349DAC7" w14:textId="4FB7390A" w:rsidR="00FF3E2E" w:rsidRDefault="00FF3E2E" w:rsidP="00FF3E2E">
      <w:pPr>
        <w:pStyle w:val="ListParagraph"/>
        <w:numPr>
          <w:ilvl w:val="0"/>
          <w:numId w:val="19"/>
        </w:numPr>
        <w:ind w:left="1440"/>
        <w:rPr>
          <w:sz w:val="24"/>
          <w:szCs w:val="24"/>
        </w:rPr>
      </w:pPr>
      <w:r w:rsidRPr="003237CE">
        <w:rPr>
          <w:sz w:val="24"/>
          <w:szCs w:val="24"/>
        </w:rPr>
        <w:t>Help identify certified arborists, foresters, and state certified pesticide applicators for</w:t>
      </w:r>
      <w:r>
        <w:rPr>
          <w:sz w:val="24"/>
          <w:szCs w:val="24"/>
        </w:rPr>
        <w:t xml:space="preserve"> </w:t>
      </w:r>
      <w:r w:rsidRPr="003237CE">
        <w:rPr>
          <w:sz w:val="24"/>
          <w:szCs w:val="24"/>
        </w:rPr>
        <w:t>management actions</w:t>
      </w:r>
      <w:r w:rsidR="00A27DF4">
        <w:rPr>
          <w:sz w:val="24"/>
          <w:szCs w:val="24"/>
        </w:rPr>
        <w:t>.</w:t>
      </w:r>
    </w:p>
    <w:p w14:paraId="235AE793" w14:textId="43142074" w:rsidR="00FF3E2E" w:rsidRDefault="00FF3E2E" w:rsidP="00FF3E2E">
      <w:pPr>
        <w:pStyle w:val="ListParagraph"/>
        <w:numPr>
          <w:ilvl w:val="0"/>
          <w:numId w:val="19"/>
        </w:numPr>
        <w:ind w:left="1440"/>
        <w:rPr>
          <w:sz w:val="24"/>
          <w:szCs w:val="24"/>
        </w:rPr>
      </w:pPr>
      <w:r w:rsidRPr="003237CE">
        <w:rPr>
          <w:sz w:val="24"/>
          <w:szCs w:val="24"/>
        </w:rPr>
        <w:t>Cooperate with state agencies for detection surveys and response on their property</w:t>
      </w:r>
      <w:r w:rsidR="00A27DF4">
        <w:rPr>
          <w:sz w:val="24"/>
          <w:szCs w:val="24"/>
        </w:rPr>
        <w:t>.</w:t>
      </w:r>
    </w:p>
    <w:p w14:paraId="49BD774A" w14:textId="3A653F90" w:rsidR="0083090D" w:rsidRDefault="0083090D" w:rsidP="00FB143E">
      <w:pPr>
        <w:pStyle w:val="ListParagraph"/>
        <w:numPr>
          <w:ilvl w:val="0"/>
          <w:numId w:val="19"/>
        </w:numPr>
        <w:rPr>
          <w:highlight w:val="yellow"/>
        </w:rPr>
      </w:pPr>
      <w:permStart w:id="1219718473" w:edGrp="everyone"/>
      <w:r>
        <w:rPr>
          <w:highlight w:val="yellow"/>
        </w:rPr>
        <w:t>&lt;</w:t>
      </w:r>
      <w:r w:rsidR="00FB143E" w:rsidRPr="0083090D">
        <w:rPr>
          <w:highlight w:val="yellow"/>
        </w:rPr>
        <w:t>Enter other Local stakeholders here</w:t>
      </w:r>
      <w:r>
        <w:rPr>
          <w:highlight w:val="yellow"/>
        </w:rPr>
        <w:t>&gt;</w:t>
      </w:r>
      <w:r w:rsidR="00FB143E" w:rsidRPr="0083090D">
        <w:rPr>
          <w:highlight w:val="yellow"/>
        </w:rPr>
        <w:t xml:space="preserve"> </w:t>
      </w:r>
    </w:p>
    <w:permEnd w:id="1219718473"/>
    <w:p w14:paraId="59444E61" w14:textId="77777777" w:rsidR="0083090D" w:rsidRDefault="0083090D">
      <w:pPr>
        <w:rPr>
          <w:highlight w:val="yellow"/>
        </w:rPr>
      </w:pPr>
      <w:r>
        <w:rPr>
          <w:highlight w:val="yellow"/>
        </w:rPr>
        <w:br w:type="page"/>
      </w:r>
    </w:p>
    <w:p w14:paraId="3CA5635D" w14:textId="5EC95DEB" w:rsidR="0010767C" w:rsidRPr="00524494" w:rsidRDefault="00035402" w:rsidP="00524494">
      <w:pPr>
        <w:pStyle w:val="Heading1"/>
      </w:pPr>
      <w:bookmarkStart w:id="9" w:name="_Toc137735762"/>
      <w:r w:rsidRPr="00524494">
        <w:lastRenderedPageBreak/>
        <w:t>Readiness</w:t>
      </w:r>
      <w:bookmarkEnd w:id="9"/>
    </w:p>
    <w:p w14:paraId="21448B73" w14:textId="7D385FE7" w:rsidR="00B3386C" w:rsidRPr="00524494" w:rsidRDefault="00B3386C" w:rsidP="00524494">
      <w:pPr>
        <w:pStyle w:val="Heading2"/>
      </w:pPr>
      <w:bookmarkStart w:id="10" w:name="_Toc137735763"/>
      <w:r w:rsidRPr="00524494">
        <w:t>Inventory</w:t>
      </w:r>
      <w:bookmarkEnd w:id="10"/>
    </w:p>
    <w:p w14:paraId="1BDBF911" w14:textId="6BAD3375" w:rsidR="00A83C86" w:rsidRPr="00A83C86" w:rsidRDefault="00A83C86" w:rsidP="00A83C86">
      <w:pPr>
        <w:rPr>
          <w:sz w:val="24"/>
          <w:szCs w:val="24"/>
        </w:rPr>
      </w:pPr>
      <w:r w:rsidRPr="00A83C86">
        <w:rPr>
          <w:sz w:val="24"/>
          <w:szCs w:val="24"/>
          <w:u w:val="single"/>
        </w:rPr>
        <w:t xml:space="preserve">Complete </w:t>
      </w:r>
      <w:r w:rsidR="0012495E">
        <w:rPr>
          <w:sz w:val="24"/>
          <w:szCs w:val="24"/>
          <w:u w:val="single"/>
        </w:rPr>
        <w:t>i</w:t>
      </w:r>
      <w:r w:rsidRPr="00A83C86">
        <w:rPr>
          <w:sz w:val="24"/>
          <w:szCs w:val="24"/>
          <w:u w:val="single"/>
        </w:rPr>
        <w:t>nventories of ash throughout Idaho</w:t>
      </w:r>
      <w:r w:rsidRPr="00A83C86">
        <w:rPr>
          <w:sz w:val="24"/>
          <w:szCs w:val="24"/>
        </w:rPr>
        <w:t xml:space="preserve"> – </w:t>
      </w:r>
    </w:p>
    <w:p w14:paraId="332459E5" w14:textId="35AAFE37" w:rsidR="00A83C86" w:rsidRPr="00A83C86" w:rsidRDefault="00F46690" w:rsidP="00A83C86">
      <w:pPr>
        <w:rPr>
          <w:sz w:val="24"/>
          <w:szCs w:val="24"/>
        </w:rPr>
      </w:pPr>
      <w:r w:rsidRPr="00933CFF">
        <w:rPr>
          <w:sz w:val="24"/>
          <w:szCs w:val="24"/>
        </w:rPr>
        <w:t xml:space="preserve">The Idaho Department of Lands </w:t>
      </w:r>
      <w:r w:rsidR="00EF7026">
        <w:rPr>
          <w:sz w:val="24"/>
          <w:szCs w:val="24"/>
        </w:rPr>
        <w:t xml:space="preserve">(IDL) </w:t>
      </w:r>
      <w:r w:rsidRPr="00933CFF">
        <w:rPr>
          <w:sz w:val="24"/>
          <w:szCs w:val="24"/>
        </w:rPr>
        <w:t>maintains a license with PlanIT Geo to use the TreePlotter</w:t>
      </w:r>
      <w:r w:rsidR="00FF3E2E">
        <w:rPr>
          <w:sz w:val="24"/>
          <w:szCs w:val="24"/>
        </w:rPr>
        <w:t>™</w:t>
      </w:r>
      <w:r w:rsidRPr="00933CFF">
        <w:rPr>
          <w:sz w:val="24"/>
          <w:szCs w:val="24"/>
        </w:rPr>
        <w:t xml:space="preserve"> Inventory database</w:t>
      </w:r>
      <w:r w:rsidR="00FF3E2E">
        <w:rPr>
          <w:sz w:val="24"/>
          <w:szCs w:val="24"/>
        </w:rPr>
        <w:t>.</w:t>
      </w:r>
      <w:r w:rsidRPr="00933CFF">
        <w:rPr>
          <w:sz w:val="24"/>
          <w:szCs w:val="24"/>
        </w:rPr>
        <w:t xml:space="preserve"> </w:t>
      </w:r>
      <w:r w:rsidR="000B2EF4" w:rsidRPr="00A83C86">
        <w:rPr>
          <w:sz w:val="24"/>
          <w:szCs w:val="24"/>
        </w:rPr>
        <w:t>IDL Urban &amp; Community Forestry (UCF) Program has worked closely with PlanIT G</w:t>
      </w:r>
      <w:r w:rsidR="00B07807">
        <w:rPr>
          <w:sz w:val="24"/>
          <w:szCs w:val="24"/>
        </w:rPr>
        <w:t>eo</w:t>
      </w:r>
      <w:r w:rsidR="000B2EF4" w:rsidRPr="00A83C86">
        <w:rPr>
          <w:sz w:val="24"/>
          <w:szCs w:val="24"/>
        </w:rPr>
        <w:t xml:space="preserve"> to offer a version of the cloud-based Tree Plotter Inventory system to municipalities, counties, and universities/colleges throughout Idaho to create tree inventories to help them plan and manage their urban forests</w:t>
      </w:r>
      <w:r w:rsidR="000B2EF4">
        <w:rPr>
          <w:sz w:val="24"/>
          <w:szCs w:val="24"/>
        </w:rPr>
        <w:t>, t</w:t>
      </w:r>
      <w:r w:rsidR="00ED3F18" w:rsidRPr="00933CFF">
        <w:rPr>
          <w:sz w:val="24"/>
          <w:szCs w:val="24"/>
        </w:rPr>
        <w:t>his service is free of charge</w:t>
      </w:r>
      <w:r w:rsidR="000B2EF4">
        <w:rPr>
          <w:sz w:val="24"/>
          <w:szCs w:val="24"/>
        </w:rPr>
        <w:t>.</w:t>
      </w:r>
      <w:r w:rsidR="00A83C86" w:rsidRPr="00A83C86">
        <w:rPr>
          <w:sz w:val="24"/>
          <w:szCs w:val="24"/>
        </w:rPr>
        <w:t xml:space="preserve"> </w:t>
      </w:r>
    </w:p>
    <w:p w14:paraId="149973BF" w14:textId="742346F5" w:rsidR="00A83C86" w:rsidRPr="00A83C86" w:rsidRDefault="00897610" w:rsidP="00A83C86">
      <w:pPr>
        <w:rPr>
          <w:sz w:val="24"/>
          <w:szCs w:val="24"/>
        </w:rPr>
      </w:pPr>
      <w:r>
        <w:rPr>
          <w:sz w:val="24"/>
          <w:szCs w:val="24"/>
        </w:rPr>
        <w:t xml:space="preserve">As of June 2022, </w:t>
      </w:r>
      <w:r w:rsidR="00A83C86" w:rsidRPr="00A83C86">
        <w:rPr>
          <w:sz w:val="24"/>
          <w:szCs w:val="24"/>
        </w:rPr>
        <w:t xml:space="preserve">there are 51 Idaho cities that have base information loaded into Idaho </w:t>
      </w:r>
      <w:r w:rsidRPr="00933CFF">
        <w:rPr>
          <w:sz w:val="24"/>
          <w:szCs w:val="24"/>
        </w:rPr>
        <w:t>TreePlotter</w:t>
      </w:r>
      <w:r>
        <w:rPr>
          <w:sz w:val="24"/>
          <w:szCs w:val="24"/>
        </w:rPr>
        <w:t>™</w:t>
      </w:r>
      <w:r w:rsidRPr="00933CFF">
        <w:rPr>
          <w:sz w:val="24"/>
          <w:szCs w:val="24"/>
        </w:rPr>
        <w:t>,</w:t>
      </w:r>
      <w:r w:rsidR="00A83C86" w:rsidRPr="00A83C86">
        <w:rPr>
          <w:sz w:val="24"/>
          <w:szCs w:val="24"/>
        </w:rPr>
        <w:t xml:space="preserve"> but only 34 of those communities have an active/ongoing inventory. To build an effective inventory-based pest preparedness plan, each of the participating communities needs to update their inventory database with the most current, accurate information.</w:t>
      </w:r>
    </w:p>
    <w:p w14:paraId="5AA80DE8" w14:textId="04DB8949" w:rsidR="00A83C86" w:rsidRPr="00582099" w:rsidRDefault="00A83C86" w:rsidP="00A83C86">
      <w:pPr>
        <w:jc w:val="center"/>
        <w:rPr>
          <w:sz w:val="24"/>
          <w:szCs w:val="24"/>
          <w:highlight w:val="yellow"/>
        </w:rPr>
      </w:pPr>
      <w:r w:rsidRPr="00582099">
        <w:rPr>
          <w:noProof/>
          <w:sz w:val="24"/>
          <w:szCs w:val="24"/>
          <w:highlight w:val="yellow"/>
        </w:rPr>
        <w:drawing>
          <wp:inline distT="0" distB="0" distL="0" distR="0" wp14:anchorId="752E5C2E" wp14:editId="2ECA5F10">
            <wp:extent cx="2562225" cy="2612320"/>
            <wp:effectExtent l="0" t="0" r="0" b="0"/>
            <wp:docPr id="14" name="Picture 14" descr="Points on a GIS Map of Idaho representing ash trees throughout the s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Points on a GIS Map of Idaho representing ash trees throughout the stat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598222" cy="2649021"/>
                    </a:xfrm>
                    <a:prstGeom prst="rect">
                      <a:avLst/>
                    </a:prstGeom>
                  </pic:spPr>
                </pic:pic>
              </a:graphicData>
            </a:graphic>
          </wp:inline>
        </w:drawing>
      </w:r>
    </w:p>
    <w:p w14:paraId="5DFA19C9" w14:textId="00C39132" w:rsidR="00A83C86" w:rsidRPr="00A83C86" w:rsidRDefault="00A83C86" w:rsidP="00A83C86">
      <w:pPr>
        <w:rPr>
          <w:sz w:val="24"/>
          <w:szCs w:val="24"/>
        </w:rPr>
      </w:pPr>
      <w:r w:rsidRPr="00A83C86">
        <w:rPr>
          <w:sz w:val="24"/>
          <w:szCs w:val="24"/>
        </w:rPr>
        <w:t xml:space="preserve">This is a powerful tool that all Idaho cities should take advantage of using. Training opportunities and in some cases even additional funding can be provided through IDL to assist communities with creating and updating tree inventories. Contact </w:t>
      </w:r>
      <w:r w:rsidR="00897610">
        <w:rPr>
          <w:sz w:val="24"/>
          <w:szCs w:val="24"/>
        </w:rPr>
        <w:t>the IDL UCF</w:t>
      </w:r>
      <w:r w:rsidRPr="00A83C86">
        <w:rPr>
          <w:sz w:val="24"/>
          <w:szCs w:val="24"/>
        </w:rPr>
        <w:t xml:space="preserve"> Program Manager to learn more about obtaining access to this valuable resource.</w:t>
      </w:r>
    </w:p>
    <w:p w14:paraId="153480C9" w14:textId="0935EC06" w:rsidR="00ED3F18" w:rsidRPr="00933CFF" w:rsidRDefault="00ED3F18" w:rsidP="00933CFF">
      <w:pPr>
        <w:rPr>
          <w:sz w:val="24"/>
          <w:szCs w:val="24"/>
        </w:rPr>
      </w:pPr>
      <w:r w:rsidRPr="00933CFF">
        <w:rPr>
          <w:sz w:val="24"/>
          <w:szCs w:val="24"/>
        </w:rPr>
        <w:t xml:space="preserve">Using </w:t>
      </w:r>
      <w:bookmarkStart w:id="11" w:name="_Hlk137117787"/>
      <w:r w:rsidRPr="00933CFF">
        <w:rPr>
          <w:sz w:val="24"/>
          <w:szCs w:val="24"/>
        </w:rPr>
        <w:t>TreePlotter</w:t>
      </w:r>
      <w:r w:rsidR="00465FD1">
        <w:rPr>
          <w:sz w:val="24"/>
          <w:szCs w:val="24"/>
        </w:rPr>
        <w:t>™</w:t>
      </w:r>
      <w:bookmarkEnd w:id="11"/>
      <w:r w:rsidR="00897610">
        <w:rPr>
          <w:sz w:val="24"/>
          <w:szCs w:val="24"/>
        </w:rPr>
        <w:t xml:space="preserve"> </w:t>
      </w:r>
      <w:r w:rsidRPr="00933CFF">
        <w:rPr>
          <w:sz w:val="24"/>
          <w:szCs w:val="24"/>
        </w:rPr>
        <w:t xml:space="preserve">a city can map out where </w:t>
      </w:r>
      <w:r w:rsidR="0018683C" w:rsidRPr="00933CFF">
        <w:rPr>
          <w:sz w:val="24"/>
          <w:szCs w:val="24"/>
        </w:rPr>
        <w:t>all</w:t>
      </w:r>
      <w:r w:rsidRPr="00933CFF">
        <w:rPr>
          <w:sz w:val="24"/>
          <w:szCs w:val="24"/>
        </w:rPr>
        <w:t xml:space="preserve"> the </w:t>
      </w:r>
      <w:r w:rsidR="00AD10B7">
        <w:rPr>
          <w:sz w:val="24"/>
          <w:szCs w:val="24"/>
        </w:rPr>
        <w:t>a</w:t>
      </w:r>
      <w:r w:rsidRPr="00933CFF">
        <w:rPr>
          <w:sz w:val="24"/>
          <w:szCs w:val="24"/>
        </w:rPr>
        <w:t xml:space="preserve">sh trees are within their </w:t>
      </w:r>
      <w:r w:rsidR="00C45420" w:rsidRPr="00933CFF">
        <w:rPr>
          <w:sz w:val="24"/>
          <w:szCs w:val="24"/>
        </w:rPr>
        <w:t>jurisdiction</w:t>
      </w:r>
      <w:r w:rsidR="00AD10B7">
        <w:rPr>
          <w:sz w:val="24"/>
          <w:szCs w:val="24"/>
        </w:rPr>
        <w:t>, assess condition,</w:t>
      </w:r>
      <w:r w:rsidRPr="00933CFF">
        <w:rPr>
          <w:sz w:val="24"/>
          <w:szCs w:val="24"/>
        </w:rPr>
        <w:t xml:space="preserve"> assign value</w:t>
      </w:r>
      <w:r w:rsidR="00AD10B7">
        <w:rPr>
          <w:sz w:val="24"/>
          <w:szCs w:val="24"/>
        </w:rPr>
        <w:t>, and</w:t>
      </w:r>
      <w:r w:rsidR="0018683C" w:rsidRPr="00933CFF">
        <w:rPr>
          <w:sz w:val="24"/>
          <w:szCs w:val="24"/>
        </w:rPr>
        <w:t xml:space="preserve"> prescribe management practices.</w:t>
      </w:r>
    </w:p>
    <w:p w14:paraId="7D05CA63" w14:textId="5EC011AB" w:rsidR="0018683C" w:rsidRPr="00694BB1" w:rsidRDefault="0018683C" w:rsidP="00933CFF">
      <w:pPr>
        <w:rPr>
          <w:b/>
          <w:bCs/>
          <w:i/>
          <w:iCs/>
          <w:sz w:val="24"/>
          <w:szCs w:val="24"/>
        </w:rPr>
      </w:pPr>
      <w:r w:rsidRPr="00694BB1">
        <w:rPr>
          <w:b/>
          <w:bCs/>
          <w:i/>
          <w:iCs/>
          <w:sz w:val="24"/>
          <w:szCs w:val="24"/>
        </w:rPr>
        <w:t xml:space="preserve">Creating and maintaining an </w:t>
      </w:r>
      <w:r w:rsidR="00AD10B7" w:rsidRPr="00694BB1">
        <w:rPr>
          <w:b/>
          <w:bCs/>
          <w:i/>
          <w:iCs/>
          <w:sz w:val="24"/>
          <w:szCs w:val="24"/>
        </w:rPr>
        <w:t>i</w:t>
      </w:r>
      <w:r w:rsidRPr="00694BB1">
        <w:rPr>
          <w:b/>
          <w:bCs/>
          <w:i/>
          <w:iCs/>
          <w:sz w:val="24"/>
          <w:szCs w:val="24"/>
        </w:rPr>
        <w:t xml:space="preserve">nventory of </w:t>
      </w:r>
      <w:r w:rsidR="00C45420" w:rsidRPr="00694BB1">
        <w:rPr>
          <w:b/>
          <w:bCs/>
          <w:i/>
          <w:iCs/>
          <w:sz w:val="24"/>
          <w:szCs w:val="24"/>
        </w:rPr>
        <w:t>at-risk</w:t>
      </w:r>
      <w:r w:rsidRPr="00694BB1">
        <w:rPr>
          <w:b/>
          <w:bCs/>
          <w:i/>
          <w:iCs/>
          <w:sz w:val="24"/>
          <w:szCs w:val="24"/>
        </w:rPr>
        <w:t xml:space="preserve"> trees is </w:t>
      </w:r>
      <w:r w:rsidR="000B2EF4" w:rsidRPr="00694BB1">
        <w:rPr>
          <w:b/>
          <w:bCs/>
          <w:i/>
          <w:iCs/>
          <w:sz w:val="24"/>
          <w:szCs w:val="24"/>
        </w:rPr>
        <w:t xml:space="preserve">a </w:t>
      </w:r>
      <w:r w:rsidRPr="00694BB1">
        <w:rPr>
          <w:b/>
          <w:bCs/>
          <w:i/>
          <w:iCs/>
          <w:sz w:val="24"/>
          <w:szCs w:val="24"/>
        </w:rPr>
        <w:t xml:space="preserve">critical </w:t>
      </w:r>
      <w:r w:rsidR="000B2EF4" w:rsidRPr="00694BB1">
        <w:rPr>
          <w:b/>
          <w:bCs/>
          <w:i/>
          <w:iCs/>
          <w:sz w:val="24"/>
          <w:szCs w:val="24"/>
        </w:rPr>
        <w:t xml:space="preserve">first step </w:t>
      </w:r>
      <w:r w:rsidRPr="00694BB1">
        <w:rPr>
          <w:b/>
          <w:bCs/>
          <w:i/>
          <w:iCs/>
          <w:sz w:val="24"/>
          <w:szCs w:val="24"/>
        </w:rPr>
        <w:t>to</w:t>
      </w:r>
      <w:r w:rsidR="00694BB1" w:rsidRPr="00694BB1">
        <w:rPr>
          <w:b/>
          <w:bCs/>
          <w:i/>
          <w:iCs/>
          <w:sz w:val="24"/>
          <w:szCs w:val="24"/>
        </w:rPr>
        <w:t>wards</w:t>
      </w:r>
      <w:r w:rsidRPr="00694BB1">
        <w:rPr>
          <w:b/>
          <w:bCs/>
          <w:i/>
          <w:iCs/>
          <w:sz w:val="24"/>
          <w:szCs w:val="24"/>
        </w:rPr>
        <w:t xml:space="preserve"> the success of </w:t>
      </w:r>
      <w:r w:rsidR="00C45420" w:rsidRPr="00694BB1">
        <w:rPr>
          <w:b/>
          <w:bCs/>
          <w:i/>
          <w:iCs/>
          <w:sz w:val="24"/>
          <w:szCs w:val="24"/>
        </w:rPr>
        <w:t>a management plan</w:t>
      </w:r>
      <w:r w:rsidR="00694BB1" w:rsidRPr="00694BB1">
        <w:rPr>
          <w:b/>
          <w:bCs/>
          <w:i/>
          <w:iCs/>
          <w:sz w:val="24"/>
          <w:szCs w:val="24"/>
        </w:rPr>
        <w:t xml:space="preserve"> and being prepared for invasive pests like EAB</w:t>
      </w:r>
      <w:r w:rsidR="00C45420" w:rsidRPr="00694BB1">
        <w:rPr>
          <w:b/>
          <w:bCs/>
          <w:i/>
          <w:iCs/>
          <w:sz w:val="24"/>
          <w:szCs w:val="24"/>
        </w:rPr>
        <w:t>.</w:t>
      </w:r>
    </w:p>
    <w:p w14:paraId="12E2CA59" w14:textId="37B43C23" w:rsidR="00694BB1" w:rsidRDefault="00C859E5" w:rsidP="00C859E5">
      <w:pPr>
        <w:rPr>
          <w:rStyle w:val="Hyperlink"/>
          <w:sz w:val="24"/>
          <w:szCs w:val="24"/>
        </w:rPr>
      </w:pPr>
      <w:r w:rsidRPr="00A83C86">
        <w:rPr>
          <w:sz w:val="24"/>
          <w:szCs w:val="24"/>
        </w:rPr>
        <w:t>The TreePlotter</w:t>
      </w:r>
      <w:r w:rsidR="00465FD1">
        <w:rPr>
          <w:sz w:val="24"/>
          <w:szCs w:val="24"/>
        </w:rPr>
        <w:t>™</w:t>
      </w:r>
      <w:r w:rsidRPr="00A83C86">
        <w:rPr>
          <w:sz w:val="24"/>
          <w:szCs w:val="24"/>
        </w:rPr>
        <w:t xml:space="preserve"> program for Idaho can be accessed here: </w:t>
      </w:r>
      <w:hyperlink r:id="rId30" w:history="1">
        <w:r w:rsidRPr="00A83C86">
          <w:rPr>
            <w:rStyle w:val="Hyperlink"/>
            <w:sz w:val="24"/>
            <w:szCs w:val="24"/>
          </w:rPr>
          <w:t>https://pg-cloud.com/Idaho/</w:t>
        </w:r>
      </w:hyperlink>
    </w:p>
    <w:p w14:paraId="68E21FE2" w14:textId="3AD1E073" w:rsidR="0083090D" w:rsidRDefault="00C859E5">
      <w:pPr>
        <w:rPr>
          <w:sz w:val="24"/>
          <w:szCs w:val="24"/>
        </w:rPr>
      </w:pPr>
      <w:r w:rsidRPr="00933CFF">
        <w:rPr>
          <w:sz w:val="24"/>
          <w:szCs w:val="24"/>
        </w:rPr>
        <w:t xml:space="preserve"> </w:t>
      </w:r>
      <w:r w:rsidR="0083090D">
        <w:rPr>
          <w:sz w:val="24"/>
          <w:szCs w:val="24"/>
        </w:rPr>
        <w:br w:type="page"/>
      </w:r>
    </w:p>
    <w:p w14:paraId="6736FB0A" w14:textId="14A19256" w:rsidR="00B3386C" w:rsidRPr="00524494" w:rsidRDefault="00B3386C" w:rsidP="00524494">
      <w:pPr>
        <w:pStyle w:val="Heading2"/>
        <w:rPr>
          <w:highlight w:val="yellow"/>
        </w:rPr>
      </w:pPr>
      <w:bookmarkStart w:id="12" w:name="_Toc137735764"/>
      <w:r w:rsidRPr="00524494">
        <w:lastRenderedPageBreak/>
        <w:t>Risk Assessment (where is greatest risk?)</w:t>
      </w:r>
      <w:bookmarkEnd w:id="12"/>
    </w:p>
    <w:p w14:paraId="326290A1" w14:textId="1136CD07" w:rsidR="00035402" w:rsidRPr="001A2010" w:rsidRDefault="00035402" w:rsidP="001A2010">
      <w:pPr>
        <w:rPr>
          <w:sz w:val="24"/>
          <w:szCs w:val="24"/>
        </w:rPr>
      </w:pPr>
      <w:r w:rsidRPr="0009281C">
        <w:rPr>
          <w:sz w:val="24"/>
          <w:szCs w:val="24"/>
          <w:u w:val="single"/>
        </w:rPr>
        <w:t>Risk of Imported Firewood</w:t>
      </w:r>
      <w:r w:rsidR="008160B1" w:rsidRPr="001A2010">
        <w:rPr>
          <w:sz w:val="24"/>
          <w:szCs w:val="24"/>
        </w:rPr>
        <w:t xml:space="preserve"> </w:t>
      </w:r>
    </w:p>
    <w:p w14:paraId="5B3A63FA" w14:textId="5B2FDCFC" w:rsidR="0045098D" w:rsidRDefault="0017500F" w:rsidP="001A2010">
      <w:pPr>
        <w:rPr>
          <w:sz w:val="24"/>
          <w:szCs w:val="24"/>
        </w:rPr>
      </w:pPr>
      <w:r>
        <w:rPr>
          <w:sz w:val="24"/>
          <w:szCs w:val="24"/>
        </w:rPr>
        <w:t>The greatest risk to ash in Idaho’s urban forests is from transportation of infested ash firewood from</w:t>
      </w:r>
      <w:r w:rsidR="0045098D">
        <w:rPr>
          <w:sz w:val="24"/>
          <w:szCs w:val="24"/>
        </w:rPr>
        <w:t xml:space="preserve"> other</w:t>
      </w:r>
      <w:r>
        <w:rPr>
          <w:sz w:val="24"/>
          <w:szCs w:val="24"/>
        </w:rPr>
        <w:t xml:space="preserve"> infested </w:t>
      </w:r>
      <w:r w:rsidR="0045098D">
        <w:rPr>
          <w:sz w:val="24"/>
          <w:szCs w:val="24"/>
        </w:rPr>
        <w:t xml:space="preserve">neighboring </w:t>
      </w:r>
      <w:r>
        <w:rPr>
          <w:sz w:val="24"/>
          <w:szCs w:val="24"/>
        </w:rPr>
        <w:t xml:space="preserve">states. Since the state of Oregon (with its own native </w:t>
      </w:r>
      <w:r w:rsidRPr="005E56FB">
        <w:rPr>
          <w:i/>
          <w:iCs/>
          <w:sz w:val="24"/>
          <w:szCs w:val="24"/>
        </w:rPr>
        <w:t>Fraxinus</w:t>
      </w:r>
      <w:r>
        <w:rPr>
          <w:sz w:val="24"/>
          <w:szCs w:val="24"/>
        </w:rPr>
        <w:t xml:space="preserve">) is now infested, the likelihood of introduction into Idaho is much greater. </w:t>
      </w:r>
      <w:r w:rsidR="00EC70CE">
        <w:rPr>
          <w:sz w:val="24"/>
          <w:szCs w:val="24"/>
        </w:rPr>
        <w:t xml:space="preserve">It is also speculated that EAB readily moves through “hitchhiking” on transportation such as </w:t>
      </w:r>
      <w:r w:rsidR="00365E31">
        <w:rPr>
          <w:sz w:val="24"/>
          <w:szCs w:val="24"/>
        </w:rPr>
        <w:t xml:space="preserve">automobiles or </w:t>
      </w:r>
      <w:r w:rsidR="00EC70CE">
        <w:rPr>
          <w:sz w:val="24"/>
          <w:szCs w:val="24"/>
        </w:rPr>
        <w:t>tr</w:t>
      </w:r>
      <w:r w:rsidR="00365E31">
        <w:rPr>
          <w:sz w:val="24"/>
          <w:szCs w:val="24"/>
        </w:rPr>
        <w:t>ain carriages.</w:t>
      </w:r>
    </w:p>
    <w:p w14:paraId="64925CDA" w14:textId="3C289B49" w:rsidR="008160B1" w:rsidRPr="001A2010" w:rsidRDefault="0045098D" w:rsidP="001A2010">
      <w:pPr>
        <w:rPr>
          <w:sz w:val="24"/>
          <w:szCs w:val="24"/>
        </w:rPr>
      </w:pPr>
      <w:r>
        <w:rPr>
          <w:sz w:val="24"/>
          <w:szCs w:val="24"/>
        </w:rPr>
        <w:t>Fortunately, a</w:t>
      </w:r>
      <w:r w:rsidR="008160B1" w:rsidRPr="001A2010">
        <w:rPr>
          <w:sz w:val="24"/>
          <w:szCs w:val="24"/>
        </w:rPr>
        <w:t>sh trees do not make up any large part of forest tree populations</w:t>
      </w:r>
      <w:r w:rsidR="0074340C" w:rsidRPr="001A2010">
        <w:rPr>
          <w:sz w:val="24"/>
          <w:szCs w:val="24"/>
        </w:rPr>
        <w:t xml:space="preserve"> in Idaho</w:t>
      </w:r>
      <w:r w:rsidR="008160B1" w:rsidRPr="001A2010">
        <w:rPr>
          <w:sz w:val="24"/>
          <w:szCs w:val="24"/>
        </w:rPr>
        <w:t xml:space="preserve">, </w:t>
      </w:r>
      <w:r>
        <w:rPr>
          <w:sz w:val="24"/>
          <w:szCs w:val="24"/>
        </w:rPr>
        <w:t xml:space="preserve">so </w:t>
      </w:r>
      <w:r w:rsidR="008160B1" w:rsidRPr="001A2010">
        <w:rPr>
          <w:sz w:val="24"/>
          <w:szCs w:val="24"/>
        </w:rPr>
        <w:t xml:space="preserve">the risk of </w:t>
      </w:r>
      <w:r w:rsidR="0074340C" w:rsidRPr="001A2010">
        <w:rPr>
          <w:sz w:val="24"/>
          <w:szCs w:val="24"/>
        </w:rPr>
        <w:t>urban trees becoming infe</w:t>
      </w:r>
      <w:r w:rsidR="000D4911">
        <w:rPr>
          <w:sz w:val="24"/>
          <w:szCs w:val="24"/>
        </w:rPr>
        <w:t>sted</w:t>
      </w:r>
      <w:r w:rsidR="0074340C" w:rsidRPr="001A2010">
        <w:rPr>
          <w:sz w:val="24"/>
          <w:szCs w:val="24"/>
        </w:rPr>
        <w:t xml:space="preserve"> from firewood is minimal. It would be more likely that firewood from a previously infested </w:t>
      </w:r>
      <w:r>
        <w:rPr>
          <w:sz w:val="24"/>
          <w:szCs w:val="24"/>
        </w:rPr>
        <w:t>a</w:t>
      </w:r>
      <w:r w:rsidR="0074340C" w:rsidRPr="001A2010">
        <w:rPr>
          <w:sz w:val="24"/>
          <w:szCs w:val="24"/>
        </w:rPr>
        <w:t xml:space="preserve">sh tree in the urban environment that was removed due to infestation would pose a threat to </w:t>
      </w:r>
      <w:r>
        <w:rPr>
          <w:sz w:val="24"/>
          <w:szCs w:val="24"/>
        </w:rPr>
        <w:t>a</w:t>
      </w:r>
      <w:r w:rsidR="0074340C" w:rsidRPr="001A2010">
        <w:rPr>
          <w:sz w:val="24"/>
          <w:szCs w:val="24"/>
        </w:rPr>
        <w:t xml:space="preserve">sh tree populations elsewhere in the urban vicinity. Therefore, if a given area is known to have an </w:t>
      </w:r>
      <w:r w:rsidR="00B16859" w:rsidRPr="001A2010">
        <w:rPr>
          <w:sz w:val="24"/>
          <w:szCs w:val="24"/>
        </w:rPr>
        <w:t>infestation,</w:t>
      </w:r>
      <w:r w:rsidR="0074340C" w:rsidRPr="001A2010">
        <w:rPr>
          <w:sz w:val="24"/>
          <w:szCs w:val="24"/>
        </w:rPr>
        <w:t xml:space="preserve"> then it would be prudent to </w:t>
      </w:r>
      <w:r w:rsidR="00694BB1">
        <w:rPr>
          <w:sz w:val="24"/>
          <w:szCs w:val="24"/>
        </w:rPr>
        <w:t>develop</w:t>
      </w:r>
      <w:r w:rsidR="0074340C" w:rsidRPr="001A2010">
        <w:rPr>
          <w:sz w:val="24"/>
          <w:szCs w:val="24"/>
        </w:rPr>
        <w:t xml:space="preserve"> </w:t>
      </w:r>
      <w:r w:rsidR="00694BB1">
        <w:rPr>
          <w:sz w:val="24"/>
          <w:szCs w:val="24"/>
        </w:rPr>
        <w:t xml:space="preserve">local </w:t>
      </w:r>
      <w:r w:rsidR="0074340C" w:rsidRPr="001A2010">
        <w:rPr>
          <w:sz w:val="24"/>
          <w:szCs w:val="24"/>
        </w:rPr>
        <w:t xml:space="preserve">quarantine restrictions on the movement of </w:t>
      </w:r>
      <w:r w:rsidR="00694BB1">
        <w:rPr>
          <w:sz w:val="24"/>
          <w:szCs w:val="24"/>
        </w:rPr>
        <w:t xml:space="preserve">ash </w:t>
      </w:r>
      <w:r w:rsidR="0074340C" w:rsidRPr="001A2010">
        <w:rPr>
          <w:sz w:val="24"/>
          <w:szCs w:val="24"/>
        </w:rPr>
        <w:t xml:space="preserve">wood between </w:t>
      </w:r>
      <w:r w:rsidR="0009281C">
        <w:rPr>
          <w:sz w:val="24"/>
          <w:szCs w:val="24"/>
        </w:rPr>
        <w:t>infested and non-infested areas.</w:t>
      </w:r>
    </w:p>
    <w:p w14:paraId="2F63D7F0" w14:textId="72325C6B" w:rsidR="00035402" w:rsidRDefault="00035402" w:rsidP="0009281C">
      <w:pPr>
        <w:rPr>
          <w:sz w:val="24"/>
          <w:szCs w:val="24"/>
        </w:rPr>
      </w:pPr>
      <w:r w:rsidRPr="0009281C">
        <w:rPr>
          <w:sz w:val="24"/>
          <w:szCs w:val="24"/>
          <w:u w:val="single"/>
        </w:rPr>
        <w:t xml:space="preserve">Educate </w:t>
      </w:r>
      <w:r w:rsidR="00897610">
        <w:rPr>
          <w:sz w:val="24"/>
          <w:szCs w:val="24"/>
          <w:u w:val="single"/>
        </w:rPr>
        <w:t>G</w:t>
      </w:r>
      <w:r w:rsidRPr="0009281C">
        <w:rPr>
          <w:sz w:val="24"/>
          <w:szCs w:val="24"/>
          <w:u w:val="single"/>
        </w:rPr>
        <w:t xml:space="preserve">roups about </w:t>
      </w:r>
      <w:r w:rsidR="00897610">
        <w:rPr>
          <w:sz w:val="24"/>
          <w:szCs w:val="24"/>
          <w:u w:val="single"/>
        </w:rPr>
        <w:t>A</w:t>
      </w:r>
      <w:r w:rsidRPr="0009281C">
        <w:rPr>
          <w:sz w:val="24"/>
          <w:szCs w:val="24"/>
          <w:u w:val="single"/>
        </w:rPr>
        <w:t>wareness</w:t>
      </w:r>
      <w:r w:rsidR="0009281C">
        <w:rPr>
          <w:sz w:val="24"/>
          <w:szCs w:val="24"/>
        </w:rPr>
        <w:t xml:space="preserve"> </w:t>
      </w:r>
    </w:p>
    <w:p w14:paraId="49E97CB4" w14:textId="2ECF4762" w:rsidR="00C9775C" w:rsidRDefault="00C9775C" w:rsidP="0009281C">
      <w:pPr>
        <w:rPr>
          <w:sz w:val="24"/>
          <w:szCs w:val="24"/>
        </w:rPr>
      </w:pPr>
      <w:r>
        <w:rPr>
          <w:sz w:val="24"/>
          <w:szCs w:val="24"/>
        </w:rPr>
        <w:t xml:space="preserve">Stakeholders have already </w:t>
      </w:r>
      <w:r w:rsidR="00465FD1">
        <w:rPr>
          <w:sz w:val="24"/>
          <w:szCs w:val="24"/>
        </w:rPr>
        <w:t>begun</w:t>
      </w:r>
      <w:r>
        <w:rPr>
          <w:sz w:val="24"/>
          <w:szCs w:val="24"/>
        </w:rPr>
        <w:t xml:space="preserve"> educating professionals in the </w:t>
      </w:r>
      <w:r w:rsidR="00582099">
        <w:rPr>
          <w:sz w:val="24"/>
          <w:szCs w:val="24"/>
        </w:rPr>
        <w:t>l</w:t>
      </w:r>
      <w:r>
        <w:rPr>
          <w:sz w:val="24"/>
          <w:szCs w:val="24"/>
        </w:rPr>
        <w:t>andscape</w:t>
      </w:r>
      <w:r w:rsidR="00CC10FC">
        <w:rPr>
          <w:sz w:val="24"/>
          <w:szCs w:val="24"/>
        </w:rPr>
        <w:t xml:space="preserve"> &amp; </w:t>
      </w:r>
      <w:r w:rsidR="00582099">
        <w:rPr>
          <w:sz w:val="24"/>
          <w:szCs w:val="24"/>
        </w:rPr>
        <w:t>a</w:t>
      </w:r>
      <w:r w:rsidR="00CC10FC">
        <w:rPr>
          <w:sz w:val="24"/>
          <w:szCs w:val="24"/>
        </w:rPr>
        <w:t>rboriculture</w:t>
      </w:r>
      <w:r>
        <w:rPr>
          <w:sz w:val="24"/>
          <w:szCs w:val="24"/>
        </w:rPr>
        <w:t xml:space="preserve"> </w:t>
      </w:r>
      <w:r w:rsidR="00582099">
        <w:rPr>
          <w:sz w:val="24"/>
          <w:szCs w:val="24"/>
        </w:rPr>
        <w:t>i</w:t>
      </w:r>
      <w:r>
        <w:rPr>
          <w:sz w:val="24"/>
          <w:szCs w:val="24"/>
        </w:rPr>
        <w:t>ndustry</w:t>
      </w:r>
      <w:r w:rsidR="00813D97">
        <w:rPr>
          <w:sz w:val="24"/>
          <w:szCs w:val="24"/>
        </w:rPr>
        <w:t>,</w:t>
      </w:r>
      <w:r>
        <w:rPr>
          <w:sz w:val="24"/>
          <w:szCs w:val="24"/>
        </w:rPr>
        <w:t xml:space="preserve"> the public</w:t>
      </w:r>
      <w:r w:rsidR="00813D97">
        <w:rPr>
          <w:sz w:val="24"/>
          <w:szCs w:val="24"/>
        </w:rPr>
        <w:t>,</w:t>
      </w:r>
      <w:r>
        <w:rPr>
          <w:sz w:val="24"/>
          <w:szCs w:val="24"/>
        </w:rPr>
        <w:t xml:space="preserve"> gardening groups</w:t>
      </w:r>
      <w:r w:rsidR="00582099">
        <w:rPr>
          <w:sz w:val="24"/>
          <w:szCs w:val="24"/>
        </w:rPr>
        <w:t xml:space="preserve">, and </w:t>
      </w:r>
      <w:r>
        <w:rPr>
          <w:sz w:val="24"/>
          <w:szCs w:val="24"/>
        </w:rPr>
        <w:t xml:space="preserve">city and government officials who are in </w:t>
      </w:r>
      <w:r w:rsidR="00813D97">
        <w:rPr>
          <w:sz w:val="24"/>
          <w:szCs w:val="24"/>
        </w:rPr>
        <w:t>decision making positions.</w:t>
      </w:r>
      <w:r w:rsidR="00CC10FC">
        <w:rPr>
          <w:sz w:val="24"/>
          <w:szCs w:val="24"/>
        </w:rPr>
        <w:t xml:space="preserve"> It is critical that these efforts continue and broaden among Idaho communities.</w:t>
      </w:r>
      <w:r w:rsidR="00582099">
        <w:rPr>
          <w:sz w:val="24"/>
          <w:szCs w:val="24"/>
        </w:rPr>
        <w:t xml:space="preserve"> </w:t>
      </w:r>
    </w:p>
    <w:p w14:paraId="6366446B" w14:textId="2FAAB7C6" w:rsidR="00194605" w:rsidRPr="00582099" w:rsidRDefault="00291C23" w:rsidP="00813D97">
      <w:pPr>
        <w:rPr>
          <w:sz w:val="24"/>
          <w:szCs w:val="24"/>
          <w:highlight w:val="yellow"/>
        </w:rPr>
      </w:pPr>
      <w:r>
        <w:rPr>
          <w:sz w:val="24"/>
          <w:szCs w:val="24"/>
        </w:rPr>
        <w:t>Idaho Department of Lands</w:t>
      </w:r>
      <w:r w:rsidR="007F0AA4">
        <w:rPr>
          <w:sz w:val="24"/>
          <w:szCs w:val="24"/>
        </w:rPr>
        <w:t xml:space="preserve"> (IDL)</w:t>
      </w:r>
      <w:r>
        <w:rPr>
          <w:sz w:val="24"/>
          <w:szCs w:val="24"/>
        </w:rPr>
        <w:t>, Idaho Nursery Landscape Association</w:t>
      </w:r>
      <w:r w:rsidR="007F0AA4">
        <w:rPr>
          <w:sz w:val="24"/>
          <w:szCs w:val="24"/>
        </w:rPr>
        <w:t xml:space="preserve"> (INLA)</w:t>
      </w:r>
      <w:r>
        <w:rPr>
          <w:sz w:val="24"/>
          <w:szCs w:val="24"/>
        </w:rPr>
        <w:t>, and Idaho Pest Management Association</w:t>
      </w:r>
      <w:r w:rsidR="007F0AA4">
        <w:rPr>
          <w:sz w:val="24"/>
          <w:szCs w:val="24"/>
        </w:rPr>
        <w:t xml:space="preserve"> (IPMA)</w:t>
      </w:r>
      <w:r>
        <w:rPr>
          <w:sz w:val="24"/>
          <w:szCs w:val="24"/>
        </w:rPr>
        <w:t xml:space="preserve"> put on multiple education and preparedness presentations and training workshops for Landscape and Tree Service Professionals</w:t>
      </w:r>
      <w:r w:rsidR="007F0AA4">
        <w:rPr>
          <w:sz w:val="24"/>
          <w:szCs w:val="24"/>
        </w:rPr>
        <w:t xml:space="preserve">. </w:t>
      </w:r>
      <w:r w:rsidR="006E2B8D" w:rsidRPr="006E2B8D">
        <w:rPr>
          <w:sz w:val="24"/>
          <w:szCs w:val="24"/>
        </w:rPr>
        <w:t>Contact any of the stakeholders for more information about education events in your area or if you would like to schedule a class/presentation for your community.</w:t>
      </w:r>
    </w:p>
    <w:p w14:paraId="2ED18F21" w14:textId="373D7B16" w:rsidR="0083090D" w:rsidRDefault="009337FC" w:rsidP="00365E31">
      <w:pPr>
        <w:jc w:val="center"/>
        <w:rPr>
          <w:b/>
          <w:sz w:val="28"/>
          <w:szCs w:val="28"/>
        </w:rPr>
      </w:pPr>
      <w:r>
        <w:rPr>
          <w:noProof/>
          <w:sz w:val="24"/>
          <w:szCs w:val="24"/>
        </w:rPr>
        <w:drawing>
          <wp:inline distT="0" distB="0" distL="0" distR="0" wp14:anchorId="4AA4CAB6" wp14:editId="31CF179C">
            <wp:extent cx="3352800" cy="2514600"/>
            <wp:effectExtent l="0" t="0" r="0" b="0"/>
            <wp:docPr id="467" name="Picture 467" descr="A group of people sitting at tables watching a presentati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Picture 467" descr="A group of people sitting at tables watching a presentation&#10;&#10;"/>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356128" cy="2517096"/>
                    </a:xfrm>
                    <a:prstGeom prst="rect">
                      <a:avLst/>
                    </a:prstGeom>
                  </pic:spPr>
                </pic:pic>
              </a:graphicData>
            </a:graphic>
          </wp:inline>
        </w:drawing>
      </w:r>
      <w:r w:rsidR="0083090D">
        <w:br w:type="page"/>
      </w:r>
    </w:p>
    <w:p w14:paraId="4DCCE1F1" w14:textId="7D7FB260" w:rsidR="00035402" w:rsidRPr="00524494" w:rsidRDefault="00035402" w:rsidP="00524494">
      <w:pPr>
        <w:pStyle w:val="Heading2"/>
      </w:pPr>
      <w:bookmarkStart w:id="13" w:name="_Toc137735765"/>
      <w:r w:rsidRPr="00524494">
        <w:lastRenderedPageBreak/>
        <w:t xml:space="preserve">Estimate the </w:t>
      </w:r>
      <w:r w:rsidR="009906E1" w:rsidRPr="00524494">
        <w:t>C</w:t>
      </w:r>
      <w:r w:rsidRPr="00524494">
        <w:t xml:space="preserve">ost </w:t>
      </w:r>
      <w:r w:rsidR="00652BCB" w:rsidRPr="00524494">
        <w:t>of EAB</w:t>
      </w:r>
      <w:r w:rsidRPr="00524494">
        <w:t xml:space="preserve"> Infestations (Purdue)</w:t>
      </w:r>
      <w:bookmarkEnd w:id="13"/>
    </w:p>
    <w:p w14:paraId="0FCC176A" w14:textId="6B860001" w:rsidR="00F02A0B" w:rsidRDefault="00F02A0B" w:rsidP="00F02A0B">
      <w:pPr>
        <w:rPr>
          <w:sz w:val="24"/>
          <w:szCs w:val="24"/>
        </w:rPr>
      </w:pPr>
      <w:r>
        <w:rPr>
          <w:sz w:val="24"/>
          <w:szCs w:val="24"/>
        </w:rPr>
        <w:t>The cost associated with E</w:t>
      </w:r>
      <w:r w:rsidR="00582099">
        <w:rPr>
          <w:sz w:val="24"/>
          <w:szCs w:val="24"/>
        </w:rPr>
        <w:t>AB</w:t>
      </w:r>
      <w:r>
        <w:rPr>
          <w:sz w:val="24"/>
          <w:szCs w:val="24"/>
        </w:rPr>
        <w:t xml:space="preserve"> infestations can be staggering, depending on the percentage of urban canopy that is occupied by </w:t>
      </w:r>
      <w:r w:rsidR="00582099">
        <w:rPr>
          <w:sz w:val="24"/>
          <w:szCs w:val="24"/>
        </w:rPr>
        <w:t>a</w:t>
      </w:r>
      <w:r>
        <w:rPr>
          <w:sz w:val="24"/>
          <w:szCs w:val="24"/>
        </w:rPr>
        <w:t xml:space="preserve">sh trees. According to </w:t>
      </w:r>
      <w:r w:rsidR="00ED37EF">
        <w:rPr>
          <w:sz w:val="24"/>
          <w:szCs w:val="24"/>
        </w:rPr>
        <w:t xml:space="preserve">data collected in the Idaho </w:t>
      </w:r>
      <w:r w:rsidR="00897610" w:rsidRPr="00933CFF">
        <w:rPr>
          <w:sz w:val="24"/>
          <w:szCs w:val="24"/>
        </w:rPr>
        <w:t>TreePlotter</w:t>
      </w:r>
      <w:r w:rsidR="00897610">
        <w:rPr>
          <w:sz w:val="24"/>
          <w:szCs w:val="24"/>
        </w:rPr>
        <w:t>™ i</w:t>
      </w:r>
      <w:r w:rsidR="00ED37EF">
        <w:rPr>
          <w:sz w:val="24"/>
          <w:szCs w:val="24"/>
        </w:rPr>
        <w:t xml:space="preserve">nventory </w:t>
      </w:r>
      <w:r w:rsidR="00610926">
        <w:rPr>
          <w:sz w:val="24"/>
          <w:szCs w:val="24"/>
        </w:rPr>
        <w:t>some communities in Idaho have a tree canopy that consists of over 15%</w:t>
      </w:r>
      <w:r w:rsidR="002E59B9">
        <w:rPr>
          <w:sz w:val="24"/>
          <w:szCs w:val="24"/>
        </w:rPr>
        <w:t xml:space="preserve">. </w:t>
      </w:r>
      <w:r w:rsidR="009F084E">
        <w:rPr>
          <w:sz w:val="24"/>
          <w:szCs w:val="24"/>
        </w:rPr>
        <w:t>This figure only represents trees that have been inventoried and does not include trees that exist on private properties.</w:t>
      </w:r>
    </w:p>
    <w:p w14:paraId="69D7707D" w14:textId="0EBB1B1B" w:rsidR="002E59B9" w:rsidRDefault="002E59B9" w:rsidP="00F02A0B">
      <w:pPr>
        <w:rPr>
          <w:sz w:val="24"/>
          <w:szCs w:val="24"/>
        </w:rPr>
      </w:pPr>
      <w:r>
        <w:rPr>
          <w:sz w:val="24"/>
          <w:szCs w:val="24"/>
        </w:rPr>
        <w:t>Because the E</w:t>
      </w:r>
      <w:r w:rsidR="00582099">
        <w:rPr>
          <w:sz w:val="24"/>
          <w:szCs w:val="24"/>
        </w:rPr>
        <w:t>AB</w:t>
      </w:r>
      <w:r>
        <w:rPr>
          <w:sz w:val="24"/>
          <w:szCs w:val="24"/>
        </w:rPr>
        <w:t xml:space="preserve"> has become so well established in other parts of the country, and other states have already been battling this pest for years, there have been a lot of lessons learned about how to monitor and plan for the damaging effects this pest will have on the communities where it arrives.</w:t>
      </w:r>
    </w:p>
    <w:p w14:paraId="744F1EFC" w14:textId="7CE87677" w:rsidR="00C92319" w:rsidRDefault="00C92319" w:rsidP="00F02A0B">
      <w:pPr>
        <w:rPr>
          <w:sz w:val="24"/>
          <w:szCs w:val="24"/>
        </w:rPr>
      </w:pPr>
      <w:r>
        <w:rPr>
          <w:sz w:val="24"/>
          <w:szCs w:val="24"/>
        </w:rPr>
        <w:t xml:space="preserve">One excellent resource for evaluating the cost of EAB reparations has been put together by Purdue University Indiana. A current inventory of </w:t>
      </w:r>
      <w:r w:rsidR="00582099">
        <w:rPr>
          <w:sz w:val="24"/>
          <w:szCs w:val="24"/>
        </w:rPr>
        <w:t>a</w:t>
      </w:r>
      <w:r>
        <w:rPr>
          <w:sz w:val="24"/>
          <w:szCs w:val="24"/>
        </w:rPr>
        <w:t xml:space="preserve">sh trees, number and sizes </w:t>
      </w:r>
      <w:r w:rsidR="00582099">
        <w:rPr>
          <w:sz w:val="24"/>
          <w:szCs w:val="24"/>
        </w:rPr>
        <w:t>are</w:t>
      </w:r>
      <w:r>
        <w:rPr>
          <w:sz w:val="24"/>
          <w:szCs w:val="24"/>
        </w:rPr>
        <w:t xml:space="preserve"> needed to perform accurate calculations, as well as estimated cost of removal and replacement.</w:t>
      </w:r>
    </w:p>
    <w:p w14:paraId="5EF6DFE2" w14:textId="3218D696" w:rsidR="00296743" w:rsidRDefault="0053122B" w:rsidP="00F02A0B">
      <w:pPr>
        <w:rPr>
          <w:sz w:val="24"/>
          <w:szCs w:val="24"/>
        </w:rPr>
      </w:pPr>
      <w:hyperlink r:id="rId32" w:history="1">
        <w:r w:rsidR="00C92319" w:rsidRPr="003F39EA">
          <w:rPr>
            <w:rStyle w:val="Hyperlink"/>
            <w:sz w:val="24"/>
            <w:szCs w:val="24"/>
          </w:rPr>
          <w:t>https://int.entm.purdue.edu/ext/treecomputer/</w:t>
        </w:r>
      </w:hyperlink>
    </w:p>
    <w:p w14:paraId="045BF1DB" w14:textId="77777777" w:rsidR="004E7367" w:rsidRDefault="009337FC" w:rsidP="004E7367">
      <w:pPr>
        <w:jc w:val="center"/>
        <w:rPr>
          <w:sz w:val="28"/>
          <w:szCs w:val="28"/>
          <w:u w:val="single"/>
        </w:rPr>
      </w:pPr>
      <w:r>
        <w:rPr>
          <w:noProof/>
          <w:sz w:val="28"/>
          <w:szCs w:val="28"/>
          <w:u w:val="single"/>
        </w:rPr>
        <w:drawing>
          <wp:inline distT="0" distB="0" distL="0" distR="0" wp14:anchorId="716D72E3" wp14:editId="4A1D87C5">
            <wp:extent cx="5201530" cy="4219575"/>
            <wp:effectExtent l="0" t="0" r="0" b="0"/>
            <wp:docPr id="1" name="Picture 1" descr="Welcome page of the Purdue University Emerald Ash Borer Cost Calcul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Welcome page of the Purdue University Emerald Ash Borer Cost Calculator."/>
                    <pic:cNvPicPr/>
                  </pic:nvPicPr>
                  <pic:blipFill>
                    <a:blip r:embed="rId33">
                      <a:extLst>
                        <a:ext uri="{28A0092B-C50C-407E-A947-70E740481C1C}">
                          <a14:useLocalDpi xmlns:a14="http://schemas.microsoft.com/office/drawing/2010/main" val="0"/>
                        </a:ext>
                      </a:extLst>
                    </a:blip>
                    <a:stretch>
                      <a:fillRect/>
                    </a:stretch>
                  </pic:blipFill>
                  <pic:spPr>
                    <a:xfrm>
                      <a:off x="0" y="0"/>
                      <a:ext cx="5220760" cy="4235175"/>
                    </a:xfrm>
                    <a:prstGeom prst="rect">
                      <a:avLst/>
                    </a:prstGeom>
                  </pic:spPr>
                </pic:pic>
              </a:graphicData>
            </a:graphic>
          </wp:inline>
        </w:drawing>
      </w:r>
    </w:p>
    <w:p w14:paraId="3E660240" w14:textId="77777777" w:rsidR="0083090D" w:rsidRDefault="0083090D">
      <w:pPr>
        <w:rPr>
          <w:sz w:val="28"/>
          <w:szCs w:val="28"/>
          <w:u w:val="single"/>
        </w:rPr>
      </w:pPr>
      <w:r>
        <w:rPr>
          <w:sz w:val="28"/>
          <w:szCs w:val="28"/>
          <w:u w:val="single"/>
        </w:rPr>
        <w:br w:type="page"/>
      </w:r>
    </w:p>
    <w:p w14:paraId="17DF2354" w14:textId="386CBB9B" w:rsidR="00035402" w:rsidRPr="00524494" w:rsidRDefault="00652BCB" w:rsidP="00524494">
      <w:pPr>
        <w:pStyle w:val="Heading2"/>
      </w:pPr>
      <w:bookmarkStart w:id="14" w:name="_Toc137735766"/>
      <w:r w:rsidRPr="00524494">
        <w:lastRenderedPageBreak/>
        <w:t>Resilience</w:t>
      </w:r>
      <w:bookmarkEnd w:id="14"/>
    </w:p>
    <w:p w14:paraId="4642FD63" w14:textId="53F4816B" w:rsidR="002A29D7" w:rsidRDefault="005E32F2" w:rsidP="002A29D7">
      <w:pPr>
        <w:rPr>
          <w:sz w:val="24"/>
          <w:szCs w:val="24"/>
        </w:rPr>
      </w:pPr>
      <w:r>
        <w:rPr>
          <w:sz w:val="24"/>
          <w:szCs w:val="24"/>
        </w:rPr>
        <w:t>The capacity of an urban forest to recover from EAB can be planned for by considering several different factors</w:t>
      </w:r>
      <w:r w:rsidR="002A29D7">
        <w:rPr>
          <w:sz w:val="24"/>
          <w:szCs w:val="24"/>
        </w:rPr>
        <w:t>.</w:t>
      </w:r>
    </w:p>
    <w:p w14:paraId="38B592B0" w14:textId="42E4148A" w:rsidR="002A29D7" w:rsidRPr="002A29D7" w:rsidRDefault="002A29D7" w:rsidP="002A29D7">
      <w:pPr>
        <w:rPr>
          <w:sz w:val="24"/>
          <w:szCs w:val="24"/>
        </w:rPr>
      </w:pPr>
      <w:r w:rsidRPr="002A29D7">
        <w:rPr>
          <w:sz w:val="24"/>
          <w:szCs w:val="24"/>
        </w:rPr>
        <w:t xml:space="preserve">Because </w:t>
      </w:r>
      <w:r w:rsidR="0076623B">
        <w:rPr>
          <w:sz w:val="24"/>
          <w:szCs w:val="24"/>
        </w:rPr>
        <w:t xml:space="preserve">all North American ash species are susceptible to </w:t>
      </w:r>
      <w:r w:rsidRPr="002A29D7">
        <w:rPr>
          <w:sz w:val="24"/>
          <w:szCs w:val="24"/>
        </w:rPr>
        <w:t>EAB an effort should be made to limit the continued use of these trees in future plantings. This is a task that has proven to be difficult, as many tree nurseries still grow these trees and sell them to the public</w:t>
      </w:r>
      <w:r w:rsidR="0076623B">
        <w:rPr>
          <w:sz w:val="24"/>
          <w:szCs w:val="24"/>
        </w:rPr>
        <w:t xml:space="preserve">, developers, and </w:t>
      </w:r>
      <w:r w:rsidR="00897610">
        <w:rPr>
          <w:sz w:val="24"/>
          <w:szCs w:val="24"/>
        </w:rPr>
        <w:t>homeowners associations</w:t>
      </w:r>
      <w:r w:rsidRPr="002A29D7">
        <w:rPr>
          <w:sz w:val="24"/>
          <w:szCs w:val="24"/>
        </w:rPr>
        <w:t xml:space="preserve">. Therein lies an opportunity for outreach education, and for municipalities to update development codes and include verbiage that discourages or even prohibits the planting of </w:t>
      </w:r>
      <w:r w:rsidR="0076623B">
        <w:rPr>
          <w:sz w:val="24"/>
          <w:szCs w:val="24"/>
        </w:rPr>
        <w:t>a</w:t>
      </w:r>
      <w:r w:rsidRPr="002A29D7">
        <w:rPr>
          <w:sz w:val="24"/>
          <w:szCs w:val="24"/>
        </w:rPr>
        <w:t xml:space="preserve">sh trees in new developments. </w:t>
      </w:r>
    </w:p>
    <w:p w14:paraId="527A57DC" w14:textId="4852F5BB" w:rsidR="002A29D7" w:rsidRPr="002A29D7" w:rsidRDefault="002A29D7" w:rsidP="002A29D7">
      <w:pPr>
        <w:rPr>
          <w:sz w:val="24"/>
          <w:szCs w:val="24"/>
        </w:rPr>
      </w:pPr>
      <w:r w:rsidRPr="002A29D7">
        <w:rPr>
          <w:sz w:val="24"/>
          <w:szCs w:val="24"/>
        </w:rPr>
        <w:t>Municipalities are strongly encouraged to work closely with tree nurseries who may be operating within the area to provide alternative species for planting</w:t>
      </w:r>
      <w:r w:rsidR="003C2A1D">
        <w:rPr>
          <w:sz w:val="24"/>
          <w:szCs w:val="24"/>
        </w:rPr>
        <w:t xml:space="preserve"> and d</w:t>
      </w:r>
      <w:r>
        <w:rPr>
          <w:sz w:val="24"/>
          <w:szCs w:val="24"/>
        </w:rPr>
        <w:t xml:space="preserve">iscouraging the continued </w:t>
      </w:r>
      <w:r w:rsidR="003C2A1D">
        <w:rPr>
          <w:sz w:val="24"/>
          <w:szCs w:val="24"/>
        </w:rPr>
        <w:t xml:space="preserve">use </w:t>
      </w:r>
      <w:r w:rsidRPr="002A29D7">
        <w:rPr>
          <w:sz w:val="24"/>
          <w:szCs w:val="24"/>
        </w:rPr>
        <w:t xml:space="preserve">of </w:t>
      </w:r>
      <w:r w:rsidR="00897610">
        <w:rPr>
          <w:sz w:val="24"/>
          <w:szCs w:val="24"/>
        </w:rPr>
        <w:t>a</w:t>
      </w:r>
      <w:r w:rsidRPr="002A29D7">
        <w:rPr>
          <w:sz w:val="24"/>
          <w:szCs w:val="24"/>
        </w:rPr>
        <w:t>t-</w:t>
      </w:r>
      <w:r w:rsidR="00897610">
        <w:rPr>
          <w:sz w:val="24"/>
          <w:szCs w:val="24"/>
        </w:rPr>
        <w:t>r</w:t>
      </w:r>
      <w:r w:rsidRPr="002A29D7">
        <w:rPr>
          <w:sz w:val="24"/>
          <w:szCs w:val="24"/>
        </w:rPr>
        <w:t>isk</w:t>
      </w:r>
      <w:r w:rsidR="00897610">
        <w:rPr>
          <w:sz w:val="24"/>
          <w:szCs w:val="24"/>
        </w:rPr>
        <w:t xml:space="preserve"> s</w:t>
      </w:r>
      <w:r w:rsidRPr="002A29D7">
        <w:rPr>
          <w:sz w:val="24"/>
          <w:szCs w:val="24"/>
        </w:rPr>
        <w:t>pecies</w:t>
      </w:r>
      <w:r w:rsidR="003C2A1D">
        <w:rPr>
          <w:sz w:val="24"/>
          <w:szCs w:val="24"/>
        </w:rPr>
        <w:t>.</w:t>
      </w:r>
    </w:p>
    <w:p w14:paraId="66E0F7AF" w14:textId="70394184" w:rsidR="00797D1C" w:rsidRDefault="00797D1C" w:rsidP="00797D1C">
      <w:pPr>
        <w:pStyle w:val="ListParagraph"/>
        <w:ind w:left="2160"/>
        <w:rPr>
          <w:sz w:val="24"/>
          <w:szCs w:val="24"/>
        </w:rPr>
      </w:pPr>
      <w:r>
        <w:rPr>
          <w:noProof/>
        </w:rPr>
        <w:drawing>
          <wp:inline distT="0" distB="0" distL="0" distR="0" wp14:anchorId="6D5A2310" wp14:editId="616015B9">
            <wp:extent cx="3571240" cy="2457450"/>
            <wp:effectExtent l="0" t="0" r="0" b="0"/>
            <wp:docPr id="10" name="Picture 5" descr="Chart, showing susceptibility of different species of ash to EAB.">
              <a:extLst xmlns:a="http://schemas.openxmlformats.org/drawingml/2006/main">
                <a:ext uri="{FF2B5EF4-FFF2-40B4-BE49-F238E27FC236}">
                  <a16:creationId xmlns:a16="http://schemas.microsoft.com/office/drawing/2014/main" id="{63A36AAF-10F5-F579-831A-625AC75C78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5" descr="Chart, showing susceptibility of different species of ash to EAB.">
                      <a:extLst>
                        <a:ext uri="{FF2B5EF4-FFF2-40B4-BE49-F238E27FC236}">
                          <a16:creationId xmlns:a16="http://schemas.microsoft.com/office/drawing/2014/main" id="{63A36AAF-10F5-F579-831A-625AC75C78D2}"/>
                        </a:ext>
                      </a:extLst>
                    </pic:cNvPr>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3584462" cy="2466548"/>
                    </a:xfrm>
                    <a:prstGeom prst="rect">
                      <a:avLst/>
                    </a:prstGeom>
                  </pic:spPr>
                </pic:pic>
              </a:graphicData>
            </a:graphic>
          </wp:inline>
        </w:drawing>
      </w:r>
    </w:p>
    <w:p w14:paraId="5F934768" w14:textId="2DC7A5F2" w:rsidR="00461921" w:rsidRPr="00157430" w:rsidRDefault="00461921" w:rsidP="00797D1C">
      <w:pPr>
        <w:pStyle w:val="ListParagraph"/>
        <w:ind w:left="2160"/>
        <w:rPr>
          <w:i/>
          <w:iCs/>
          <w:sz w:val="18"/>
          <w:szCs w:val="18"/>
        </w:rPr>
      </w:pPr>
      <w:r w:rsidRPr="00157430">
        <w:rPr>
          <w:i/>
          <w:iCs/>
          <w:sz w:val="18"/>
          <w:szCs w:val="18"/>
        </w:rPr>
        <w:t>From Minnesota Dept of Agriculture</w:t>
      </w:r>
    </w:p>
    <w:p w14:paraId="21CECD5D" w14:textId="4B899283" w:rsidR="00ED37EF" w:rsidRPr="0017527E" w:rsidRDefault="00ED37EF" w:rsidP="0017527E">
      <w:pPr>
        <w:rPr>
          <w:sz w:val="24"/>
          <w:szCs w:val="24"/>
        </w:rPr>
      </w:pPr>
      <w:r>
        <w:rPr>
          <w:sz w:val="24"/>
          <w:szCs w:val="24"/>
        </w:rPr>
        <w:t>Tree diversity is an important aspect of any urban forest</w:t>
      </w:r>
      <w:r w:rsidR="00B07807">
        <w:rPr>
          <w:sz w:val="24"/>
          <w:szCs w:val="24"/>
        </w:rPr>
        <w:t>,</w:t>
      </w:r>
      <w:r w:rsidR="00B9256F">
        <w:rPr>
          <w:sz w:val="24"/>
          <w:szCs w:val="24"/>
        </w:rPr>
        <w:t xml:space="preserve"> and</w:t>
      </w:r>
      <w:r>
        <w:rPr>
          <w:sz w:val="24"/>
          <w:szCs w:val="24"/>
        </w:rPr>
        <w:t xml:space="preserve"> </w:t>
      </w:r>
      <w:r w:rsidR="00610926">
        <w:rPr>
          <w:sz w:val="24"/>
          <w:szCs w:val="24"/>
        </w:rPr>
        <w:t xml:space="preserve">a commonly accepted practice in the urban forestry industry is the 10/20/30 rule. In this rule, it has been suggested that </w:t>
      </w:r>
      <w:r w:rsidR="005F1260">
        <w:rPr>
          <w:sz w:val="24"/>
          <w:szCs w:val="24"/>
        </w:rPr>
        <w:t>to</w:t>
      </w:r>
      <w:r w:rsidR="00610926">
        <w:rPr>
          <w:sz w:val="24"/>
          <w:szCs w:val="24"/>
        </w:rPr>
        <w:t xml:space="preserve"> </w:t>
      </w:r>
      <w:r w:rsidR="00FF01A8">
        <w:rPr>
          <w:sz w:val="24"/>
          <w:szCs w:val="24"/>
        </w:rPr>
        <w:t xml:space="preserve">sufficiently </w:t>
      </w:r>
      <w:r w:rsidR="00610926">
        <w:rPr>
          <w:sz w:val="24"/>
          <w:szCs w:val="24"/>
        </w:rPr>
        <w:t xml:space="preserve">protect </w:t>
      </w:r>
      <w:r w:rsidR="00FF01A8">
        <w:rPr>
          <w:sz w:val="24"/>
          <w:szCs w:val="24"/>
        </w:rPr>
        <w:t>the health and longevity</w:t>
      </w:r>
      <w:r w:rsidR="001C31D3">
        <w:rPr>
          <w:sz w:val="24"/>
          <w:szCs w:val="24"/>
        </w:rPr>
        <w:t xml:space="preserve"> of an urban forest, the total percentage of a tree inventory</w:t>
      </w:r>
      <w:r w:rsidR="00610926">
        <w:rPr>
          <w:sz w:val="24"/>
          <w:szCs w:val="24"/>
        </w:rPr>
        <w:t xml:space="preserve"> should consist</w:t>
      </w:r>
      <w:r w:rsidR="001C31D3">
        <w:rPr>
          <w:sz w:val="24"/>
          <w:szCs w:val="24"/>
        </w:rPr>
        <w:t xml:space="preserve"> of no more than 10% of any one species, 20% of any one genus, or 30% of any one family. Some recommendations go </w:t>
      </w:r>
      <w:r w:rsidR="00BB7C72">
        <w:rPr>
          <w:sz w:val="24"/>
          <w:szCs w:val="24"/>
        </w:rPr>
        <w:t>so</w:t>
      </w:r>
      <w:r w:rsidR="001C31D3">
        <w:rPr>
          <w:sz w:val="24"/>
          <w:szCs w:val="24"/>
        </w:rPr>
        <w:t xml:space="preserve"> far as to suggest th</w:t>
      </w:r>
      <w:r w:rsidR="00334AB0">
        <w:rPr>
          <w:sz w:val="24"/>
          <w:szCs w:val="24"/>
        </w:rPr>
        <w:t xml:space="preserve">at genus is the factor that matters </w:t>
      </w:r>
      <w:r w:rsidR="00085CE1">
        <w:rPr>
          <w:sz w:val="24"/>
          <w:szCs w:val="24"/>
        </w:rPr>
        <w:t>most,</w:t>
      </w:r>
      <w:r w:rsidR="00334AB0">
        <w:rPr>
          <w:sz w:val="24"/>
          <w:szCs w:val="24"/>
        </w:rPr>
        <w:t xml:space="preserve"> and no single genus should make up more than 5% of an urban forest canopy.</w:t>
      </w:r>
    </w:p>
    <w:p w14:paraId="104D1D06" w14:textId="77777777" w:rsidR="0083090D" w:rsidRDefault="0083090D">
      <w:pPr>
        <w:rPr>
          <w:sz w:val="28"/>
          <w:szCs w:val="28"/>
          <w:u w:val="single"/>
        </w:rPr>
      </w:pPr>
      <w:r>
        <w:rPr>
          <w:sz w:val="28"/>
          <w:szCs w:val="28"/>
          <w:u w:val="single"/>
        </w:rPr>
        <w:br w:type="page"/>
      </w:r>
    </w:p>
    <w:p w14:paraId="211E2894" w14:textId="77777777" w:rsidR="006A2212" w:rsidRPr="00524494" w:rsidRDefault="006A2212" w:rsidP="00524494">
      <w:pPr>
        <w:pStyle w:val="Heading3"/>
      </w:pPr>
      <w:r w:rsidRPr="00524494">
        <w:lastRenderedPageBreak/>
        <w:t>Native &amp; Resistant Tree Seed Collection and Storage</w:t>
      </w:r>
    </w:p>
    <w:p w14:paraId="1D0770D0" w14:textId="77C691CA" w:rsidR="006A2212" w:rsidRPr="00F27127" w:rsidRDefault="006A2212" w:rsidP="006A2212">
      <w:pPr>
        <w:rPr>
          <w:sz w:val="24"/>
          <w:szCs w:val="24"/>
        </w:rPr>
      </w:pPr>
      <w:r w:rsidRPr="00F27127">
        <w:rPr>
          <w:sz w:val="24"/>
          <w:szCs w:val="24"/>
        </w:rPr>
        <w:t>The US Forest Service (USFS) and the Ecological Research Institute have been working with other collaborators to find and preserve trees that have survived the EAB outbreak.</w:t>
      </w:r>
    </w:p>
    <w:p w14:paraId="32FC37FC" w14:textId="3673FAC6" w:rsidR="00236BF5" w:rsidRPr="00F27127" w:rsidRDefault="00914F1D" w:rsidP="00F27127">
      <w:pPr>
        <w:rPr>
          <w:sz w:val="24"/>
          <w:szCs w:val="24"/>
        </w:rPr>
      </w:pPr>
      <w:r w:rsidRPr="00F27127">
        <w:rPr>
          <w:sz w:val="24"/>
          <w:szCs w:val="24"/>
        </w:rPr>
        <w:t>These trees, referred to n</w:t>
      </w:r>
      <w:r w:rsidR="005D655F" w:rsidRPr="00F27127">
        <w:rPr>
          <w:sz w:val="24"/>
          <w:szCs w:val="24"/>
        </w:rPr>
        <w:t>ow as “</w:t>
      </w:r>
      <w:r w:rsidR="00707777">
        <w:rPr>
          <w:sz w:val="24"/>
          <w:szCs w:val="24"/>
        </w:rPr>
        <w:t>l</w:t>
      </w:r>
      <w:r w:rsidR="005D655F" w:rsidRPr="00F27127">
        <w:rPr>
          <w:sz w:val="24"/>
          <w:szCs w:val="24"/>
        </w:rPr>
        <w:t xml:space="preserve">ingering” </w:t>
      </w:r>
      <w:r w:rsidR="00707777">
        <w:rPr>
          <w:sz w:val="24"/>
          <w:szCs w:val="24"/>
        </w:rPr>
        <w:t>a</w:t>
      </w:r>
      <w:r w:rsidR="005D655F" w:rsidRPr="00F27127">
        <w:rPr>
          <w:sz w:val="24"/>
          <w:szCs w:val="24"/>
        </w:rPr>
        <w:t>sh</w:t>
      </w:r>
      <w:r w:rsidR="00B9256F">
        <w:rPr>
          <w:sz w:val="24"/>
          <w:szCs w:val="24"/>
        </w:rPr>
        <w:t>,</w:t>
      </w:r>
      <w:r w:rsidR="005D655F" w:rsidRPr="00F27127">
        <w:rPr>
          <w:sz w:val="24"/>
          <w:szCs w:val="24"/>
        </w:rPr>
        <w:t xml:space="preserve"> </w:t>
      </w:r>
      <w:r w:rsidRPr="00F27127">
        <w:rPr>
          <w:sz w:val="24"/>
          <w:szCs w:val="24"/>
        </w:rPr>
        <w:t xml:space="preserve">are thought to hold a key to further developing natural resistance in </w:t>
      </w:r>
      <w:r w:rsidR="00707777">
        <w:rPr>
          <w:sz w:val="24"/>
          <w:szCs w:val="24"/>
        </w:rPr>
        <w:t>a</w:t>
      </w:r>
      <w:r w:rsidR="005D655F" w:rsidRPr="00F27127">
        <w:rPr>
          <w:sz w:val="24"/>
          <w:szCs w:val="24"/>
        </w:rPr>
        <w:t>sh trees native to our forests in the US.</w:t>
      </w:r>
    </w:p>
    <w:p w14:paraId="035382E2" w14:textId="17D3E94C" w:rsidR="005D655F" w:rsidRPr="00F27127" w:rsidRDefault="005D655F" w:rsidP="00F27127">
      <w:pPr>
        <w:rPr>
          <w:sz w:val="24"/>
          <w:szCs w:val="24"/>
        </w:rPr>
      </w:pPr>
      <w:r w:rsidRPr="00F27127">
        <w:rPr>
          <w:sz w:val="24"/>
          <w:szCs w:val="24"/>
        </w:rPr>
        <w:t>There is room for consideration of preserving trees that have exhibited partial or whole resistance. Seeds can be collected from these trees and stored for future planting and breeding efforts</w:t>
      </w:r>
      <w:r w:rsidR="003248C1" w:rsidRPr="00F27127">
        <w:rPr>
          <w:sz w:val="24"/>
          <w:szCs w:val="24"/>
        </w:rPr>
        <w:t xml:space="preserve"> and/or cuttings</w:t>
      </w:r>
      <w:r w:rsidRPr="00F27127">
        <w:rPr>
          <w:sz w:val="24"/>
          <w:szCs w:val="24"/>
        </w:rPr>
        <w:t xml:space="preserve"> can be taken from the trees</w:t>
      </w:r>
      <w:r w:rsidR="009F084E">
        <w:rPr>
          <w:sz w:val="24"/>
          <w:szCs w:val="24"/>
        </w:rPr>
        <w:t xml:space="preserve"> for propagation uses.</w:t>
      </w:r>
      <w:r w:rsidR="00944396">
        <w:rPr>
          <w:sz w:val="24"/>
          <w:szCs w:val="24"/>
        </w:rPr>
        <w:t xml:space="preserve"> C</w:t>
      </w:r>
      <w:r w:rsidRPr="00944396">
        <w:rPr>
          <w:sz w:val="24"/>
          <w:szCs w:val="24"/>
        </w:rPr>
        <w:t xml:space="preserve">ross pollination efforts can </w:t>
      </w:r>
      <w:r w:rsidR="00944396" w:rsidRPr="00944396">
        <w:rPr>
          <w:sz w:val="24"/>
          <w:szCs w:val="24"/>
        </w:rPr>
        <w:t xml:space="preserve">also </w:t>
      </w:r>
      <w:r w:rsidRPr="00944396">
        <w:rPr>
          <w:sz w:val="24"/>
          <w:szCs w:val="24"/>
        </w:rPr>
        <w:t xml:space="preserve">be made to </w:t>
      </w:r>
      <w:r w:rsidR="003248C1" w:rsidRPr="00944396">
        <w:rPr>
          <w:sz w:val="24"/>
          <w:szCs w:val="24"/>
        </w:rPr>
        <w:t>try and promote or encourage further resistance.</w:t>
      </w:r>
    </w:p>
    <w:p w14:paraId="69115191" w14:textId="6F8B4BBF" w:rsidR="003248C1" w:rsidRPr="00F27127" w:rsidRDefault="003248C1" w:rsidP="00F27127">
      <w:pPr>
        <w:rPr>
          <w:sz w:val="24"/>
          <w:szCs w:val="24"/>
        </w:rPr>
      </w:pPr>
      <w:r w:rsidRPr="00F27127">
        <w:rPr>
          <w:sz w:val="24"/>
          <w:szCs w:val="24"/>
        </w:rPr>
        <w:t xml:space="preserve">The “Monitoring and Managing Ash” project web page can be found at the following link as a resource; </w:t>
      </w:r>
      <w:hyperlink r:id="rId35" w:history="1">
        <w:r w:rsidRPr="00F27127">
          <w:rPr>
            <w:rStyle w:val="Hyperlink"/>
            <w:sz w:val="24"/>
            <w:szCs w:val="24"/>
          </w:rPr>
          <w:t>https://www.monitoringash.org/lingering-ash-info/</w:t>
        </w:r>
      </w:hyperlink>
      <w:r w:rsidRPr="00F27127">
        <w:rPr>
          <w:sz w:val="24"/>
          <w:szCs w:val="24"/>
        </w:rPr>
        <w:t xml:space="preserve"> </w:t>
      </w:r>
    </w:p>
    <w:p w14:paraId="06B9BD11" w14:textId="6A8AA14E" w:rsidR="00652BCB" w:rsidRPr="00524494" w:rsidRDefault="003B7A01" w:rsidP="00524494">
      <w:pPr>
        <w:pStyle w:val="Heading3"/>
      </w:pPr>
      <w:r w:rsidRPr="00524494">
        <w:rPr>
          <w:rStyle w:val="Heading3Char"/>
          <w:b/>
          <w:bCs/>
        </w:rPr>
        <w:t>Preemptive</w:t>
      </w:r>
      <w:r w:rsidR="00652BCB" w:rsidRPr="00524494">
        <w:rPr>
          <w:rStyle w:val="Heading3Char"/>
          <w:b/>
          <w:bCs/>
        </w:rPr>
        <w:t xml:space="preserve"> Removal of Ash</w:t>
      </w:r>
    </w:p>
    <w:p w14:paraId="7DDD293B" w14:textId="7DECF9FA" w:rsidR="00F27127" w:rsidRDefault="00F27127" w:rsidP="00F27127">
      <w:pPr>
        <w:rPr>
          <w:sz w:val="24"/>
          <w:szCs w:val="24"/>
        </w:rPr>
      </w:pPr>
      <w:r>
        <w:rPr>
          <w:sz w:val="24"/>
          <w:szCs w:val="24"/>
        </w:rPr>
        <w:t xml:space="preserve">The more that is learned about how destructive the Emerald Ash Borer has been </w:t>
      </w:r>
      <w:r w:rsidR="00393C37">
        <w:rPr>
          <w:sz w:val="24"/>
          <w:szCs w:val="24"/>
        </w:rPr>
        <w:t>for</w:t>
      </w:r>
      <w:r>
        <w:rPr>
          <w:sz w:val="24"/>
          <w:szCs w:val="24"/>
        </w:rPr>
        <w:t xml:space="preserve"> </w:t>
      </w:r>
      <w:r w:rsidR="00B9256F">
        <w:rPr>
          <w:sz w:val="24"/>
          <w:szCs w:val="24"/>
        </w:rPr>
        <w:t>u</w:t>
      </w:r>
      <w:r>
        <w:rPr>
          <w:sz w:val="24"/>
          <w:szCs w:val="24"/>
        </w:rPr>
        <w:t xml:space="preserve">rban and </w:t>
      </w:r>
      <w:r w:rsidR="00B9256F">
        <w:rPr>
          <w:sz w:val="24"/>
          <w:szCs w:val="24"/>
        </w:rPr>
        <w:t>f</w:t>
      </w:r>
      <w:r>
        <w:rPr>
          <w:sz w:val="24"/>
          <w:szCs w:val="24"/>
        </w:rPr>
        <w:t xml:space="preserve">orest </w:t>
      </w:r>
      <w:r w:rsidR="00B9256F">
        <w:rPr>
          <w:sz w:val="24"/>
          <w:szCs w:val="24"/>
        </w:rPr>
        <w:t>a</w:t>
      </w:r>
      <w:r>
        <w:rPr>
          <w:sz w:val="24"/>
          <w:szCs w:val="24"/>
        </w:rPr>
        <w:t>sh tree populations across the US, the more one might be inclined to go out and start to proactively remove Ash trees throughout the city.</w:t>
      </w:r>
      <w:r w:rsidR="00162E2B">
        <w:rPr>
          <w:sz w:val="24"/>
          <w:szCs w:val="24"/>
        </w:rPr>
        <w:t xml:space="preserve"> This could even potentially create an opportunity for kickstarting an effort to increase the diversity </w:t>
      </w:r>
      <w:r w:rsidR="00393C37">
        <w:rPr>
          <w:sz w:val="24"/>
          <w:szCs w:val="24"/>
        </w:rPr>
        <w:t xml:space="preserve">among existing </w:t>
      </w:r>
      <w:r w:rsidR="002E7A24">
        <w:rPr>
          <w:sz w:val="24"/>
          <w:szCs w:val="24"/>
        </w:rPr>
        <w:t>canopies</w:t>
      </w:r>
      <w:r w:rsidR="00393C37">
        <w:rPr>
          <w:sz w:val="24"/>
          <w:szCs w:val="24"/>
        </w:rPr>
        <w:t>.</w:t>
      </w:r>
    </w:p>
    <w:p w14:paraId="5ADA1AC4" w14:textId="25BD1818" w:rsidR="00F27127" w:rsidRDefault="00B725DD" w:rsidP="00F27127">
      <w:pPr>
        <w:rPr>
          <w:sz w:val="24"/>
          <w:szCs w:val="24"/>
        </w:rPr>
      </w:pPr>
      <w:r w:rsidRPr="0018788D">
        <w:rPr>
          <w:sz w:val="24"/>
          <w:szCs w:val="24"/>
        </w:rPr>
        <w:t>For communities with small populations of ash tree</w:t>
      </w:r>
      <w:r w:rsidR="00F27127" w:rsidRPr="0018788D">
        <w:rPr>
          <w:sz w:val="24"/>
          <w:szCs w:val="24"/>
        </w:rPr>
        <w:t>s</w:t>
      </w:r>
      <w:r w:rsidRPr="0018788D">
        <w:rPr>
          <w:sz w:val="24"/>
          <w:szCs w:val="24"/>
        </w:rPr>
        <w:t>,</w:t>
      </w:r>
      <w:r w:rsidR="00F27127" w:rsidRPr="0018788D">
        <w:rPr>
          <w:sz w:val="24"/>
          <w:szCs w:val="24"/>
        </w:rPr>
        <w:t xml:space="preserve"> </w:t>
      </w:r>
      <w:r w:rsidRPr="0018788D">
        <w:rPr>
          <w:sz w:val="24"/>
          <w:szCs w:val="24"/>
        </w:rPr>
        <w:t xml:space="preserve">or where </w:t>
      </w:r>
      <w:r w:rsidR="0018788D" w:rsidRPr="0018788D">
        <w:rPr>
          <w:sz w:val="24"/>
          <w:szCs w:val="24"/>
        </w:rPr>
        <w:t>most</w:t>
      </w:r>
      <w:r w:rsidRPr="0018788D">
        <w:rPr>
          <w:sz w:val="24"/>
          <w:szCs w:val="24"/>
        </w:rPr>
        <w:t xml:space="preserve"> ash trees are in poor condition </w:t>
      </w:r>
      <w:r w:rsidR="001B797E" w:rsidRPr="0018788D">
        <w:rPr>
          <w:sz w:val="24"/>
          <w:szCs w:val="24"/>
        </w:rPr>
        <w:t>and small</w:t>
      </w:r>
      <w:r w:rsidR="004624B0">
        <w:rPr>
          <w:sz w:val="24"/>
          <w:szCs w:val="24"/>
        </w:rPr>
        <w:t>er</w:t>
      </w:r>
      <w:r w:rsidR="001B797E" w:rsidRPr="0018788D">
        <w:rPr>
          <w:sz w:val="24"/>
          <w:szCs w:val="24"/>
        </w:rPr>
        <w:t xml:space="preserve"> in </w:t>
      </w:r>
      <w:r w:rsidR="00465FD1" w:rsidRPr="0018788D">
        <w:rPr>
          <w:sz w:val="24"/>
          <w:szCs w:val="24"/>
        </w:rPr>
        <w:t>size,</w:t>
      </w:r>
      <w:r w:rsidR="001B797E" w:rsidRPr="0018788D">
        <w:rPr>
          <w:sz w:val="24"/>
          <w:szCs w:val="24"/>
        </w:rPr>
        <w:t xml:space="preserve"> </w:t>
      </w:r>
      <w:r w:rsidRPr="0018788D">
        <w:rPr>
          <w:sz w:val="24"/>
          <w:szCs w:val="24"/>
        </w:rPr>
        <w:t xml:space="preserve">this may be an acceptable </w:t>
      </w:r>
      <w:r w:rsidR="0018788D" w:rsidRPr="0018788D">
        <w:rPr>
          <w:sz w:val="24"/>
          <w:szCs w:val="24"/>
        </w:rPr>
        <w:t>practice</w:t>
      </w:r>
      <w:r w:rsidR="0018788D">
        <w:rPr>
          <w:sz w:val="24"/>
          <w:szCs w:val="24"/>
        </w:rPr>
        <w:t xml:space="preserve"> but</w:t>
      </w:r>
      <w:r w:rsidR="001B797E">
        <w:rPr>
          <w:sz w:val="24"/>
          <w:szCs w:val="24"/>
        </w:rPr>
        <w:t xml:space="preserve"> will undoubtedly be a costly operation. This may also be a viable option</w:t>
      </w:r>
      <w:r w:rsidR="00A751DB">
        <w:rPr>
          <w:sz w:val="24"/>
          <w:szCs w:val="24"/>
        </w:rPr>
        <w:t xml:space="preserve"> for a private land or </w:t>
      </w:r>
      <w:r w:rsidR="00FB143E">
        <w:rPr>
          <w:sz w:val="24"/>
          <w:szCs w:val="24"/>
        </w:rPr>
        <w:t xml:space="preserve">a </w:t>
      </w:r>
      <w:r w:rsidR="00A751DB">
        <w:rPr>
          <w:sz w:val="24"/>
          <w:szCs w:val="24"/>
        </w:rPr>
        <w:t>homeowner who does not wish to endure the headaches that are certain to come with an EAB infestation.</w:t>
      </w:r>
    </w:p>
    <w:p w14:paraId="49050ADE" w14:textId="1287443A" w:rsidR="00A751DB" w:rsidRDefault="00A751DB" w:rsidP="00F27127">
      <w:pPr>
        <w:rPr>
          <w:sz w:val="24"/>
          <w:szCs w:val="24"/>
        </w:rPr>
      </w:pPr>
      <w:r>
        <w:rPr>
          <w:sz w:val="24"/>
          <w:szCs w:val="24"/>
        </w:rPr>
        <w:t>In m</w:t>
      </w:r>
      <w:r w:rsidR="006A2212">
        <w:rPr>
          <w:sz w:val="24"/>
          <w:szCs w:val="24"/>
        </w:rPr>
        <w:t xml:space="preserve">any </w:t>
      </w:r>
      <w:r>
        <w:rPr>
          <w:sz w:val="24"/>
          <w:szCs w:val="24"/>
        </w:rPr>
        <w:t xml:space="preserve">cases, Idaho communities have </w:t>
      </w:r>
      <w:r w:rsidR="00FB143E">
        <w:rPr>
          <w:sz w:val="24"/>
          <w:szCs w:val="24"/>
        </w:rPr>
        <w:t>high</w:t>
      </w:r>
      <w:r w:rsidR="001B797E">
        <w:rPr>
          <w:sz w:val="24"/>
          <w:szCs w:val="24"/>
        </w:rPr>
        <w:t xml:space="preserve"> </w:t>
      </w:r>
      <w:r w:rsidR="007A782A">
        <w:rPr>
          <w:sz w:val="24"/>
          <w:szCs w:val="24"/>
        </w:rPr>
        <w:t>populations</w:t>
      </w:r>
      <w:r>
        <w:rPr>
          <w:sz w:val="24"/>
          <w:szCs w:val="24"/>
        </w:rPr>
        <w:t xml:space="preserve"> of </w:t>
      </w:r>
      <w:r w:rsidR="00AB292D">
        <w:rPr>
          <w:sz w:val="24"/>
          <w:szCs w:val="24"/>
        </w:rPr>
        <w:t>a</w:t>
      </w:r>
      <w:r>
        <w:rPr>
          <w:sz w:val="24"/>
          <w:szCs w:val="24"/>
        </w:rPr>
        <w:t xml:space="preserve">sh trees in their </w:t>
      </w:r>
      <w:r w:rsidR="00BB7C72">
        <w:rPr>
          <w:sz w:val="24"/>
          <w:szCs w:val="24"/>
        </w:rPr>
        <w:t>urban forests</w:t>
      </w:r>
      <w:r w:rsidR="001B797E">
        <w:rPr>
          <w:sz w:val="24"/>
          <w:szCs w:val="24"/>
        </w:rPr>
        <w:t xml:space="preserve">, and many of them are </w:t>
      </w:r>
      <w:r w:rsidR="0018788D">
        <w:rPr>
          <w:sz w:val="24"/>
          <w:szCs w:val="24"/>
        </w:rPr>
        <w:t>large</w:t>
      </w:r>
      <w:r>
        <w:rPr>
          <w:sz w:val="24"/>
          <w:szCs w:val="24"/>
        </w:rPr>
        <w:t>.</w:t>
      </w:r>
    </w:p>
    <w:p w14:paraId="142D2375" w14:textId="348CBD93" w:rsidR="00A751DB" w:rsidRPr="007A782A" w:rsidRDefault="00A751DB" w:rsidP="00F27127">
      <w:pPr>
        <w:rPr>
          <w:sz w:val="24"/>
          <w:szCs w:val="24"/>
        </w:rPr>
      </w:pPr>
      <w:r w:rsidRPr="008360A8">
        <w:rPr>
          <w:sz w:val="24"/>
          <w:szCs w:val="24"/>
        </w:rPr>
        <w:t>Instead of planning to remov</w:t>
      </w:r>
      <w:r w:rsidR="00BB7C72">
        <w:rPr>
          <w:sz w:val="24"/>
          <w:szCs w:val="24"/>
        </w:rPr>
        <w:t>e</w:t>
      </w:r>
      <w:r w:rsidRPr="008360A8">
        <w:rPr>
          <w:sz w:val="24"/>
          <w:szCs w:val="24"/>
        </w:rPr>
        <w:t xml:space="preserve"> all </w:t>
      </w:r>
      <w:r w:rsidR="00AB292D" w:rsidRPr="008360A8">
        <w:rPr>
          <w:sz w:val="24"/>
          <w:szCs w:val="24"/>
        </w:rPr>
        <w:t>a</w:t>
      </w:r>
      <w:r w:rsidRPr="008360A8">
        <w:rPr>
          <w:sz w:val="24"/>
          <w:szCs w:val="24"/>
        </w:rPr>
        <w:t>sh trees, consider some of the most effective measures that have been developed for detecting and monitoring</w:t>
      </w:r>
      <w:r w:rsidR="007A782A" w:rsidRPr="008360A8">
        <w:rPr>
          <w:sz w:val="24"/>
          <w:szCs w:val="24"/>
        </w:rPr>
        <w:t xml:space="preserve"> EAB</w:t>
      </w:r>
      <w:r w:rsidR="00B9256F">
        <w:rPr>
          <w:sz w:val="24"/>
          <w:szCs w:val="24"/>
        </w:rPr>
        <w:t>;</w:t>
      </w:r>
      <w:r w:rsidR="007A782A" w:rsidRPr="008360A8">
        <w:rPr>
          <w:sz w:val="24"/>
          <w:szCs w:val="24"/>
        </w:rPr>
        <w:t xml:space="preserve"> these are mentioned in </w:t>
      </w:r>
      <w:r w:rsidR="00B9256F">
        <w:rPr>
          <w:sz w:val="24"/>
          <w:szCs w:val="24"/>
        </w:rPr>
        <w:t xml:space="preserve">this plan in </w:t>
      </w:r>
      <w:r w:rsidR="007A782A" w:rsidRPr="008360A8">
        <w:rPr>
          <w:sz w:val="24"/>
          <w:szCs w:val="24"/>
        </w:rPr>
        <w:t xml:space="preserve">the </w:t>
      </w:r>
      <w:hyperlink w:anchor="_Detection" w:history="1">
        <w:r w:rsidR="007A782A" w:rsidRPr="00190B4A">
          <w:rPr>
            <w:rStyle w:val="Hyperlink"/>
            <w:sz w:val="24"/>
            <w:szCs w:val="24"/>
          </w:rPr>
          <w:t>Detection</w:t>
        </w:r>
      </w:hyperlink>
      <w:r w:rsidR="007A782A" w:rsidRPr="00190B4A">
        <w:rPr>
          <w:sz w:val="24"/>
          <w:szCs w:val="24"/>
        </w:rPr>
        <w:t xml:space="preserve"> and </w:t>
      </w:r>
      <w:hyperlink w:anchor="_Response" w:history="1">
        <w:r w:rsidR="007A782A" w:rsidRPr="00190B4A">
          <w:rPr>
            <w:rStyle w:val="Hyperlink"/>
            <w:sz w:val="24"/>
            <w:szCs w:val="24"/>
          </w:rPr>
          <w:t>Response</w:t>
        </w:r>
      </w:hyperlink>
      <w:r w:rsidR="00B9256F" w:rsidRPr="00190B4A">
        <w:rPr>
          <w:sz w:val="24"/>
          <w:szCs w:val="24"/>
        </w:rPr>
        <w:t xml:space="preserve"> sections</w:t>
      </w:r>
      <w:r w:rsidR="00A757DD" w:rsidRPr="00190B4A">
        <w:rPr>
          <w:sz w:val="24"/>
          <w:szCs w:val="24"/>
        </w:rPr>
        <w:t xml:space="preserve"> a</w:t>
      </w:r>
      <w:r w:rsidR="00B9256F" w:rsidRPr="00190B4A">
        <w:rPr>
          <w:sz w:val="24"/>
          <w:szCs w:val="24"/>
        </w:rPr>
        <w:t xml:space="preserve">s well as </w:t>
      </w:r>
      <w:r w:rsidR="00A757DD" w:rsidRPr="00190B4A">
        <w:rPr>
          <w:sz w:val="24"/>
          <w:szCs w:val="24"/>
        </w:rPr>
        <w:t xml:space="preserve">the section on </w:t>
      </w:r>
      <w:hyperlink w:anchor="_Management_&amp;_Treatment" w:history="1">
        <w:r w:rsidR="00A757DD" w:rsidRPr="00190B4A">
          <w:rPr>
            <w:rStyle w:val="Hyperlink"/>
            <w:sz w:val="24"/>
            <w:szCs w:val="24"/>
          </w:rPr>
          <w:t>Management &amp; Treatment</w:t>
        </w:r>
      </w:hyperlink>
      <w:r w:rsidR="00B9256F" w:rsidRPr="00190B4A">
        <w:rPr>
          <w:sz w:val="24"/>
          <w:szCs w:val="24"/>
        </w:rPr>
        <w:t>.</w:t>
      </w:r>
    </w:p>
    <w:p w14:paraId="5517124B" w14:textId="77777777" w:rsidR="0083090D" w:rsidRDefault="0083090D">
      <w:pPr>
        <w:rPr>
          <w:sz w:val="28"/>
          <w:szCs w:val="28"/>
          <w:u w:val="single"/>
        </w:rPr>
      </w:pPr>
      <w:r>
        <w:rPr>
          <w:sz w:val="28"/>
          <w:szCs w:val="28"/>
          <w:u w:val="single"/>
        </w:rPr>
        <w:br w:type="page"/>
      </w:r>
    </w:p>
    <w:p w14:paraId="0308CC63" w14:textId="795F38E8" w:rsidR="00652BCB" w:rsidRPr="00524494" w:rsidRDefault="00652BCB" w:rsidP="00524494">
      <w:pPr>
        <w:pStyle w:val="Heading1"/>
      </w:pPr>
      <w:bookmarkStart w:id="15" w:name="_Toc137735767"/>
      <w:r w:rsidRPr="00524494">
        <w:lastRenderedPageBreak/>
        <w:t>Resources Needed</w:t>
      </w:r>
      <w:bookmarkEnd w:id="15"/>
    </w:p>
    <w:p w14:paraId="4CA6184A" w14:textId="5D38E61A" w:rsidR="00393C37" w:rsidRPr="00DF1AD8" w:rsidRDefault="00DF1AD8" w:rsidP="00393C37">
      <w:pPr>
        <w:rPr>
          <w:sz w:val="24"/>
          <w:szCs w:val="24"/>
        </w:rPr>
      </w:pPr>
      <w:permStart w:id="1715815757" w:edGrp="everyone"/>
      <w:r w:rsidRPr="00DF1AD8">
        <w:rPr>
          <w:sz w:val="24"/>
          <w:szCs w:val="24"/>
          <w:highlight w:val="yellow"/>
        </w:rPr>
        <w:t>&lt;Use</w:t>
      </w:r>
      <w:r w:rsidR="00393C37" w:rsidRPr="00DF1AD8">
        <w:rPr>
          <w:sz w:val="24"/>
          <w:szCs w:val="24"/>
          <w:highlight w:val="yellow"/>
        </w:rPr>
        <w:t xml:space="preserve"> this section </w:t>
      </w:r>
      <w:r w:rsidRPr="00DF1AD8">
        <w:rPr>
          <w:sz w:val="24"/>
          <w:szCs w:val="24"/>
          <w:highlight w:val="yellow"/>
        </w:rPr>
        <w:t xml:space="preserve">to </w:t>
      </w:r>
      <w:r w:rsidR="00393C37" w:rsidRPr="00DF1AD8">
        <w:rPr>
          <w:sz w:val="24"/>
          <w:szCs w:val="24"/>
          <w:highlight w:val="yellow"/>
        </w:rPr>
        <w:t xml:space="preserve">create a list of resources that </w:t>
      </w:r>
      <w:r w:rsidRPr="00DF1AD8">
        <w:rPr>
          <w:sz w:val="24"/>
          <w:szCs w:val="24"/>
          <w:highlight w:val="yellow"/>
        </w:rPr>
        <w:t xml:space="preserve">will be </w:t>
      </w:r>
      <w:r w:rsidR="00393C37" w:rsidRPr="00DF1AD8">
        <w:rPr>
          <w:sz w:val="24"/>
          <w:szCs w:val="24"/>
          <w:highlight w:val="yellow"/>
        </w:rPr>
        <w:t>needed to implement a pla</w:t>
      </w:r>
      <w:r w:rsidRPr="00DF1AD8">
        <w:rPr>
          <w:sz w:val="24"/>
          <w:szCs w:val="24"/>
          <w:highlight w:val="yellow"/>
        </w:rPr>
        <w:t>n&gt;</w:t>
      </w:r>
    </w:p>
    <w:permEnd w:id="1715815757"/>
    <w:p w14:paraId="42969423" w14:textId="6DB13EFF" w:rsidR="00652BCB" w:rsidRPr="00524494" w:rsidRDefault="00652BCB" w:rsidP="00524494">
      <w:pPr>
        <w:pStyle w:val="Heading3"/>
      </w:pPr>
      <w:r w:rsidRPr="00524494">
        <w:t xml:space="preserve">Pesticide Use &amp; </w:t>
      </w:r>
      <w:r w:rsidR="00537933" w:rsidRPr="00524494">
        <w:t>Applicators</w:t>
      </w:r>
    </w:p>
    <w:p w14:paraId="05520CE1" w14:textId="37A9C647" w:rsidR="00A05133" w:rsidRPr="00393C37" w:rsidRDefault="002F71F8" w:rsidP="00393C37">
      <w:pPr>
        <w:rPr>
          <w:sz w:val="24"/>
          <w:szCs w:val="24"/>
        </w:rPr>
      </w:pPr>
      <w:r w:rsidRPr="00393C37">
        <w:rPr>
          <w:sz w:val="24"/>
          <w:szCs w:val="24"/>
        </w:rPr>
        <w:t>Professional pesticide applicators are a valuable resource for any municipality</w:t>
      </w:r>
      <w:r w:rsidR="00DF1AD8">
        <w:rPr>
          <w:sz w:val="24"/>
          <w:szCs w:val="24"/>
        </w:rPr>
        <w:t>.</w:t>
      </w:r>
      <w:r w:rsidRPr="00393C37">
        <w:rPr>
          <w:sz w:val="24"/>
          <w:szCs w:val="24"/>
        </w:rPr>
        <w:t xml:space="preserve"> </w:t>
      </w:r>
      <w:r w:rsidR="00DF1AD8">
        <w:rPr>
          <w:sz w:val="24"/>
          <w:szCs w:val="24"/>
        </w:rPr>
        <w:t>T</w:t>
      </w:r>
      <w:r w:rsidRPr="00393C37">
        <w:rPr>
          <w:sz w:val="24"/>
          <w:szCs w:val="24"/>
        </w:rPr>
        <w:t xml:space="preserve">hese are the professionals who </w:t>
      </w:r>
      <w:r w:rsidR="00405963" w:rsidRPr="00393C37">
        <w:rPr>
          <w:sz w:val="24"/>
          <w:szCs w:val="24"/>
        </w:rPr>
        <w:t>are trained to recognize the signs and symptoms of damaging and invasive pests, they know which pesticide formulations are safest and most effective in managing infestations, and they know which methods to use to apply products safely according to federal and state regulations.</w:t>
      </w:r>
    </w:p>
    <w:p w14:paraId="6268EE7C" w14:textId="1B5C9BAE" w:rsidR="00393C37" w:rsidRDefault="00405963" w:rsidP="00393C37">
      <w:pPr>
        <w:rPr>
          <w:sz w:val="24"/>
          <w:szCs w:val="24"/>
        </w:rPr>
      </w:pPr>
      <w:r w:rsidRPr="00393C37">
        <w:rPr>
          <w:sz w:val="24"/>
          <w:szCs w:val="24"/>
        </w:rPr>
        <w:t xml:space="preserve">Professional applicators are required to seek continued training and updates on the </w:t>
      </w:r>
      <w:r w:rsidR="00A05133" w:rsidRPr="00393C37">
        <w:rPr>
          <w:sz w:val="24"/>
          <w:szCs w:val="24"/>
        </w:rPr>
        <w:t xml:space="preserve">safe use of pesticides. </w:t>
      </w:r>
      <w:r w:rsidR="00C859E5">
        <w:rPr>
          <w:sz w:val="24"/>
          <w:szCs w:val="24"/>
        </w:rPr>
        <w:t>S</w:t>
      </w:r>
      <w:r w:rsidR="00A83C86">
        <w:rPr>
          <w:sz w:val="24"/>
          <w:szCs w:val="24"/>
        </w:rPr>
        <w:t xml:space="preserve">takeholders </w:t>
      </w:r>
      <w:r w:rsidR="00CC10A5" w:rsidRPr="00CC10A5">
        <w:rPr>
          <w:sz w:val="24"/>
          <w:szCs w:val="24"/>
        </w:rPr>
        <w:t>will work together</w:t>
      </w:r>
      <w:r w:rsidR="00CC10A5">
        <w:rPr>
          <w:sz w:val="24"/>
          <w:szCs w:val="24"/>
        </w:rPr>
        <w:t xml:space="preserve"> </w:t>
      </w:r>
      <w:r w:rsidR="00A05133" w:rsidRPr="00CC10A5">
        <w:rPr>
          <w:sz w:val="24"/>
          <w:szCs w:val="24"/>
        </w:rPr>
        <w:t xml:space="preserve">to </w:t>
      </w:r>
      <w:r w:rsidR="00A05133" w:rsidRPr="00393C37">
        <w:rPr>
          <w:sz w:val="24"/>
          <w:szCs w:val="24"/>
        </w:rPr>
        <w:t xml:space="preserve">make sure these training opportunities are offered regularly to applicators, </w:t>
      </w:r>
      <w:r w:rsidR="004A26EF">
        <w:rPr>
          <w:sz w:val="24"/>
          <w:szCs w:val="24"/>
        </w:rPr>
        <w:t xml:space="preserve">teaching the most current, and effective methods of control </w:t>
      </w:r>
      <w:r w:rsidR="00A05133" w:rsidRPr="00393C37">
        <w:rPr>
          <w:sz w:val="24"/>
          <w:szCs w:val="24"/>
        </w:rPr>
        <w:t>so they can be prepared to help mitigate the potential devastating effects of an E</w:t>
      </w:r>
      <w:r w:rsidR="00AB292D">
        <w:rPr>
          <w:sz w:val="24"/>
          <w:szCs w:val="24"/>
        </w:rPr>
        <w:t>AB</w:t>
      </w:r>
      <w:r w:rsidR="00A05133" w:rsidRPr="00393C37">
        <w:rPr>
          <w:sz w:val="24"/>
          <w:szCs w:val="24"/>
        </w:rPr>
        <w:t xml:space="preserve"> infestation.</w:t>
      </w:r>
      <w:r w:rsidR="003D4BF8">
        <w:rPr>
          <w:sz w:val="24"/>
          <w:szCs w:val="24"/>
        </w:rPr>
        <w:t xml:space="preserve"> (See also “</w:t>
      </w:r>
      <w:hyperlink w:anchor="_Pesticide_use_in" w:history="1">
        <w:r w:rsidR="0012495E" w:rsidRPr="0012495E">
          <w:rPr>
            <w:rStyle w:val="Hyperlink"/>
            <w:sz w:val="24"/>
            <w:szCs w:val="24"/>
          </w:rPr>
          <w:t>Pesticide Use in Managing EAB</w:t>
        </w:r>
      </w:hyperlink>
      <w:r w:rsidR="003D4BF8">
        <w:rPr>
          <w:sz w:val="24"/>
          <w:szCs w:val="24"/>
        </w:rPr>
        <w:t>” for pesticide recommendations)</w:t>
      </w:r>
    </w:p>
    <w:p w14:paraId="2719A2FE" w14:textId="77777777" w:rsidR="005E647C" w:rsidRPr="005E647C" w:rsidRDefault="005E647C" w:rsidP="00393C37">
      <w:pPr>
        <w:rPr>
          <w:sz w:val="24"/>
          <w:szCs w:val="24"/>
        </w:rPr>
      </w:pPr>
    </w:p>
    <w:p w14:paraId="0172D024" w14:textId="52812D3D" w:rsidR="00652BCB" w:rsidRPr="00524494" w:rsidRDefault="00652BCB" w:rsidP="00524494">
      <w:pPr>
        <w:pStyle w:val="Heading3"/>
      </w:pPr>
      <w:r w:rsidRPr="00524494">
        <w:t>Tree Removal Resources</w:t>
      </w:r>
    </w:p>
    <w:p w14:paraId="40B171E6" w14:textId="07285814" w:rsidR="00393C37" w:rsidRDefault="00393C37" w:rsidP="00393C37">
      <w:pPr>
        <w:pStyle w:val="ListParagraph"/>
        <w:rPr>
          <w:sz w:val="24"/>
          <w:szCs w:val="24"/>
        </w:rPr>
      </w:pPr>
      <w:r>
        <w:rPr>
          <w:sz w:val="24"/>
          <w:szCs w:val="24"/>
        </w:rPr>
        <w:t xml:space="preserve">Some municipalities may be too small or may not have the funding to have their own Community Forestry </w:t>
      </w:r>
      <w:r w:rsidR="004A26EF">
        <w:rPr>
          <w:sz w:val="24"/>
          <w:szCs w:val="24"/>
        </w:rPr>
        <w:t>D</w:t>
      </w:r>
      <w:r>
        <w:rPr>
          <w:sz w:val="24"/>
          <w:szCs w:val="24"/>
        </w:rPr>
        <w:t xml:space="preserve">epartment </w:t>
      </w:r>
      <w:r w:rsidR="00DF2405">
        <w:rPr>
          <w:sz w:val="24"/>
          <w:szCs w:val="24"/>
        </w:rPr>
        <w:t xml:space="preserve">and/or the equipment and resources needed to carry out the removal of </w:t>
      </w:r>
      <w:r w:rsidR="004A26EF">
        <w:rPr>
          <w:sz w:val="24"/>
          <w:szCs w:val="24"/>
        </w:rPr>
        <w:t xml:space="preserve">infested, killed, or at-risk </w:t>
      </w:r>
      <w:r w:rsidR="00DF2405">
        <w:rPr>
          <w:sz w:val="24"/>
          <w:szCs w:val="24"/>
        </w:rPr>
        <w:t>trees.</w:t>
      </w:r>
    </w:p>
    <w:p w14:paraId="49F79332" w14:textId="7727E415" w:rsidR="0013105D" w:rsidRDefault="0013105D" w:rsidP="00393C37">
      <w:pPr>
        <w:pStyle w:val="ListParagraph"/>
        <w:rPr>
          <w:sz w:val="24"/>
          <w:szCs w:val="24"/>
        </w:rPr>
      </w:pPr>
      <w:r>
        <w:rPr>
          <w:sz w:val="24"/>
          <w:szCs w:val="24"/>
        </w:rPr>
        <w:t>“</w:t>
      </w:r>
      <w:hyperlink w:anchor="_Appendix_B:_List" w:history="1">
        <w:r w:rsidRPr="005354A4">
          <w:rPr>
            <w:rStyle w:val="Hyperlink"/>
            <w:sz w:val="24"/>
            <w:szCs w:val="24"/>
          </w:rPr>
          <w:t>Appendix B</w:t>
        </w:r>
      </w:hyperlink>
      <w:r>
        <w:rPr>
          <w:sz w:val="24"/>
          <w:szCs w:val="24"/>
        </w:rPr>
        <w:t>” can be used to create a list of local tree services your community will be working with for ash tree removals.</w:t>
      </w:r>
    </w:p>
    <w:p w14:paraId="6B379AEA" w14:textId="6CB72B81" w:rsidR="00FB143E" w:rsidRPr="00DF1AD8" w:rsidRDefault="0083090D" w:rsidP="007A1219">
      <w:pPr>
        <w:rPr>
          <w:sz w:val="24"/>
          <w:szCs w:val="24"/>
          <w:highlight w:val="yellow"/>
        </w:rPr>
      </w:pPr>
      <w:permStart w:id="843850254" w:edGrp="everyone"/>
      <w:r w:rsidRPr="00DF1AD8">
        <w:rPr>
          <w:sz w:val="24"/>
          <w:szCs w:val="24"/>
          <w:highlight w:val="yellow"/>
        </w:rPr>
        <w:t>&lt;</w:t>
      </w:r>
      <w:r w:rsidR="00DF2405" w:rsidRPr="00DF1AD8">
        <w:rPr>
          <w:sz w:val="24"/>
          <w:szCs w:val="24"/>
          <w:highlight w:val="yellow"/>
        </w:rPr>
        <w:t>Use this section to describe your Urban Forestry Department</w:t>
      </w:r>
      <w:r w:rsidR="004A26EF" w:rsidRPr="00DF1AD8">
        <w:rPr>
          <w:sz w:val="24"/>
          <w:szCs w:val="24"/>
          <w:highlight w:val="yellow"/>
        </w:rPr>
        <w:t xml:space="preserve"> or list the local contractors you will be working with in your community.</w:t>
      </w:r>
      <w:r w:rsidRPr="00DF1AD8">
        <w:rPr>
          <w:sz w:val="24"/>
          <w:szCs w:val="24"/>
          <w:highlight w:val="yellow"/>
        </w:rPr>
        <w:t>&gt;</w:t>
      </w:r>
      <w:permEnd w:id="843850254"/>
    </w:p>
    <w:p w14:paraId="3E2BDF1A" w14:textId="1624BEA1" w:rsidR="00DF2405" w:rsidRPr="0083090D" w:rsidRDefault="004A26EF" w:rsidP="007A1219">
      <w:pPr>
        <w:rPr>
          <w:i/>
          <w:iCs/>
          <w:sz w:val="24"/>
          <w:szCs w:val="24"/>
        </w:rPr>
      </w:pPr>
      <w:r w:rsidRPr="00E9523F">
        <w:rPr>
          <w:i/>
          <w:iCs/>
          <w:caps/>
          <w:sz w:val="24"/>
          <w:szCs w:val="24"/>
        </w:rPr>
        <w:t>(</w:t>
      </w:r>
      <w:r w:rsidR="005F1260" w:rsidRPr="00E9523F">
        <w:rPr>
          <w:i/>
          <w:iCs/>
          <w:caps/>
          <w:sz w:val="24"/>
          <w:szCs w:val="24"/>
        </w:rPr>
        <w:t>If</w:t>
      </w:r>
      <w:r w:rsidRPr="00E9523F">
        <w:rPr>
          <w:i/>
          <w:iCs/>
          <w:caps/>
          <w:sz w:val="24"/>
          <w:szCs w:val="24"/>
        </w:rPr>
        <w:t xml:space="preserve"> you will be working with contractors, be sure to provide them with specifications for how to dispose of w</w:t>
      </w:r>
      <w:r w:rsidR="00622165" w:rsidRPr="00E9523F">
        <w:rPr>
          <w:i/>
          <w:iCs/>
          <w:caps/>
          <w:sz w:val="24"/>
          <w:szCs w:val="24"/>
        </w:rPr>
        <w:t>ood properly)</w:t>
      </w:r>
      <w:r w:rsidR="0016649B" w:rsidRPr="00E9523F">
        <w:rPr>
          <w:i/>
          <w:iCs/>
          <w:sz w:val="24"/>
          <w:szCs w:val="24"/>
        </w:rPr>
        <w:t xml:space="preserve"> </w:t>
      </w:r>
      <w:r w:rsidR="0083090D" w:rsidRPr="00E9523F">
        <w:rPr>
          <w:i/>
          <w:iCs/>
          <w:sz w:val="24"/>
          <w:szCs w:val="24"/>
        </w:rPr>
        <w:t xml:space="preserve">See </w:t>
      </w:r>
      <w:r w:rsidR="000D6B7F" w:rsidRPr="00E9523F">
        <w:rPr>
          <w:i/>
          <w:iCs/>
          <w:sz w:val="24"/>
          <w:szCs w:val="24"/>
        </w:rPr>
        <w:t>pag</w:t>
      </w:r>
      <w:r w:rsidR="000D6B7F">
        <w:rPr>
          <w:i/>
          <w:iCs/>
          <w:sz w:val="24"/>
          <w:szCs w:val="24"/>
        </w:rPr>
        <w:t xml:space="preserve">e 21 and/or </w:t>
      </w:r>
      <w:hyperlink w:anchor="_Appendix_C:_Sample" w:history="1">
        <w:r w:rsidR="000D6B7F" w:rsidRPr="005354A4">
          <w:rPr>
            <w:rStyle w:val="Hyperlink"/>
            <w:sz w:val="24"/>
            <w:szCs w:val="24"/>
          </w:rPr>
          <w:t xml:space="preserve">Appendix </w:t>
        </w:r>
        <w:r w:rsidR="0013105D" w:rsidRPr="005354A4">
          <w:rPr>
            <w:rStyle w:val="Hyperlink"/>
            <w:sz w:val="24"/>
            <w:szCs w:val="24"/>
          </w:rPr>
          <w:t>C</w:t>
        </w:r>
      </w:hyperlink>
    </w:p>
    <w:p w14:paraId="12F65D5F" w14:textId="61240D57" w:rsidR="0083090D" w:rsidRDefault="0083090D">
      <w:pPr>
        <w:rPr>
          <w:i/>
          <w:iCs/>
          <w:sz w:val="24"/>
          <w:szCs w:val="24"/>
        </w:rPr>
      </w:pPr>
      <w:r>
        <w:rPr>
          <w:i/>
          <w:iCs/>
          <w:sz w:val="24"/>
          <w:szCs w:val="24"/>
        </w:rPr>
        <w:br w:type="page"/>
      </w:r>
    </w:p>
    <w:p w14:paraId="748EEC8E" w14:textId="2791945B" w:rsidR="00652BCB" w:rsidRPr="00524494" w:rsidRDefault="00652BCB" w:rsidP="00524494">
      <w:pPr>
        <w:pStyle w:val="Heading3"/>
      </w:pPr>
      <w:bookmarkStart w:id="16" w:name="_Wood_Waste_Disposal"/>
      <w:bookmarkEnd w:id="16"/>
      <w:r w:rsidRPr="00524494">
        <w:lastRenderedPageBreak/>
        <w:t>Wood Waste Disposal &amp; Treatment</w:t>
      </w:r>
    </w:p>
    <w:p w14:paraId="31A2F437" w14:textId="77777777" w:rsidR="00351438" w:rsidRDefault="00351438" w:rsidP="00351438">
      <w:pPr>
        <w:pStyle w:val="ListParagraph"/>
        <w:rPr>
          <w:sz w:val="24"/>
          <w:szCs w:val="24"/>
        </w:rPr>
      </w:pPr>
    </w:p>
    <w:p w14:paraId="1F5219B6" w14:textId="420A3BDD" w:rsidR="00622165" w:rsidRDefault="00622165" w:rsidP="00622165">
      <w:pPr>
        <w:pStyle w:val="ListParagraph"/>
        <w:rPr>
          <w:sz w:val="24"/>
          <w:szCs w:val="24"/>
        </w:rPr>
      </w:pPr>
      <w:r>
        <w:rPr>
          <w:sz w:val="24"/>
          <w:szCs w:val="24"/>
        </w:rPr>
        <w:t xml:space="preserve">When trees that are infested with EAB are removed, it is important that the wood is disposed of properly so as not to act as </w:t>
      </w:r>
      <w:r w:rsidR="003D24EC">
        <w:rPr>
          <w:sz w:val="24"/>
          <w:szCs w:val="24"/>
        </w:rPr>
        <w:t>a brood source.</w:t>
      </w:r>
      <w:r w:rsidR="00351438">
        <w:rPr>
          <w:sz w:val="24"/>
          <w:szCs w:val="24"/>
        </w:rPr>
        <w:t xml:space="preserve"> Cities should work with local contractors, waste facilities, and/or lumber yards to identify </w:t>
      </w:r>
      <w:r w:rsidR="00AB292D">
        <w:rPr>
          <w:sz w:val="24"/>
          <w:szCs w:val="24"/>
        </w:rPr>
        <w:t>sites</w:t>
      </w:r>
      <w:r w:rsidR="00351438">
        <w:rPr>
          <w:sz w:val="24"/>
          <w:szCs w:val="24"/>
        </w:rPr>
        <w:t xml:space="preserve"> where wood storage requirements can be safely met.</w:t>
      </w:r>
    </w:p>
    <w:p w14:paraId="3E076A7F" w14:textId="057559E1" w:rsidR="00351438" w:rsidRPr="0016649B" w:rsidRDefault="0016649B" w:rsidP="00BE73BA">
      <w:pPr>
        <w:rPr>
          <w:sz w:val="24"/>
          <w:szCs w:val="24"/>
        </w:rPr>
      </w:pPr>
      <w:permStart w:id="1208769046" w:edGrp="everyone"/>
      <w:r w:rsidRPr="0016649B">
        <w:rPr>
          <w:sz w:val="24"/>
          <w:szCs w:val="24"/>
          <w:highlight w:val="yellow"/>
        </w:rPr>
        <w:t>&lt;</w:t>
      </w:r>
      <w:r w:rsidR="003D4BF8" w:rsidRPr="0016649B">
        <w:rPr>
          <w:sz w:val="24"/>
          <w:szCs w:val="24"/>
          <w:highlight w:val="yellow"/>
        </w:rPr>
        <w:t>List potential sites for marshalling yards and/or wood storage</w:t>
      </w:r>
      <w:r w:rsidR="007A1219" w:rsidRPr="0016649B">
        <w:rPr>
          <w:sz w:val="24"/>
          <w:szCs w:val="24"/>
          <w:highlight w:val="yellow"/>
        </w:rPr>
        <w:t xml:space="preserve"> and disposal here</w:t>
      </w:r>
      <w:r w:rsidRPr="0016649B">
        <w:rPr>
          <w:sz w:val="24"/>
          <w:szCs w:val="24"/>
          <w:highlight w:val="yellow"/>
        </w:rPr>
        <w:t>&gt;</w:t>
      </w:r>
      <w:permEnd w:id="1208769046"/>
    </w:p>
    <w:p w14:paraId="13EFC585" w14:textId="77777777" w:rsidR="00620174" w:rsidRDefault="00652BCB" w:rsidP="00620174">
      <w:pPr>
        <w:pStyle w:val="ListParagraph"/>
        <w:numPr>
          <w:ilvl w:val="1"/>
          <w:numId w:val="3"/>
        </w:numPr>
        <w:rPr>
          <w:sz w:val="24"/>
          <w:szCs w:val="24"/>
        </w:rPr>
      </w:pPr>
      <w:r w:rsidRPr="00620174">
        <w:rPr>
          <w:sz w:val="24"/>
          <w:szCs w:val="24"/>
        </w:rPr>
        <w:t>Chipping</w:t>
      </w:r>
    </w:p>
    <w:p w14:paraId="717397FF" w14:textId="191053A2" w:rsidR="00620174" w:rsidRDefault="00620174" w:rsidP="00620174">
      <w:pPr>
        <w:pStyle w:val="ListParagraph"/>
        <w:ind w:left="1440"/>
        <w:rPr>
          <w:sz w:val="24"/>
          <w:szCs w:val="24"/>
        </w:rPr>
      </w:pPr>
      <w:r w:rsidRPr="00620174">
        <w:rPr>
          <w:sz w:val="24"/>
          <w:szCs w:val="24"/>
        </w:rPr>
        <w:t xml:space="preserve">All wood chips produced from the removal of infested </w:t>
      </w:r>
      <w:r w:rsidR="00AB292D">
        <w:rPr>
          <w:sz w:val="24"/>
          <w:szCs w:val="24"/>
        </w:rPr>
        <w:t>a</w:t>
      </w:r>
      <w:r w:rsidRPr="00620174">
        <w:rPr>
          <w:sz w:val="24"/>
          <w:szCs w:val="24"/>
        </w:rPr>
        <w:t xml:space="preserve">sh or </w:t>
      </w:r>
      <w:r w:rsidR="008A3A31" w:rsidRPr="00620174">
        <w:rPr>
          <w:sz w:val="24"/>
          <w:szCs w:val="24"/>
        </w:rPr>
        <w:t>at-risk</w:t>
      </w:r>
      <w:r w:rsidRPr="00620174">
        <w:rPr>
          <w:sz w:val="24"/>
          <w:szCs w:val="24"/>
        </w:rPr>
        <w:t xml:space="preserve"> trees need to be ground down to sizes no larger than </w:t>
      </w:r>
      <w:r w:rsidR="000F33C7">
        <w:rPr>
          <w:sz w:val="24"/>
          <w:szCs w:val="24"/>
        </w:rPr>
        <w:t>1” by 1”</w:t>
      </w:r>
      <w:r w:rsidR="003A5D45">
        <w:rPr>
          <w:sz w:val="24"/>
          <w:szCs w:val="24"/>
        </w:rPr>
        <w:t>.</w:t>
      </w:r>
    </w:p>
    <w:p w14:paraId="131A3EC3" w14:textId="77777777" w:rsidR="00620174" w:rsidRDefault="00620174" w:rsidP="00620174">
      <w:pPr>
        <w:pStyle w:val="ListParagraph"/>
        <w:ind w:left="1440"/>
        <w:rPr>
          <w:sz w:val="24"/>
          <w:szCs w:val="24"/>
        </w:rPr>
      </w:pPr>
    </w:p>
    <w:p w14:paraId="3554D148" w14:textId="70E67DB4" w:rsidR="00652BCB" w:rsidRDefault="00652BCB" w:rsidP="00620174">
      <w:pPr>
        <w:pStyle w:val="ListParagraph"/>
        <w:numPr>
          <w:ilvl w:val="1"/>
          <w:numId w:val="3"/>
        </w:numPr>
        <w:rPr>
          <w:sz w:val="24"/>
          <w:szCs w:val="24"/>
        </w:rPr>
      </w:pPr>
      <w:r w:rsidRPr="00620174">
        <w:rPr>
          <w:sz w:val="24"/>
          <w:szCs w:val="24"/>
        </w:rPr>
        <w:t>Debarking</w:t>
      </w:r>
    </w:p>
    <w:p w14:paraId="55714B70" w14:textId="182EF09D" w:rsidR="00620174" w:rsidRDefault="00620174" w:rsidP="00620174">
      <w:pPr>
        <w:pStyle w:val="ListParagraph"/>
        <w:ind w:left="1440"/>
        <w:rPr>
          <w:sz w:val="24"/>
          <w:szCs w:val="24"/>
        </w:rPr>
      </w:pPr>
      <w:r>
        <w:rPr>
          <w:sz w:val="24"/>
          <w:szCs w:val="24"/>
        </w:rPr>
        <w:t xml:space="preserve">All trunk/stem pieces that are to be stored for later use as lumber shall have the bark and </w:t>
      </w:r>
      <w:r w:rsidR="00785CB1">
        <w:rPr>
          <w:sz w:val="24"/>
          <w:szCs w:val="24"/>
        </w:rPr>
        <w:t>a minimum of</w:t>
      </w:r>
      <w:r>
        <w:rPr>
          <w:sz w:val="24"/>
          <w:szCs w:val="24"/>
        </w:rPr>
        <w:t xml:space="preserve"> </w:t>
      </w:r>
      <w:r w:rsidR="00785CB1">
        <w:rPr>
          <w:sz w:val="24"/>
          <w:szCs w:val="24"/>
        </w:rPr>
        <w:t xml:space="preserve">1/2” up to </w:t>
      </w:r>
      <w:r w:rsidR="009906E1">
        <w:rPr>
          <w:sz w:val="24"/>
          <w:szCs w:val="24"/>
        </w:rPr>
        <w:t>1</w:t>
      </w:r>
      <w:r>
        <w:rPr>
          <w:sz w:val="24"/>
          <w:szCs w:val="24"/>
        </w:rPr>
        <w:t xml:space="preserve">” of sapwood completely removed to prevent the </w:t>
      </w:r>
      <w:r w:rsidR="00351438">
        <w:rPr>
          <w:sz w:val="24"/>
          <w:szCs w:val="24"/>
        </w:rPr>
        <w:t xml:space="preserve">wood from becoming infested with EAB </w:t>
      </w:r>
      <w:r w:rsidR="00AB292D">
        <w:rPr>
          <w:sz w:val="24"/>
          <w:szCs w:val="24"/>
        </w:rPr>
        <w:t>l</w:t>
      </w:r>
      <w:r w:rsidR="00351438">
        <w:rPr>
          <w:sz w:val="24"/>
          <w:szCs w:val="24"/>
        </w:rPr>
        <w:t>arvae. (This may present a challenge for many holding sites as the equipment for performing these actions may be difficult and/or expensive to come by)</w:t>
      </w:r>
      <w:r w:rsidR="003F0530">
        <w:rPr>
          <w:sz w:val="24"/>
          <w:szCs w:val="24"/>
        </w:rPr>
        <w:t xml:space="preserve">. Infested wood may also alternatively be stored if buried at least </w:t>
      </w:r>
      <w:r w:rsidR="00785CB1">
        <w:rPr>
          <w:sz w:val="24"/>
          <w:szCs w:val="24"/>
        </w:rPr>
        <w:t xml:space="preserve">1 </w:t>
      </w:r>
      <w:r w:rsidR="003F0530">
        <w:rPr>
          <w:sz w:val="24"/>
          <w:szCs w:val="24"/>
        </w:rPr>
        <w:t>foot below soil.</w:t>
      </w:r>
    </w:p>
    <w:p w14:paraId="49C25D0B" w14:textId="77777777" w:rsidR="00351438" w:rsidRPr="00620174" w:rsidRDefault="00351438" w:rsidP="00620174">
      <w:pPr>
        <w:pStyle w:val="ListParagraph"/>
        <w:ind w:left="1440"/>
        <w:rPr>
          <w:sz w:val="24"/>
          <w:szCs w:val="24"/>
        </w:rPr>
      </w:pPr>
    </w:p>
    <w:p w14:paraId="61BB8C99" w14:textId="1A2FB05C" w:rsidR="00652BCB" w:rsidRDefault="00652BCB" w:rsidP="00351438">
      <w:pPr>
        <w:pStyle w:val="ListParagraph"/>
        <w:numPr>
          <w:ilvl w:val="1"/>
          <w:numId w:val="3"/>
        </w:numPr>
        <w:rPr>
          <w:sz w:val="24"/>
          <w:szCs w:val="24"/>
        </w:rPr>
      </w:pPr>
      <w:r w:rsidRPr="00351438">
        <w:rPr>
          <w:sz w:val="24"/>
          <w:szCs w:val="24"/>
        </w:rPr>
        <w:t>Heat</w:t>
      </w:r>
    </w:p>
    <w:p w14:paraId="328D7D3C" w14:textId="61595440" w:rsidR="00BE73BA" w:rsidRDefault="008A3A31" w:rsidP="00BE73BA">
      <w:pPr>
        <w:pStyle w:val="ListParagraph"/>
        <w:ind w:left="1440"/>
        <w:rPr>
          <w:sz w:val="24"/>
          <w:szCs w:val="24"/>
        </w:rPr>
      </w:pPr>
      <w:r>
        <w:rPr>
          <w:sz w:val="24"/>
          <w:szCs w:val="24"/>
        </w:rPr>
        <w:t xml:space="preserve">Green lumber, </w:t>
      </w:r>
      <w:r w:rsidR="00AB292D">
        <w:rPr>
          <w:sz w:val="24"/>
          <w:szCs w:val="24"/>
        </w:rPr>
        <w:t>l</w:t>
      </w:r>
      <w:r>
        <w:rPr>
          <w:sz w:val="24"/>
          <w:szCs w:val="24"/>
        </w:rPr>
        <w:t xml:space="preserve">ogs, and </w:t>
      </w:r>
      <w:r w:rsidR="00AB292D">
        <w:rPr>
          <w:sz w:val="24"/>
          <w:szCs w:val="24"/>
        </w:rPr>
        <w:t>f</w:t>
      </w:r>
      <w:r>
        <w:rPr>
          <w:sz w:val="24"/>
          <w:szCs w:val="24"/>
        </w:rPr>
        <w:t xml:space="preserve">irewood require </w:t>
      </w:r>
      <w:r w:rsidR="000F5C86">
        <w:rPr>
          <w:sz w:val="24"/>
          <w:szCs w:val="24"/>
        </w:rPr>
        <w:t>k</w:t>
      </w:r>
      <w:r>
        <w:rPr>
          <w:sz w:val="24"/>
          <w:szCs w:val="24"/>
        </w:rPr>
        <w:t xml:space="preserve">iln sterilization or </w:t>
      </w:r>
      <w:r w:rsidR="000F5C86">
        <w:rPr>
          <w:sz w:val="24"/>
          <w:szCs w:val="24"/>
        </w:rPr>
        <w:t>h</w:t>
      </w:r>
      <w:r>
        <w:rPr>
          <w:sz w:val="24"/>
          <w:szCs w:val="24"/>
        </w:rPr>
        <w:t>eat treatment in an APHIS approved facility</w:t>
      </w:r>
      <w:r w:rsidR="007B3325">
        <w:rPr>
          <w:sz w:val="24"/>
          <w:szCs w:val="24"/>
        </w:rPr>
        <w:t xml:space="preserve">. </w:t>
      </w:r>
      <w:r w:rsidR="00F6569C">
        <w:rPr>
          <w:sz w:val="24"/>
          <w:szCs w:val="24"/>
        </w:rPr>
        <w:t xml:space="preserve">Treatment should </w:t>
      </w:r>
      <w:r w:rsidR="00E66217">
        <w:rPr>
          <w:sz w:val="24"/>
          <w:szCs w:val="24"/>
        </w:rPr>
        <w:t>consist of</w:t>
      </w:r>
      <w:r w:rsidR="00F6569C">
        <w:rPr>
          <w:sz w:val="24"/>
          <w:szCs w:val="24"/>
        </w:rPr>
        <w:t xml:space="preserve"> exposure to 60 degrees Celsius</w:t>
      </w:r>
      <w:r w:rsidR="00E66217">
        <w:rPr>
          <w:sz w:val="24"/>
          <w:szCs w:val="24"/>
        </w:rPr>
        <w:t>/</w:t>
      </w:r>
      <w:r w:rsidR="00F6569C">
        <w:rPr>
          <w:sz w:val="24"/>
          <w:szCs w:val="24"/>
        </w:rPr>
        <w:t xml:space="preserve">140 </w:t>
      </w:r>
      <w:r w:rsidR="00E66217">
        <w:rPr>
          <w:sz w:val="24"/>
          <w:szCs w:val="24"/>
        </w:rPr>
        <w:t>Fahrenheit</w:t>
      </w:r>
      <w:r w:rsidR="00F6569C">
        <w:rPr>
          <w:sz w:val="24"/>
          <w:szCs w:val="24"/>
        </w:rPr>
        <w:t xml:space="preserve"> for at least 60 minutes.</w:t>
      </w:r>
      <w:r w:rsidR="00E66217">
        <w:rPr>
          <w:sz w:val="24"/>
          <w:szCs w:val="24"/>
        </w:rPr>
        <w:t xml:space="preserve"> </w:t>
      </w:r>
      <w:r w:rsidR="007B3325">
        <w:rPr>
          <w:sz w:val="24"/>
          <w:szCs w:val="24"/>
        </w:rPr>
        <w:t>There are no APHIS approved facilities in the state of Idaho, therefore it must be a priority to emphasize chipping and debarking efforts.</w:t>
      </w:r>
    </w:p>
    <w:p w14:paraId="23B09F6B" w14:textId="77777777" w:rsidR="00F6569C" w:rsidRDefault="00F6569C" w:rsidP="00BE73BA">
      <w:pPr>
        <w:pStyle w:val="ListParagraph"/>
        <w:ind w:left="1440"/>
        <w:rPr>
          <w:sz w:val="24"/>
          <w:szCs w:val="24"/>
        </w:rPr>
      </w:pPr>
    </w:p>
    <w:p w14:paraId="4A140ADC" w14:textId="16F5385C" w:rsidR="00F6569C" w:rsidRDefault="00F6569C" w:rsidP="00F6569C">
      <w:pPr>
        <w:pStyle w:val="ListParagraph"/>
        <w:numPr>
          <w:ilvl w:val="2"/>
          <w:numId w:val="3"/>
        </w:numPr>
        <w:rPr>
          <w:sz w:val="24"/>
          <w:szCs w:val="24"/>
        </w:rPr>
      </w:pPr>
      <w:r>
        <w:rPr>
          <w:sz w:val="24"/>
          <w:szCs w:val="24"/>
        </w:rPr>
        <w:t xml:space="preserve">Biochar is another alternative option for </w:t>
      </w:r>
      <w:r w:rsidR="00EC70CE">
        <w:rPr>
          <w:sz w:val="24"/>
          <w:szCs w:val="24"/>
        </w:rPr>
        <w:t xml:space="preserve">treatment of </w:t>
      </w:r>
      <w:r>
        <w:rPr>
          <w:sz w:val="24"/>
          <w:szCs w:val="24"/>
        </w:rPr>
        <w:t xml:space="preserve">infested wood. Converting wood into biochar </w:t>
      </w:r>
      <w:r w:rsidR="00EC70CE">
        <w:rPr>
          <w:sz w:val="24"/>
          <w:szCs w:val="24"/>
        </w:rPr>
        <w:t>requires the use of an “</w:t>
      </w:r>
      <w:hyperlink r:id="rId36" w:history="1">
        <w:r w:rsidR="00EC70CE" w:rsidRPr="00EC70CE">
          <w:rPr>
            <w:rStyle w:val="Hyperlink"/>
            <w:sz w:val="24"/>
            <w:szCs w:val="24"/>
          </w:rPr>
          <w:t>Air Curtain Incinerator”</w:t>
        </w:r>
      </w:hyperlink>
      <w:r w:rsidR="00EC70CE">
        <w:rPr>
          <w:sz w:val="24"/>
          <w:szCs w:val="24"/>
        </w:rPr>
        <w:t>. Annual permits for using/licensing this kind of equipment can cost as much as $10</w:t>
      </w:r>
      <w:r w:rsidR="00EF44BC">
        <w:rPr>
          <w:sz w:val="24"/>
          <w:szCs w:val="24"/>
        </w:rPr>
        <w:t>,000</w:t>
      </w:r>
      <w:r w:rsidR="00EC70CE">
        <w:rPr>
          <w:sz w:val="24"/>
          <w:szCs w:val="24"/>
        </w:rPr>
        <w:t>, which is a major barrier to overcome if this is to be a viable option.</w:t>
      </w:r>
    </w:p>
    <w:p w14:paraId="75257993" w14:textId="77777777" w:rsidR="0045098D" w:rsidRPr="00351438" w:rsidRDefault="0045098D" w:rsidP="00BE73BA">
      <w:pPr>
        <w:pStyle w:val="ListParagraph"/>
        <w:ind w:left="1440"/>
        <w:rPr>
          <w:sz w:val="24"/>
          <w:szCs w:val="24"/>
        </w:rPr>
      </w:pPr>
    </w:p>
    <w:p w14:paraId="7A9EA3F0" w14:textId="094BB4CF" w:rsidR="00BE73BA" w:rsidRPr="00BE73BA" w:rsidRDefault="007A1219" w:rsidP="00BE73BA">
      <w:pPr>
        <w:rPr>
          <w:color w:val="000000"/>
          <w:sz w:val="24"/>
          <w:szCs w:val="24"/>
          <w14:textFill>
            <w14:solidFill>
              <w14:srgbClr w14:val="000000">
                <w14:lumMod w14:val="75000"/>
                <w14:lumOff w14:val="25000"/>
              </w14:srgbClr>
            </w14:solidFill>
          </w14:textFill>
        </w:rPr>
      </w:pPr>
      <w:bookmarkStart w:id="17" w:name="_Hlk137724107"/>
      <w:r>
        <w:rPr>
          <w:sz w:val="24"/>
          <w:szCs w:val="24"/>
        </w:rPr>
        <w:t>Additional resource</w:t>
      </w:r>
      <w:r w:rsidR="0045098D">
        <w:rPr>
          <w:sz w:val="24"/>
          <w:szCs w:val="24"/>
        </w:rPr>
        <w:t>s</w:t>
      </w:r>
      <w:r>
        <w:rPr>
          <w:sz w:val="24"/>
          <w:szCs w:val="24"/>
        </w:rPr>
        <w:t xml:space="preserve"> for planning </w:t>
      </w:r>
      <w:r w:rsidR="00BE73BA">
        <w:rPr>
          <w:sz w:val="24"/>
          <w:szCs w:val="24"/>
        </w:rPr>
        <w:t xml:space="preserve">an Urban Wood Disposal and utilization Program Here: </w:t>
      </w:r>
      <w:hyperlink r:id="rId37" w:history="1">
        <w:r w:rsidR="00BE73BA" w:rsidRPr="00BE73BA">
          <w:rPr>
            <w:rStyle w:val="Hyperlink"/>
            <w:rFonts w:asciiTheme="majorHAnsi" w:eastAsiaTheme="minorEastAsia" w:hAnsi="Trebuchet MS"/>
            <w:color w:val="1A89F9" w:themeColor="hyperlink" w:themeTint="BF"/>
            <w:kern w:val="24"/>
            <w:sz w:val="24"/>
            <w:szCs w:val="24"/>
          </w:rPr>
          <w:t>https://urbanforestrysouth.org/resources/library/ttresources/community-urban-wood-utilization-planning-worksheet</w:t>
        </w:r>
      </w:hyperlink>
      <w:bookmarkEnd w:id="17"/>
      <w:r w:rsidR="00BE73BA" w:rsidRPr="00BE73BA">
        <w:rPr>
          <w:rFonts w:asciiTheme="majorHAnsi" w:eastAsiaTheme="minorEastAsia" w:hAnsi="Trebuchet MS"/>
          <w:color w:val="404040" w:themeColor="text1" w:themeTint="BF"/>
          <w:kern w:val="24"/>
          <w:sz w:val="24"/>
          <w:szCs w:val="24"/>
        </w:rPr>
        <w:t xml:space="preserve"> </w:t>
      </w:r>
    </w:p>
    <w:p w14:paraId="5FFACBCA" w14:textId="5F2075FF" w:rsidR="006F64FA" w:rsidRDefault="006F64FA">
      <w:pPr>
        <w:rPr>
          <w:b/>
          <w:bCs/>
          <w:sz w:val="28"/>
          <w:szCs w:val="28"/>
          <w:u w:val="single"/>
        </w:rPr>
      </w:pPr>
      <w:r>
        <w:rPr>
          <w:b/>
          <w:bCs/>
          <w:sz w:val="28"/>
          <w:szCs w:val="28"/>
          <w:u w:val="single"/>
        </w:rPr>
        <w:br w:type="page"/>
      </w:r>
    </w:p>
    <w:p w14:paraId="01878CC3" w14:textId="789481C7" w:rsidR="00652BCB" w:rsidRPr="00524494" w:rsidRDefault="00652BCB" w:rsidP="00524494">
      <w:pPr>
        <w:pStyle w:val="Heading1"/>
      </w:pPr>
      <w:bookmarkStart w:id="18" w:name="_Detection"/>
      <w:bookmarkStart w:id="19" w:name="_Toc137735768"/>
      <w:bookmarkEnd w:id="18"/>
      <w:r w:rsidRPr="00524494">
        <w:lastRenderedPageBreak/>
        <w:t>Detection</w:t>
      </w:r>
      <w:bookmarkEnd w:id="19"/>
    </w:p>
    <w:p w14:paraId="7CC0D1AD" w14:textId="691215A5" w:rsidR="000F5C86" w:rsidRPr="00CE1E89" w:rsidRDefault="000F5C86" w:rsidP="000F5C86">
      <w:pPr>
        <w:rPr>
          <w:sz w:val="24"/>
          <w:szCs w:val="24"/>
        </w:rPr>
      </w:pPr>
      <w:r>
        <w:rPr>
          <w:sz w:val="24"/>
          <w:szCs w:val="24"/>
        </w:rPr>
        <w:t>T</w:t>
      </w:r>
      <w:r w:rsidRPr="00CE1E89">
        <w:rPr>
          <w:sz w:val="24"/>
          <w:szCs w:val="24"/>
        </w:rPr>
        <w:t xml:space="preserve">he </w:t>
      </w:r>
      <w:r>
        <w:rPr>
          <w:sz w:val="24"/>
          <w:szCs w:val="24"/>
        </w:rPr>
        <w:t>e</w:t>
      </w:r>
      <w:r w:rsidRPr="00CE1E89">
        <w:rPr>
          <w:sz w:val="24"/>
          <w:szCs w:val="24"/>
        </w:rPr>
        <w:t xml:space="preserve">merald </w:t>
      </w:r>
      <w:r>
        <w:rPr>
          <w:sz w:val="24"/>
          <w:szCs w:val="24"/>
        </w:rPr>
        <w:t>a</w:t>
      </w:r>
      <w:r w:rsidRPr="00CE1E89">
        <w:rPr>
          <w:sz w:val="24"/>
          <w:szCs w:val="24"/>
        </w:rPr>
        <w:t xml:space="preserve">sh </w:t>
      </w:r>
      <w:r>
        <w:rPr>
          <w:sz w:val="24"/>
          <w:szCs w:val="24"/>
        </w:rPr>
        <w:t>b</w:t>
      </w:r>
      <w:r w:rsidRPr="00CE1E89">
        <w:rPr>
          <w:sz w:val="24"/>
          <w:szCs w:val="24"/>
        </w:rPr>
        <w:t xml:space="preserve">orer </w:t>
      </w:r>
      <w:r>
        <w:rPr>
          <w:sz w:val="24"/>
          <w:szCs w:val="24"/>
        </w:rPr>
        <w:t>has become well established in many US cities</w:t>
      </w:r>
      <w:r w:rsidR="00EF44BC">
        <w:rPr>
          <w:sz w:val="24"/>
          <w:szCs w:val="24"/>
        </w:rPr>
        <w:t>.</w:t>
      </w:r>
      <w:r>
        <w:rPr>
          <w:sz w:val="24"/>
          <w:szCs w:val="24"/>
        </w:rPr>
        <w:t xml:space="preserve"> </w:t>
      </w:r>
      <w:r w:rsidR="00EF44BC">
        <w:rPr>
          <w:sz w:val="24"/>
          <w:szCs w:val="24"/>
        </w:rPr>
        <w:t>S</w:t>
      </w:r>
      <w:r>
        <w:rPr>
          <w:sz w:val="24"/>
          <w:szCs w:val="24"/>
        </w:rPr>
        <w:t>ince 2002 the battle over protecting and preserving ash tree populations has been fought, and there have been many strategies developed that have proven to be effective in helping to manage and minimize the damage that is sure to be caused by this pest. This section will outline some of the most effective methods for detecting and responding to the arrival of EAB.</w:t>
      </w:r>
    </w:p>
    <w:p w14:paraId="4D5B83A0" w14:textId="77777777" w:rsidR="00EF44BC" w:rsidRPr="00524494" w:rsidRDefault="0010767C" w:rsidP="00524494">
      <w:pPr>
        <w:pStyle w:val="Heading2"/>
      </w:pPr>
      <w:bookmarkStart w:id="20" w:name="_Toc137735769"/>
      <w:r w:rsidRPr="00524494">
        <w:t>Visual Survey</w:t>
      </w:r>
      <w:bookmarkEnd w:id="20"/>
      <w:r w:rsidR="00955DC7" w:rsidRPr="00524494">
        <w:t xml:space="preserve"> </w:t>
      </w:r>
    </w:p>
    <w:p w14:paraId="3FBEB7EB" w14:textId="39D577A3" w:rsidR="0010767C" w:rsidRPr="00437266" w:rsidRDefault="00EF44BC" w:rsidP="00437266">
      <w:pPr>
        <w:rPr>
          <w:sz w:val="24"/>
          <w:szCs w:val="24"/>
        </w:rPr>
      </w:pPr>
      <w:r>
        <w:rPr>
          <w:sz w:val="24"/>
          <w:szCs w:val="24"/>
        </w:rPr>
        <w:t>T</w:t>
      </w:r>
      <w:r w:rsidR="00955DC7">
        <w:rPr>
          <w:sz w:val="24"/>
          <w:szCs w:val="24"/>
        </w:rPr>
        <w:t>his is the most basic form of detection and can be performed by anyone who has been trained to know what symptoms to look for. The problem with using this form of detection is that EAB can be present and active in a tree for multiple years before these symptoms begin to appear. Often, by the time these signs show up there are no measures other than removal that can be taken.</w:t>
      </w:r>
    </w:p>
    <w:p w14:paraId="130F6706" w14:textId="69C776FE" w:rsidR="00437266" w:rsidRDefault="00312D48" w:rsidP="00955DC7">
      <w:pPr>
        <w:rPr>
          <w:sz w:val="24"/>
          <w:szCs w:val="24"/>
        </w:rPr>
      </w:pPr>
      <w:r>
        <w:rPr>
          <w:noProof/>
        </w:rPr>
        <w:drawing>
          <wp:inline distT="0" distB="0" distL="0" distR="0" wp14:anchorId="242CE2CA" wp14:editId="0A9E1870">
            <wp:extent cx="5943600" cy="3343275"/>
            <wp:effectExtent l="0" t="0" r="0" b="9525"/>
            <wp:docPr id="30" name="Graphic 30" descr="A tree with a thinning crown and epicormic sprouts. Another tree with flaking bark that was peeled off by a woodpecker. All signs of EAB infe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descr="A tree with a thinning crown and epicormic sprouts. Another tree with flaking bark that was peeled off by a woodpecker. All signs of EAB infestation."/>
                    <pic:cNvPicPr/>
                  </pic:nvPicPr>
                  <pic:blipFill>
                    <a:blip r:embed="rId38">
                      <a:extLst>
                        <a:ext uri="{96DAC541-7B7A-43D3-8B79-37D633B846F1}">
                          <asvg:svgBlip xmlns:asvg="http://schemas.microsoft.com/office/drawing/2016/SVG/main" r:embed="rId39"/>
                        </a:ext>
                      </a:extLst>
                    </a:blip>
                    <a:stretch>
                      <a:fillRect/>
                    </a:stretch>
                  </pic:blipFill>
                  <pic:spPr>
                    <a:xfrm>
                      <a:off x="0" y="0"/>
                      <a:ext cx="5943600" cy="3343275"/>
                    </a:xfrm>
                    <a:prstGeom prst="rect">
                      <a:avLst/>
                    </a:prstGeom>
                  </pic:spPr>
                </pic:pic>
              </a:graphicData>
            </a:graphic>
          </wp:inline>
        </w:drawing>
      </w:r>
    </w:p>
    <w:p w14:paraId="3CEE2831" w14:textId="7AA20705" w:rsidR="006849AD" w:rsidRDefault="006849AD" w:rsidP="00955DC7">
      <w:pPr>
        <w:rPr>
          <w:sz w:val="24"/>
          <w:szCs w:val="24"/>
        </w:rPr>
      </w:pPr>
      <w:r>
        <w:rPr>
          <w:sz w:val="24"/>
          <w:szCs w:val="24"/>
        </w:rPr>
        <w:t xml:space="preserve">Thinning beginning in the upper portions of the crown, and the presence of epicormic shoots can be a sure sign that the pest is present and has caused significant damage. Combine these symptoms with the presence of </w:t>
      </w:r>
      <w:r w:rsidR="000F5C86">
        <w:rPr>
          <w:sz w:val="24"/>
          <w:szCs w:val="24"/>
        </w:rPr>
        <w:t>w</w:t>
      </w:r>
      <w:r>
        <w:rPr>
          <w:sz w:val="24"/>
          <w:szCs w:val="24"/>
        </w:rPr>
        <w:t>oodpecker damage and the alarm bells should be ringing.</w:t>
      </w:r>
    </w:p>
    <w:p w14:paraId="2713C85E" w14:textId="587FD7F8" w:rsidR="006F64FA" w:rsidRDefault="006849AD" w:rsidP="00955DC7">
      <w:pPr>
        <w:rPr>
          <w:sz w:val="24"/>
          <w:szCs w:val="24"/>
        </w:rPr>
      </w:pPr>
      <w:r>
        <w:rPr>
          <w:sz w:val="24"/>
          <w:szCs w:val="24"/>
        </w:rPr>
        <w:t xml:space="preserve">Woodpecker damage in EAB infested </w:t>
      </w:r>
      <w:r w:rsidR="000F5C86">
        <w:rPr>
          <w:sz w:val="24"/>
          <w:szCs w:val="24"/>
        </w:rPr>
        <w:t>a</w:t>
      </w:r>
      <w:r>
        <w:rPr>
          <w:sz w:val="24"/>
          <w:szCs w:val="24"/>
        </w:rPr>
        <w:t>sh trees is often referred to as “</w:t>
      </w:r>
      <w:r w:rsidR="000F5C86">
        <w:rPr>
          <w:sz w:val="24"/>
          <w:szCs w:val="24"/>
        </w:rPr>
        <w:t>b</w:t>
      </w:r>
      <w:r>
        <w:rPr>
          <w:sz w:val="24"/>
          <w:szCs w:val="24"/>
        </w:rPr>
        <w:t xml:space="preserve">londing”, because as the birds are looking for larvae to feed </w:t>
      </w:r>
      <w:r w:rsidR="003B243A">
        <w:rPr>
          <w:sz w:val="24"/>
          <w:szCs w:val="24"/>
        </w:rPr>
        <w:t>on,</w:t>
      </w:r>
      <w:r>
        <w:rPr>
          <w:sz w:val="24"/>
          <w:szCs w:val="24"/>
        </w:rPr>
        <w:t xml:space="preserve"> they flake off the outer bark exposing a lighter color.</w:t>
      </w:r>
    </w:p>
    <w:p w14:paraId="27382334" w14:textId="77777777" w:rsidR="006F64FA" w:rsidRDefault="006F64FA">
      <w:pPr>
        <w:rPr>
          <w:sz w:val="24"/>
          <w:szCs w:val="24"/>
        </w:rPr>
      </w:pPr>
      <w:r>
        <w:rPr>
          <w:sz w:val="24"/>
          <w:szCs w:val="24"/>
        </w:rPr>
        <w:br w:type="page"/>
      </w:r>
    </w:p>
    <w:p w14:paraId="517DDF32" w14:textId="4E992D04" w:rsidR="006849AD" w:rsidRPr="00955DC7" w:rsidRDefault="006849AD" w:rsidP="00955DC7">
      <w:pPr>
        <w:rPr>
          <w:sz w:val="24"/>
          <w:szCs w:val="24"/>
        </w:rPr>
      </w:pPr>
    </w:p>
    <w:p w14:paraId="1F76137D" w14:textId="39B92828" w:rsidR="00955DC7" w:rsidRDefault="00B04B10" w:rsidP="00955DC7">
      <w:pPr>
        <w:rPr>
          <w:sz w:val="24"/>
          <w:szCs w:val="24"/>
        </w:rPr>
      </w:pPr>
      <w:r w:rsidRPr="00B04B10">
        <w:rPr>
          <w:noProof/>
          <w:sz w:val="24"/>
          <w:szCs w:val="24"/>
        </w:rPr>
        <mc:AlternateContent>
          <mc:Choice Requires="wps">
            <w:drawing>
              <wp:anchor distT="45720" distB="45720" distL="114300" distR="114300" simplePos="0" relativeHeight="251683840" behindDoc="0" locked="0" layoutInCell="1" allowOverlap="1" wp14:anchorId="679D8AAE" wp14:editId="0426B415">
                <wp:simplePos x="0" y="0"/>
                <wp:positionH relativeFrom="column">
                  <wp:posOffset>2952750</wp:posOffset>
                </wp:positionH>
                <wp:positionV relativeFrom="paragraph">
                  <wp:posOffset>3432175</wp:posOffset>
                </wp:positionV>
                <wp:extent cx="3000375" cy="238125"/>
                <wp:effectExtent l="0" t="0" r="28575" b="28575"/>
                <wp:wrapSquare wrapText="bothSides"/>
                <wp:docPr id="4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0375" cy="238125"/>
                        </a:xfrm>
                        <a:prstGeom prst="rect">
                          <a:avLst/>
                        </a:prstGeom>
                        <a:solidFill>
                          <a:srgbClr val="FFFFFF"/>
                        </a:solidFill>
                        <a:ln w="9525">
                          <a:solidFill>
                            <a:srgbClr val="000000"/>
                          </a:solidFill>
                          <a:miter lim="800000"/>
                          <a:headEnd/>
                          <a:tailEnd/>
                        </a:ln>
                      </wps:spPr>
                      <wps:txbx>
                        <w:txbxContent>
                          <w:p w14:paraId="33D8960F" w14:textId="69C36F52" w:rsidR="00B04B10" w:rsidRPr="00B04B10" w:rsidRDefault="00B04B10" w:rsidP="00B04B10">
                            <w:pPr>
                              <w:jc w:val="right"/>
                              <w:rPr>
                                <w:i/>
                                <w:iCs/>
                                <w:sz w:val="18"/>
                                <w:szCs w:val="18"/>
                              </w:rPr>
                            </w:pPr>
                            <w:r w:rsidRPr="00B04B10">
                              <w:rPr>
                                <w:i/>
                                <w:iCs/>
                                <w:sz w:val="18"/>
                                <w:szCs w:val="18"/>
                              </w:rPr>
                              <w:t>Photo credit James W. Smith USDA A</w:t>
                            </w:r>
                            <w:r>
                              <w:rPr>
                                <w:i/>
                                <w:iCs/>
                                <w:sz w:val="18"/>
                                <w:szCs w:val="18"/>
                              </w:rPr>
                              <w:t>P</w:t>
                            </w:r>
                            <w:r w:rsidRPr="00B04B10">
                              <w:rPr>
                                <w:i/>
                                <w:iCs/>
                                <w:sz w:val="18"/>
                                <w:szCs w:val="18"/>
                              </w:rPr>
                              <w:t>HIS PPQ Bugwood.org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9D8AAE" id="_x0000_s1041" type="#_x0000_t202" style="position:absolute;margin-left:232.5pt;margin-top:270.25pt;width:236.25pt;height:18.75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">
                <v:textbox>
                  <w:txbxContent>
                    <w:p w14:paraId="33D8960F" w14:textId="69C36F52" w:rsidR="00B04B10" w:rsidRPr="00B04B10" w:rsidRDefault="00B04B10" w:rsidP="00B04B10">
                      <w:pPr>
                        <w:jc w:val="right"/>
                        <w:rPr>
                          <w:i/>
                          <w:iCs/>
                          <w:sz w:val="18"/>
                          <w:szCs w:val="18"/>
                        </w:rPr>
                      </w:pPr>
                      <w:r w:rsidRPr="00B04B10">
                        <w:rPr>
                          <w:i/>
                          <w:iCs/>
                          <w:sz w:val="18"/>
                          <w:szCs w:val="18"/>
                        </w:rPr>
                        <w:t>Photo credit James W. Smith USDA A</w:t>
                      </w:r>
                      <w:r>
                        <w:rPr>
                          <w:i/>
                          <w:iCs/>
                          <w:sz w:val="18"/>
                          <w:szCs w:val="18"/>
                        </w:rPr>
                        <w:t>P</w:t>
                      </w:r>
                      <w:r w:rsidRPr="00B04B10">
                        <w:rPr>
                          <w:i/>
                          <w:iCs/>
                          <w:sz w:val="18"/>
                          <w:szCs w:val="18"/>
                        </w:rPr>
                        <w:t>HIS PPQ Bugwood.org</w:t>
                      </w:r>
                    </w:p>
                  </w:txbxContent>
                </v:textbox>
                <w10:wrap type="square"/>
              </v:shape>
            </w:pict>
          </mc:Fallback>
        </mc:AlternateContent>
      </w:r>
      <w:r w:rsidRPr="00B04B10">
        <w:rPr>
          <w:noProof/>
          <w:sz w:val="24"/>
          <w:szCs w:val="24"/>
        </w:rPr>
        <mc:AlternateContent>
          <mc:Choice Requires="wps">
            <w:drawing>
              <wp:anchor distT="45720" distB="45720" distL="114300" distR="114300" simplePos="0" relativeHeight="251681792" behindDoc="0" locked="0" layoutInCell="1" allowOverlap="1" wp14:anchorId="2646B457" wp14:editId="6DEB07D4">
                <wp:simplePos x="0" y="0"/>
                <wp:positionH relativeFrom="column">
                  <wp:posOffset>95250</wp:posOffset>
                </wp:positionH>
                <wp:positionV relativeFrom="paragraph">
                  <wp:posOffset>3432175</wp:posOffset>
                </wp:positionV>
                <wp:extent cx="2514600" cy="238125"/>
                <wp:effectExtent l="0" t="0" r="19050" b="28575"/>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238125"/>
                        </a:xfrm>
                        <a:prstGeom prst="rect">
                          <a:avLst/>
                        </a:prstGeom>
                        <a:solidFill>
                          <a:srgbClr val="FFFFFF"/>
                        </a:solidFill>
                        <a:ln w="9525">
                          <a:solidFill>
                            <a:srgbClr val="000000"/>
                          </a:solidFill>
                          <a:miter lim="800000"/>
                          <a:headEnd/>
                          <a:tailEnd/>
                        </a:ln>
                      </wps:spPr>
                      <wps:txbx>
                        <w:txbxContent>
                          <w:p w14:paraId="7C6B2BC8" w14:textId="5C8FE38F" w:rsidR="00B04B10" w:rsidRPr="00B04B10" w:rsidRDefault="00B04B10">
                            <w:pPr>
                              <w:rPr>
                                <w:i/>
                                <w:iCs/>
                                <w:sz w:val="18"/>
                                <w:szCs w:val="18"/>
                              </w:rPr>
                            </w:pPr>
                            <w:r w:rsidRPr="00B04B10">
                              <w:rPr>
                                <w:i/>
                                <w:iCs/>
                                <w:sz w:val="18"/>
                                <w:szCs w:val="18"/>
                              </w:rPr>
                              <w:t>Photo Credit Daniel Herms, Ohio State University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46B457" id="_x0000_s1042" type="#_x0000_t202" style="position:absolute;margin-left:7.5pt;margin-top:270.25pt;width:198pt;height:18.75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">
                <v:textbox>
                  <w:txbxContent>
                    <w:p w14:paraId="7C6B2BC8" w14:textId="5C8FE38F" w:rsidR="00B04B10" w:rsidRPr="00B04B10" w:rsidRDefault="00B04B10">
                      <w:pPr>
                        <w:rPr>
                          <w:i/>
                          <w:iCs/>
                          <w:sz w:val="18"/>
                          <w:szCs w:val="18"/>
                        </w:rPr>
                      </w:pPr>
                      <w:r w:rsidRPr="00B04B10">
                        <w:rPr>
                          <w:i/>
                          <w:iCs/>
                          <w:sz w:val="18"/>
                          <w:szCs w:val="18"/>
                        </w:rPr>
                        <w:t>Photo Credit Daniel Herms, Ohio State University</w:t>
                      </w:r>
                    </w:p>
                  </w:txbxContent>
                </v:textbox>
                <w10:wrap type="square"/>
              </v:shape>
            </w:pict>
          </mc:Fallback>
        </mc:AlternateContent>
      </w:r>
      <w:r w:rsidR="00312D48">
        <w:rPr>
          <w:noProof/>
        </w:rPr>
        <w:drawing>
          <wp:inline distT="0" distB="0" distL="0" distR="0" wp14:anchorId="3C7DD18B" wp14:editId="48A55C48">
            <wp:extent cx="5943600" cy="3343275"/>
            <wp:effectExtent l="0" t="0" r="0" b="9525"/>
            <wp:docPr id="196" name="Graphic 196" descr="The &quot;D&quot; shaped exit holes left behind by emerging adult EAB anf the serpentine &quot;S&quot; shaped galleries caused by the EAB larvae, under the bark of an ash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Graphic 196" descr="The &quot;D&quot; shaped exit holes left behind by emerging adult EAB anf the serpentine &quot;S&quot; shaped galleries caused by the EAB larvae, under the bark of an ash tree."/>
                    <pic:cNvPicPr/>
                  </pic:nvPicPr>
                  <pic:blipFill>
                    <a:blip r:embed="rId40">
                      <a:extLst>
                        <a:ext uri="{96DAC541-7B7A-43D3-8B79-37D633B846F1}">
                          <asvg:svgBlip xmlns:asvg="http://schemas.microsoft.com/office/drawing/2016/SVG/main" r:embed="rId41"/>
                        </a:ext>
                      </a:extLst>
                    </a:blip>
                    <a:stretch>
                      <a:fillRect/>
                    </a:stretch>
                  </pic:blipFill>
                  <pic:spPr>
                    <a:xfrm>
                      <a:off x="0" y="0"/>
                      <a:ext cx="5943600" cy="3343275"/>
                    </a:xfrm>
                    <a:prstGeom prst="rect">
                      <a:avLst/>
                    </a:prstGeom>
                  </pic:spPr>
                </pic:pic>
              </a:graphicData>
            </a:graphic>
          </wp:inline>
        </w:drawing>
      </w:r>
    </w:p>
    <w:p w14:paraId="09C3B9B4" w14:textId="3B8D27ED" w:rsidR="003B243A" w:rsidRDefault="003B243A" w:rsidP="00955DC7">
      <w:pPr>
        <w:rPr>
          <w:sz w:val="24"/>
          <w:szCs w:val="24"/>
        </w:rPr>
      </w:pPr>
      <w:r>
        <w:rPr>
          <w:sz w:val="24"/>
          <w:szCs w:val="24"/>
        </w:rPr>
        <w:t xml:space="preserve">“D” shaped exit holes are caused by adult EAB as they emerge from infested trees. The problem with using these as a </w:t>
      </w:r>
      <w:r w:rsidR="000F5C86">
        <w:rPr>
          <w:sz w:val="24"/>
          <w:szCs w:val="24"/>
        </w:rPr>
        <w:t>d</w:t>
      </w:r>
      <w:r>
        <w:rPr>
          <w:sz w:val="24"/>
          <w:szCs w:val="24"/>
        </w:rPr>
        <w:t xml:space="preserve">etection method is that they are small, and often hard to see, especially if observations are being made from the ground. </w:t>
      </w:r>
      <w:r w:rsidR="00CA3D38">
        <w:rPr>
          <w:sz w:val="24"/>
          <w:szCs w:val="24"/>
        </w:rPr>
        <w:t xml:space="preserve">This detail should be used more as </w:t>
      </w:r>
      <w:r w:rsidR="00465FD1">
        <w:rPr>
          <w:sz w:val="24"/>
          <w:szCs w:val="24"/>
        </w:rPr>
        <w:t>confirmation</w:t>
      </w:r>
      <w:r w:rsidR="00CA3D38">
        <w:rPr>
          <w:sz w:val="24"/>
          <w:szCs w:val="24"/>
        </w:rPr>
        <w:t xml:space="preserve"> of the </w:t>
      </w:r>
      <w:r w:rsidR="00465FD1">
        <w:rPr>
          <w:sz w:val="24"/>
          <w:szCs w:val="24"/>
        </w:rPr>
        <w:t>pest’s</w:t>
      </w:r>
      <w:r w:rsidR="00CA3D38">
        <w:rPr>
          <w:sz w:val="24"/>
          <w:szCs w:val="24"/>
        </w:rPr>
        <w:t xml:space="preserve"> presence.</w:t>
      </w:r>
    </w:p>
    <w:p w14:paraId="60D1D288" w14:textId="314178FA" w:rsidR="00CA3D38" w:rsidRDefault="00FC4541" w:rsidP="00955DC7">
      <w:pPr>
        <w:rPr>
          <w:sz w:val="24"/>
          <w:szCs w:val="24"/>
        </w:rPr>
      </w:pPr>
      <w:r>
        <w:rPr>
          <w:sz w:val="24"/>
          <w:szCs w:val="24"/>
        </w:rPr>
        <w:t xml:space="preserve">There are other </w:t>
      </w:r>
      <w:r w:rsidR="000F5C86">
        <w:rPr>
          <w:sz w:val="24"/>
          <w:szCs w:val="24"/>
        </w:rPr>
        <w:t>b</w:t>
      </w:r>
      <w:r>
        <w:rPr>
          <w:sz w:val="24"/>
          <w:szCs w:val="24"/>
        </w:rPr>
        <w:t xml:space="preserve">oring </w:t>
      </w:r>
      <w:r w:rsidR="000F5C86">
        <w:rPr>
          <w:sz w:val="24"/>
          <w:szCs w:val="24"/>
        </w:rPr>
        <w:t xml:space="preserve">insect </w:t>
      </w:r>
      <w:r>
        <w:rPr>
          <w:sz w:val="24"/>
          <w:szCs w:val="24"/>
        </w:rPr>
        <w:t xml:space="preserve">pests that feed on and cause damage to </w:t>
      </w:r>
      <w:r w:rsidR="000F5C86">
        <w:rPr>
          <w:sz w:val="24"/>
          <w:szCs w:val="24"/>
        </w:rPr>
        <w:t>a</w:t>
      </w:r>
      <w:r>
        <w:rPr>
          <w:sz w:val="24"/>
          <w:szCs w:val="24"/>
        </w:rPr>
        <w:t xml:space="preserve">sh trees as the larvae feed under the bark and make “galleries”, or cause exit holes as they emerge as adults (ex. </w:t>
      </w:r>
      <w:r w:rsidR="000F5C86">
        <w:rPr>
          <w:sz w:val="24"/>
          <w:szCs w:val="24"/>
        </w:rPr>
        <w:t>l</w:t>
      </w:r>
      <w:r>
        <w:rPr>
          <w:sz w:val="24"/>
          <w:szCs w:val="24"/>
        </w:rPr>
        <w:t xml:space="preserve">ilac </w:t>
      </w:r>
      <w:r w:rsidR="000F5C86">
        <w:rPr>
          <w:sz w:val="24"/>
          <w:szCs w:val="24"/>
        </w:rPr>
        <w:t>a</w:t>
      </w:r>
      <w:r>
        <w:rPr>
          <w:sz w:val="24"/>
          <w:szCs w:val="24"/>
        </w:rPr>
        <w:t xml:space="preserve">sh </w:t>
      </w:r>
      <w:r w:rsidR="000F5C86">
        <w:rPr>
          <w:sz w:val="24"/>
          <w:szCs w:val="24"/>
        </w:rPr>
        <w:t>b</w:t>
      </w:r>
      <w:r>
        <w:rPr>
          <w:sz w:val="24"/>
          <w:szCs w:val="24"/>
        </w:rPr>
        <w:t>orer Podesesia syringae)</w:t>
      </w:r>
      <w:r w:rsidR="000F5C86">
        <w:rPr>
          <w:sz w:val="24"/>
          <w:szCs w:val="24"/>
        </w:rPr>
        <w:t>. T</w:t>
      </w:r>
      <w:r>
        <w:rPr>
          <w:sz w:val="24"/>
          <w:szCs w:val="24"/>
        </w:rPr>
        <w:t xml:space="preserve">he </w:t>
      </w:r>
      <w:r w:rsidR="00CA3D38">
        <w:rPr>
          <w:sz w:val="24"/>
          <w:szCs w:val="24"/>
        </w:rPr>
        <w:t>E</w:t>
      </w:r>
      <w:r w:rsidR="000F5C86">
        <w:rPr>
          <w:sz w:val="24"/>
          <w:szCs w:val="24"/>
        </w:rPr>
        <w:t>AB</w:t>
      </w:r>
      <w:r w:rsidR="00CA3D38">
        <w:rPr>
          <w:sz w:val="24"/>
          <w:szCs w:val="24"/>
        </w:rPr>
        <w:t xml:space="preserve"> </w:t>
      </w:r>
      <w:r w:rsidR="00CE5987">
        <w:rPr>
          <w:sz w:val="24"/>
          <w:szCs w:val="24"/>
        </w:rPr>
        <w:t>is</w:t>
      </w:r>
      <w:r w:rsidR="00CA3D38">
        <w:rPr>
          <w:sz w:val="24"/>
          <w:szCs w:val="24"/>
        </w:rPr>
        <w:t xml:space="preserve"> </w:t>
      </w:r>
      <w:r w:rsidR="00CA3D38" w:rsidRPr="00FC4541">
        <w:rPr>
          <w:sz w:val="24"/>
          <w:szCs w:val="24"/>
          <w:u w:val="single"/>
        </w:rPr>
        <w:t>the only</w:t>
      </w:r>
      <w:r w:rsidR="00CA3D38">
        <w:rPr>
          <w:sz w:val="24"/>
          <w:szCs w:val="24"/>
        </w:rPr>
        <w:t xml:space="preserve"> pest that make</w:t>
      </w:r>
      <w:r w:rsidR="00465FD1">
        <w:rPr>
          <w:sz w:val="24"/>
          <w:szCs w:val="24"/>
        </w:rPr>
        <w:t>s</w:t>
      </w:r>
      <w:r w:rsidR="00CA3D38">
        <w:rPr>
          <w:sz w:val="24"/>
          <w:szCs w:val="24"/>
        </w:rPr>
        <w:t xml:space="preserve"> </w:t>
      </w:r>
      <w:r>
        <w:rPr>
          <w:sz w:val="24"/>
          <w:szCs w:val="24"/>
        </w:rPr>
        <w:t>“</w:t>
      </w:r>
      <w:r w:rsidR="00CA3D38">
        <w:rPr>
          <w:sz w:val="24"/>
          <w:szCs w:val="24"/>
        </w:rPr>
        <w:t xml:space="preserve">serpentine </w:t>
      </w:r>
      <w:r>
        <w:rPr>
          <w:sz w:val="24"/>
          <w:szCs w:val="24"/>
        </w:rPr>
        <w:t xml:space="preserve">‘S’ shaped </w:t>
      </w:r>
      <w:r w:rsidR="00CA3D38">
        <w:rPr>
          <w:sz w:val="24"/>
          <w:szCs w:val="24"/>
        </w:rPr>
        <w:t>galleries</w:t>
      </w:r>
      <w:r>
        <w:rPr>
          <w:sz w:val="24"/>
          <w:szCs w:val="24"/>
        </w:rPr>
        <w:t>”</w:t>
      </w:r>
      <w:r w:rsidR="00CA3D38">
        <w:rPr>
          <w:sz w:val="24"/>
          <w:szCs w:val="24"/>
        </w:rPr>
        <w:t xml:space="preserve"> in the cambium and sapwood of </w:t>
      </w:r>
      <w:r w:rsidR="00CE5987">
        <w:rPr>
          <w:sz w:val="24"/>
          <w:szCs w:val="24"/>
        </w:rPr>
        <w:t>a</w:t>
      </w:r>
      <w:r w:rsidR="00CA3D38">
        <w:rPr>
          <w:sz w:val="24"/>
          <w:szCs w:val="24"/>
        </w:rPr>
        <w:t>sh trees.</w:t>
      </w:r>
    </w:p>
    <w:p w14:paraId="4828BCBA" w14:textId="6FCB87C3" w:rsidR="006F64FA" w:rsidRDefault="00771678" w:rsidP="00307098">
      <w:pPr>
        <w:rPr>
          <w:sz w:val="24"/>
          <w:szCs w:val="24"/>
        </w:rPr>
      </w:pPr>
      <w:r>
        <w:rPr>
          <w:sz w:val="24"/>
          <w:szCs w:val="24"/>
        </w:rPr>
        <w:t xml:space="preserve">These </w:t>
      </w:r>
      <w:r w:rsidR="00CE5987">
        <w:rPr>
          <w:sz w:val="24"/>
          <w:szCs w:val="24"/>
        </w:rPr>
        <w:t>v</w:t>
      </w:r>
      <w:r>
        <w:rPr>
          <w:sz w:val="24"/>
          <w:szCs w:val="24"/>
        </w:rPr>
        <w:t xml:space="preserve">isual </w:t>
      </w:r>
      <w:r w:rsidR="00CE5987">
        <w:rPr>
          <w:sz w:val="24"/>
          <w:szCs w:val="24"/>
        </w:rPr>
        <w:t>d</w:t>
      </w:r>
      <w:r>
        <w:rPr>
          <w:sz w:val="24"/>
          <w:szCs w:val="24"/>
        </w:rPr>
        <w:t>etection strategies are not the most effective</w:t>
      </w:r>
      <w:r w:rsidR="009E1D25">
        <w:rPr>
          <w:sz w:val="24"/>
          <w:szCs w:val="24"/>
        </w:rPr>
        <w:t xml:space="preserve"> methods, because they are not very good for early detection, but they are easy to do, can be done throughout the year, and can be performed at the same time as an inventory.</w:t>
      </w:r>
    </w:p>
    <w:p w14:paraId="1625BC49" w14:textId="77777777" w:rsidR="006F64FA" w:rsidRDefault="006F64FA">
      <w:pPr>
        <w:rPr>
          <w:sz w:val="24"/>
          <w:szCs w:val="24"/>
        </w:rPr>
      </w:pPr>
      <w:r>
        <w:rPr>
          <w:sz w:val="24"/>
          <w:szCs w:val="24"/>
        </w:rPr>
        <w:br w:type="page"/>
      </w:r>
    </w:p>
    <w:p w14:paraId="19204853" w14:textId="1EF7A84F" w:rsidR="002047C3" w:rsidRPr="00524494" w:rsidRDefault="002047C3" w:rsidP="00524494">
      <w:pPr>
        <w:pStyle w:val="Heading3"/>
      </w:pPr>
      <w:r w:rsidRPr="00524494">
        <w:lastRenderedPageBreak/>
        <w:t>Ver</w:t>
      </w:r>
      <w:r w:rsidR="00AE208B" w:rsidRPr="00524494">
        <w:t>t</w:t>
      </w:r>
      <w:r w:rsidRPr="00524494">
        <w:t>ical Lesions/ Bark Splitting</w:t>
      </w:r>
    </w:p>
    <w:p w14:paraId="485B775A" w14:textId="642D6296" w:rsidR="005E647C" w:rsidRDefault="005E647C" w:rsidP="005E647C">
      <w:pPr>
        <w:jc w:val="center"/>
        <w:rPr>
          <w:sz w:val="24"/>
          <w:szCs w:val="24"/>
        </w:rPr>
      </w:pPr>
      <w:r>
        <w:rPr>
          <w:noProof/>
          <w:sz w:val="24"/>
          <w:szCs w:val="24"/>
        </w:rPr>
        <w:drawing>
          <wp:inline distT="0" distB="0" distL="0" distR="0" wp14:anchorId="7D1C1B30" wp14:editId="2BEC2E14">
            <wp:extent cx="5845272" cy="3990975"/>
            <wp:effectExtent l="0" t="0" r="3175" b="0"/>
            <wp:docPr id="456" name="Picture 456" descr="A vertical lesion on a tree branch showing possible damage caused by EAB. A finger pointing to the damage caused by EAB larvae feeding under the bark where the vertical lesion was found.&#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A vertical lesion on a tree branch showing possible damage caused by EAB. A finger pointing to the damage caused by EAB larvae feeding under the bark where the vertical lesion was found.&#10;&#10;"/>
                    <pic:cNvPicPr/>
                  </pic:nvPicPr>
                  <pic:blipFill>
                    <a:blip r:embed="rId42">
                      <a:extLst>
                        <a:ext uri="{28A0092B-C50C-407E-A947-70E740481C1C}">
                          <a14:useLocalDpi xmlns:a14="http://schemas.microsoft.com/office/drawing/2010/main" val="0"/>
                        </a:ext>
                      </a:extLst>
                    </a:blip>
                    <a:stretch>
                      <a:fillRect/>
                    </a:stretch>
                  </pic:blipFill>
                  <pic:spPr>
                    <a:xfrm>
                      <a:off x="0" y="0"/>
                      <a:ext cx="5864866" cy="4004353"/>
                    </a:xfrm>
                    <a:prstGeom prst="rect">
                      <a:avLst/>
                    </a:prstGeom>
                  </pic:spPr>
                </pic:pic>
              </a:graphicData>
            </a:graphic>
          </wp:inline>
        </w:drawing>
      </w:r>
    </w:p>
    <w:p w14:paraId="3C2C051C" w14:textId="71502D5F" w:rsidR="005E647C" w:rsidRPr="00437266" w:rsidRDefault="005E647C" w:rsidP="005E647C">
      <w:pPr>
        <w:jc w:val="center"/>
        <w:rPr>
          <w:sz w:val="24"/>
          <w:szCs w:val="24"/>
        </w:rPr>
      </w:pPr>
      <w:r w:rsidRPr="005E647C">
        <w:rPr>
          <w:noProof/>
          <w:sz w:val="24"/>
          <w:szCs w:val="24"/>
        </w:rPr>
        <mc:AlternateContent>
          <mc:Choice Requires="wps">
            <w:drawing>
              <wp:anchor distT="45720" distB="45720" distL="114300" distR="114300" simplePos="0" relativeHeight="251694080" behindDoc="0" locked="0" layoutInCell="1" allowOverlap="1" wp14:anchorId="2BE988FA" wp14:editId="22ADE5FB">
                <wp:simplePos x="0" y="0"/>
                <wp:positionH relativeFrom="column">
                  <wp:posOffset>695325</wp:posOffset>
                </wp:positionH>
                <wp:positionV relativeFrom="paragraph">
                  <wp:posOffset>13335</wp:posOffset>
                </wp:positionV>
                <wp:extent cx="4619625" cy="1066800"/>
                <wp:effectExtent l="0" t="0" r="28575" b="19050"/>
                <wp:wrapSquare wrapText="bothSides"/>
                <wp:docPr id="4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9625" cy="1066800"/>
                        </a:xfrm>
                        <a:prstGeom prst="rect">
                          <a:avLst/>
                        </a:prstGeom>
                        <a:solidFill>
                          <a:srgbClr val="FFFFFF"/>
                        </a:solidFill>
                        <a:ln w="9525">
                          <a:solidFill>
                            <a:srgbClr val="000000"/>
                          </a:solidFill>
                          <a:miter lim="800000"/>
                          <a:headEnd/>
                          <a:tailEnd/>
                        </a:ln>
                      </wps:spPr>
                      <wps:txbx>
                        <w:txbxContent>
                          <w:p w14:paraId="7FCCDD3B" w14:textId="45A54DAB" w:rsidR="005E647C" w:rsidRDefault="00683E6D">
                            <w:r>
                              <w:t>Another important indicator of the presence of EAB is “vertical” bark splits where damage from the feeding of the larval stage has occurred, and the tree is attempting to compartmentalize the wound. If these splits are found, check for the distinctive “S” shapes galleries that EAB makes.</w:t>
                            </w:r>
                          </w:p>
                          <w:p w14:paraId="16E508DF" w14:textId="7F2E5799" w:rsidR="00683E6D" w:rsidRPr="00683E6D" w:rsidRDefault="00683E6D">
                            <w:pPr>
                              <w:rPr>
                                <w:i/>
                                <w:iCs/>
                                <w:sz w:val="18"/>
                                <w:szCs w:val="18"/>
                              </w:rPr>
                            </w:pPr>
                            <w:r w:rsidRPr="00683E6D">
                              <w:rPr>
                                <w:i/>
                                <w:iCs/>
                                <w:sz w:val="18"/>
                                <w:szCs w:val="18"/>
                              </w:rPr>
                              <w:t>Image from USDA Emerald Ash Borer Program Manual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E988FA" id="_x0000_s1043" type="#_x0000_t202" style="position:absolute;left:0;text-align:left;margin-left:54.75pt;margin-top:1.05pt;width:363.75pt;height:84pt;z-index:251694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">
                <v:textbox>
                  <w:txbxContent>
                    <w:p w14:paraId="7FCCDD3B" w14:textId="45A54DAB" w:rsidR="005E647C" w:rsidRDefault="00683E6D">
                      <w:r>
                        <w:t>Another important indicator of the presence of EAB is “vertical” bark splits where damage from the feeding of the larval stage has occurred, and the tree is attempting to compartmentalize the wound. If these splits are found, check for the distinctive “S” shapes galleries that EAB makes.</w:t>
                      </w:r>
                    </w:p>
                    <w:p w14:paraId="16E508DF" w14:textId="7F2E5799" w:rsidR="00683E6D" w:rsidRPr="00683E6D" w:rsidRDefault="00683E6D">
                      <w:pPr>
                        <w:rPr>
                          <w:i/>
                          <w:iCs/>
                          <w:sz w:val="18"/>
                          <w:szCs w:val="18"/>
                        </w:rPr>
                      </w:pPr>
                      <w:r w:rsidRPr="00683E6D">
                        <w:rPr>
                          <w:i/>
                          <w:iCs/>
                          <w:sz w:val="18"/>
                          <w:szCs w:val="18"/>
                        </w:rPr>
                        <w:t>Image from USDA Emerald Ash Borer Program Manual</w:t>
                      </w:r>
                    </w:p>
                  </w:txbxContent>
                </v:textbox>
                <w10:wrap type="square"/>
              </v:shape>
            </w:pict>
          </mc:Fallback>
        </mc:AlternateContent>
      </w:r>
    </w:p>
    <w:p w14:paraId="62D4C854" w14:textId="77777777" w:rsidR="00683E6D" w:rsidRDefault="00683E6D" w:rsidP="00BD6F83">
      <w:pPr>
        <w:rPr>
          <w:b/>
          <w:bCs/>
          <w:sz w:val="28"/>
          <w:szCs w:val="28"/>
          <w:u w:val="single"/>
        </w:rPr>
      </w:pPr>
    </w:p>
    <w:p w14:paraId="250431F6" w14:textId="77777777" w:rsidR="00683E6D" w:rsidRDefault="00683E6D" w:rsidP="00BD6F83">
      <w:pPr>
        <w:rPr>
          <w:b/>
          <w:bCs/>
          <w:sz w:val="28"/>
          <w:szCs w:val="28"/>
          <w:u w:val="single"/>
        </w:rPr>
      </w:pPr>
    </w:p>
    <w:p w14:paraId="1358A75A" w14:textId="5DDD136B" w:rsidR="00683E6D" w:rsidRDefault="00683E6D" w:rsidP="00BD6F83">
      <w:pPr>
        <w:rPr>
          <w:b/>
          <w:bCs/>
          <w:sz w:val="28"/>
          <w:szCs w:val="28"/>
          <w:u w:val="single"/>
        </w:rPr>
      </w:pPr>
    </w:p>
    <w:p w14:paraId="5922AADE" w14:textId="77777777" w:rsidR="006A2212" w:rsidRDefault="006A2212" w:rsidP="006A2212">
      <w:pPr>
        <w:rPr>
          <w:sz w:val="24"/>
          <w:szCs w:val="24"/>
        </w:rPr>
      </w:pPr>
      <w:r w:rsidRPr="00FC4541">
        <w:rPr>
          <w:sz w:val="24"/>
          <w:szCs w:val="24"/>
          <w:u w:val="single"/>
        </w:rPr>
        <w:t>Professional Assessment</w:t>
      </w:r>
      <w:r>
        <w:rPr>
          <w:sz w:val="24"/>
          <w:szCs w:val="24"/>
        </w:rPr>
        <w:t xml:space="preserve"> – Professional Arborists, Horticulturists, Applicators, and Landscape Maintenance workers are on the front line of this battle and should be trained and be familiar with these detection strategies. When they are called upon by homeowners to come inspect or do work on their trees, they know what to look for, and who to report to if EAB is detected.</w:t>
      </w:r>
    </w:p>
    <w:p w14:paraId="7CAC2A29" w14:textId="77777777" w:rsidR="006F64FA" w:rsidRDefault="006F64FA">
      <w:pPr>
        <w:rPr>
          <w:b/>
          <w:bCs/>
          <w:sz w:val="28"/>
          <w:szCs w:val="28"/>
          <w:u w:val="single"/>
        </w:rPr>
      </w:pPr>
      <w:r>
        <w:rPr>
          <w:b/>
          <w:bCs/>
          <w:sz w:val="28"/>
          <w:szCs w:val="28"/>
          <w:u w:val="single"/>
        </w:rPr>
        <w:br w:type="page"/>
      </w:r>
    </w:p>
    <w:p w14:paraId="57457F62" w14:textId="40B50C78" w:rsidR="00BD6F83" w:rsidRPr="00524494" w:rsidRDefault="00BD6F83" w:rsidP="00524494">
      <w:pPr>
        <w:pStyle w:val="Heading1"/>
      </w:pPr>
      <w:bookmarkStart w:id="21" w:name="_Toc137735770"/>
      <w:r w:rsidRPr="00524494">
        <w:lastRenderedPageBreak/>
        <w:t>Monitoring</w:t>
      </w:r>
      <w:bookmarkEnd w:id="21"/>
    </w:p>
    <w:p w14:paraId="5549429C" w14:textId="03D40645" w:rsidR="00BB5EDF" w:rsidRPr="00CC10A5" w:rsidRDefault="00BB5EDF" w:rsidP="00BB5EDF">
      <w:pPr>
        <w:rPr>
          <w:sz w:val="24"/>
          <w:szCs w:val="24"/>
        </w:rPr>
      </w:pPr>
      <w:r>
        <w:rPr>
          <w:sz w:val="24"/>
          <w:szCs w:val="24"/>
        </w:rPr>
        <w:t>*</w:t>
      </w:r>
      <w:r w:rsidR="004C589C">
        <w:rPr>
          <w:sz w:val="24"/>
          <w:szCs w:val="24"/>
        </w:rPr>
        <w:t xml:space="preserve">Note – </w:t>
      </w:r>
      <w:r>
        <w:rPr>
          <w:sz w:val="24"/>
          <w:szCs w:val="24"/>
        </w:rPr>
        <w:t>Photos</w:t>
      </w:r>
      <w:r w:rsidR="004C589C">
        <w:rPr>
          <w:sz w:val="24"/>
          <w:szCs w:val="24"/>
        </w:rPr>
        <w:t xml:space="preserve"> and procedures</w:t>
      </w:r>
      <w:r>
        <w:rPr>
          <w:sz w:val="24"/>
          <w:szCs w:val="24"/>
        </w:rPr>
        <w:t xml:space="preserve"> in this section from Natural Resources Canada Frontline Forestry Research Applications Publication Canadian Forest service- Sault Ste. Marie Technical Note No.111 K.L. Ryall, J.G. Fidgen, J. J. Turgeon</w:t>
      </w:r>
    </w:p>
    <w:p w14:paraId="5596D313" w14:textId="77777777" w:rsidR="006E57B8" w:rsidRDefault="006E57B8" w:rsidP="00BD6F83">
      <w:pPr>
        <w:rPr>
          <w:b/>
          <w:bCs/>
          <w:sz w:val="24"/>
          <w:szCs w:val="24"/>
          <w:u w:val="single"/>
        </w:rPr>
      </w:pPr>
    </w:p>
    <w:p w14:paraId="75389DFD" w14:textId="48573850" w:rsidR="004E5D9C" w:rsidRPr="00524494" w:rsidRDefault="00BD6F83" w:rsidP="00524494">
      <w:pPr>
        <w:pStyle w:val="Heading2"/>
      </w:pPr>
      <w:bookmarkStart w:id="22" w:name="_Toc137735771"/>
      <w:r w:rsidRPr="00524494">
        <w:rPr>
          <w:rStyle w:val="Heading2Char"/>
          <w:b/>
        </w:rPr>
        <w:t xml:space="preserve">Branch </w:t>
      </w:r>
      <w:r w:rsidR="009E1827" w:rsidRPr="00524494">
        <w:rPr>
          <w:rStyle w:val="Heading2Char"/>
          <w:b/>
        </w:rPr>
        <w:t>Sampling</w:t>
      </w:r>
      <w:bookmarkEnd w:id="22"/>
    </w:p>
    <w:p w14:paraId="6A5FB48F" w14:textId="2F8BB94F" w:rsidR="00BD6F83" w:rsidRPr="00EF44BC" w:rsidRDefault="00BD6F83" w:rsidP="004E5D9C">
      <w:pPr>
        <w:rPr>
          <w:sz w:val="24"/>
          <w:szCs w:val="24"/>
        </w:rPr>
      </w:pPr>
      <w:r w:rsidRPr="00EF44BC">
        <w:rPr>
          <w:sz w:val="24"/>
          <w:szCs w:val="24"/>
        </w:rPr>
        <w:t xml:space="preserve">This </w:t>
      </w:r>
      <w:r w:rsidR="009E1D25" w:rsidRPr="00EF44BC">
        <w:rPr>
          <w:sz w:val="24"/>
          <w:szCs w:val="24"/>
        </w:rPr>
        <w:t xml:space="preserve">highly recommended </w:t>
      </w:r>
      <w:r w:rsidR="00771678" w:rsidRPr="00EF44BC">
        <w:rPr>
          <w:sz w:val="24"/>
          <w:szCs w:val="24"/>
        </w:rPr>
        <w:t xml:space="preserve">method of detection/monitoring has proven to be one of the most effective measures in </w:t>
      </w:r>
      <w:r w:rsidR="009E1D25" w:rsidRPr="00EF44BC">
        <w:rPr>
          <w:sz w:val="24"/>
          <w:szCs w:val="24"/>
        </w:rPr>
        <w:t>early detection of</w:t>
      </w:r>
      <w:r w:rsidR="00771678" w:rsidRPr="00EF44BC">
        <w:rPr>
          <w:sz w:val="24"/>
          <w:szCs w:val="24"/>
        </w:rPr>
        <w:t xml:space="preserve"> Emerald Ash Borer</w:t>
      </w:r>
      <w:r w:rsidR="009E1D25" w:rsidRPr="00EF44BC">
        <w:rPr>
          <w:sz w:val="24"/>
          <w:szCs w:val="24"/>
        </w:rPr>
        <w:t>.</w:t>
      </w:r>
      <w:r w:rsidR="00B17E83" w:rsidRPr="00EF44BC">
        <w:rPr>
          <w:sz w:val="24"/>
          <w:szCs w:val="24"/>
        </w:rPr>
        <w:t xml:space="preserve"> Often, infestations can be detected before visual symptoms show up in trees</w:t>
      </w:r>
      <w:r w:rsidR="00A666CC" w:rsidRPr="00EF44BC">
        <w:rPr>
          <w:sz w:val="24"/>
          <w:szCs w:val="24"/>
        </w:rPr>
        <w:t>.</w:t>
      </w:r>
      <w:r w:rsidR="009E1D25" w:rsidRPr="00EF44BC">
        <w:rPr>
          <w:sz w:val="24"/>
          <w:szCs w:val="24"/>
        </w:rPr>
        <w:t xml:space="preserve"> Branch Peeling can be done throughout the winter</w:t>
      </w:r>
      <w:r w:rsidR="00B17E83" w:rsidRPr="00EF44BC">
        <w:rPr>
          <w:sz w:val="24"/>
          <w:szCs w:val="24"/>
        </w:rPr>
        <w:t>, best if sampled between September and May</w:t>
      </w:r>
      <w:r w:rsidR="00EF44BC">
        <w:rPr>
          <w:sz w:val="24"/>
          <w:szCs w:val="24"/>
        </w:rPr>
        <w:t>. I</w:t>
      </w:r>
      <w:r w:rsidR="00B17E83" w:rsidRPr="00EF44BC">
        <w:rPr>
          <w:sz w:val="24"/>
          <w:szCs w:val="24"/>
        </w:rPr>
        <w:t xml:space="preserve">t is </w:t>
      </w:r>
      <w:r w:rsidR="00A666CC" w:rsidRPr="00EF44BC">
        <w:rPr>
          <w:sz w:val="24"/>
          <w:szCs w:val="24"/>
        </w:rPr>
        <w:t>nondestructive</w:t>
      </w:r>
      <w:r w:rsidR="00B17E83" w:rsidRPr="00EF44BC">
        <w:rPr>
          <w:sz w:val="24"/>
          <w:szCs w:val="24"/>
        </w:rPr>
        <w:t xml:space="preserve"> and can be performed in conjunction with a regular pruning maintenance schedule.</w:t>
      </w:r>
    </w:p>
    <w:p w14:paraId="41A910F6" w14:textId="77777777" w:rsidR="00CD5ED6" w:rsidRPr="00BD6F83" w:rsidRDefault="00CD5ED6" w:rsidP="00BD6F83">
      <w:pPr>
        <w:rPr>
          <w:sz w:val="24"/>
          <w:szCs w:val="24"/>
        </w:rPr>
      </w:pPr>
    </w:p>
    <w:p w14:paraId="438F453B" w14:textId="015BB338" w:rsidR="00BD6F83" w:rsidRDefault="007158F1" w:rsidP="00955DC7">
      <w:pPr>
        <w:rPr>
          <w:b/>
          <w:bCs/>
          <w:sz w:val="28"/>
          <w:szCs w:val="28"/>
          <w:u w:val="single"/>
        </w:rPr>
      </w:pPr>
      <w:r>
        <w:rPr>
          <w:noProof/>
        </w:rPr>
        <w:drawing>
          <wp:inline distT="0" distB="0" distL="0" distR="0" wp14:anchorId="4754C639" wp14:editId="2DC4B73F">
            <wp:extent cx="2809713" cy="2828925"/>
            <wp:effectExtent l="0" t="0" r="0" b="0"/>
            <wp:docPr id="21" name="Picture 6" descr="An Arborist using a pole saw to remove a branch from the canopy of an ash tree.">
              <a:extLst xmlns:a="http://schemas.openxmlformats.org/drawingml/2006/main">
                <a:ext uri="{FF2B5EF4-FFF2-40B4-BE49-F238E27FC236}">
                  <a16:creationId xmlns:a16="http://schemas.microsoft.com/office/drawing/2014/main" id="{5ABFB60D-228B-4D43-8729-D3AABBBD3A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6" descr="An Arborist using a pole saw to remove a branch from the canopy of an ash tree.">
                      <a:extLst>
                        <a:ext uri="{FF2B5EF4-FFF2-40B4-BE49-F238E27FC236}">
                          <a16:creationId xmlns:a16="http://schemas.microsoft.com/office/drawing/2014/main" id="{5ABFB60D-228B-4D43-8729-D3AABBBD3A27}"/>
                        </a:ext>
                      </a:extLst>
                    </pic:cNvPr>
                    <pic:cNvPicPr>
                      <a:picLocks noChangeAspect="1"/>
                    </pic:cNvPicPr>
                  </pic:nvPicPr>
                  <pic:blipFill rotWithShape="1">
                    <a:blip r:embed="rId43"/>
                    <a:srcRect t="1394"/>
                    <a:stretch/>
                  </pic:blipFill>
                  <pic:spPr>
                    <a:xfrm>
                      <a:off x="0" y="0"/>
                      <a:ext cx="2817511" cy="2836777"/>
                    </a:xfrm>
                    <a:prstGeom prst="rect">
                      <a:avLst/>
                    </a:prstGeom>
                  </pic:spPr>
                </pic:pic>
              </a:graphicData>
            </a:graphic>
          </wp:inline>
        </w:drawing>
      </w:r>
      <w:r w:rsidRPr="007158F1">
        <w:rPr>
          <w:noProof/>
        </w:rPr>
        <w:t xml:space="preserve"> </w:t>
      </w:r>
      <w:r>
        <w:rPr>
          <w:b/>
          <w:bCs/>
          <w:noProof/>
          <w:sz w:val="28"/>
          <w:szCs w:val="28"/>
          <w:u w:val="single"/>
        </w:rPr>
        <w:drawing>
          <wp:inline distT="0" distB="0" distL="0" distR="0" wp14:anchorId="35F709C4" wp14:editId="0FF427BF">
            <wp:extent cx="3027077" cy="2190750"/>
            <wp:effectExtent l="0" t="0" r="1905" b="0"/>
            <wp:docPr id="23" name="Picture 23" descr="Arborist measuring a 30 inch length of the branch that was cut from an ash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rborist measuring a 30 inch length of the branch that was cut from an ash tre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033820" cy="2195630"/>
                    </a:xfrm>
                    <a:prstGeom prst="rect">
                      <a:avLst/>
                    </a:prstGeom>
                  </pic:spPr>
                </pic:pic>
              </a:graphicData>
            </a:graphic>
          </wp:inline>
        </w:drawing>
      </w:r>
    </w:p>
    <w:p w14:paraId="14EAE86B" w14:textId="7706C76C" w:rsidR="00BD6F83" w:rsidRPr="007158F1" w:rsidRDefault="00D6567E" w:rsidP="007158F1">
      <w:pPr>
        <w:pStyle w:val="ListParagraph"/>
        <w:numPr>
          <w:ilvl w:val="0"/>
          <w:numId w:val="3"/>
        </w:numPr>
        <w:rPr>
          <w:sz w:val="24"/>
          <w:szCs w:val="24"/>
          <w:u w:val="single"/>
        </w:rPr>
      </w:pPr>
      <w:r>
        <w:rPr>
          <w:sz w:val="24"/>
          <w:szCs w:val="24"/>
        </w:rPr>
        <w:t xml:space="preserve">(A) </w:t>
      </w:r>
      <w:r w:rsidR="007158F1">
        <w:rPr>
          <w:sz w:val="24"/>
          <w:szCs w:val="24"/>
        </w:rPr>
        <w:t xml:space="preserve">Select </w:t>
      </w:r>
      <w:r w:rsidR="00CE5987">
        <w:rPr>
          <w:sz w:val="24"/>
          <w:szCs w:val="24"/>
        </w:rPr>
        <w:t>a</w:t>
      </w:r>
      <w:r w:rsidR="007158F1">
        <w:rPr>
          <w:sz w:val="24"/>
          <w:szCs w:val="24"/>
        </w:rPr>
        <w:t>sh trees that are approximately 20–60 feet tall, 6–20” DBH</w:t>
      </w:r>
    </w:p>
    <w:p w14:paraId="5CE58C5C" w14:textId="74434506" w:rsidR="007158F1" w:rsidRPr="00D6567E" w:rsidRDefault="00D6567E" w:rsidP="007158F1">
      <w:pPr>
        <w:pStyle w:val="ListParagraph"/>
        <w:numPr>
          <w:ilvl w:val="0"/>
          <w:numId w:val="3"/>
        </w:numPr>
        <w:rPr>
          <w:sz w:val="24"/>
          <w:szCs w:val="24"/>
          <w:u w:val="single"/>
        </w:rPr>
      </w:pPr>
      <w:r>
        <w:rPr>
          <w:sz w:val="24"/>
          <w:szCs w:val="24"/>
        </w:rPr>
        <w:t xml:space="preserve">(A) </w:t>
      </w:r>
      <w:r w:rsidR="007158F1">
        <w:rPr>
          <w:sz w:val="24"/>
          <w:szCs w:val="24"/>
        </w:rPr>
        <w:t>Prune</w:t>
      </w:r>
      <w:r w:rsidR="00785CB1">
        <w:rPr>
          <w:sz w:val="24"/>
          <w:szCs w:val="24"/>
        </w:rPr>
        <w:t xml:space="preserve"> two</w:t>
      </w:r>
      <w:r>
        <w:rPr>
          <w:sz w:val="24"/>
          <w:szCs w:val="24"/>
        </w:rPr>
        <w:t xml:space="preserve"> live branches (2</w:t>
      </w:r>
      <w:r w:rsidR="00785CB1">
        <w:rPr>
          <w:sz w:val="24"/>
          <w:szCs w:val="24"/>
        </w:rPr>
        <w:t>–</w:t>
      </w:r>
      <w:r>
        <w:rPr>
          <w:sz w:val="24"/>
          <w:szCs w:val="24"/>
        </w:rPr>
        <w:t xml:space="preserve">3” diameter preferred) from the </w:t>
      </w:r>
      <w:r w:rsidR="00CE5987">
        <w:rPr>
          <w:sz w:val="24"/>
          <w:szCs w:val="24"/>
        </w:rPr>
        <w:t>s</w:t>
      </w:r>
      <w:r>
        <w:rPr>
          <w:sz w:val="24"/>
          <w:szCs w:val="24"/>
        </w:rPr>
        <w:t>outh/</w:t>
      </w:r>
      <w:r w:rsidR="00CE5987">
        <w:rPr>
          <w:sz w:val="24"/>
          <w:szCs w:val="24"/>
        </w:rPr>
        <w:t>s</w:t>
      </w:r>
      <w:r>
        <w:rPr>
          <w:sz w:val="24"/>
          <w:szCs w:val="24"/>
        </w:rPr>
        <w:t>outhwest side of the mid-crown of the tree</w:t>
      </w:r>
    </w:p>
    <w:p w14:paraId="0044D9C8" w14:textId="58668F9F" w:rsidR="006F64FA" w:rsidRDefault="00D6567E" w:rsidP="00F4735D">
      <w:pPr>
        <w:pStyle w:val="ListParagraph"/>
        <w:numPr>
          <w:ilvl w:val="0"/>
          <w:numId w:val="3"/>
        </w:numPr>
        <w:rPr>
          <w:sz w:val="24"/>
          <w:szCs w:val="24"/>
        </w:rPr>
      </w:pPr>
      <w:r w:rsidRPr="006F64FA">
        <w:rPr>
          <w:sz w:val="24"/>
          <w:szCs w:val="24"/>
        </w:rPr>
        <w:t>(B) Measure 30” from base of the branch and cut at 30” mark, use this portion as you sample piece</w:t>
      </w:r>
    </w:p>
    <w:p w14:paraId="2B9EBECA" w14:textId="5F467165" w:rsidR="00C06E56" w:rsidRDefault="006F64FA" w:rsidP="00955DC7">
      <w:pPr>
        <w:rPr>
          <w:sz w:val="24"/>
          <w:szCs w:val="24"/>
        </w:rPr>
      </w:pPr>
      <w:r>
        <w:rPr>
          <w:sz w:val="24"/>
          <w:szCs w:val="24"/>
        </w:rPr>
        <w:br w:type="page"/>
      </w:r>
      <w:r w:rsidR="00C06E56">
        <w:rPr>
          <w:noProof/>
        </w:rPr>
        <w:lastRenderedPageBreak/>
        <w:drawing>
          <wp:inline distT="0" distB="0" distL="0" distR="0" wp14:anchorId="00AB4D2B" wp14:editId="19C28EE2">
            <wp:extent cx="2987119" cy="2352675"/>
            <wp:effectExtent l="0" t="0" r="3810" b="0"/>
            <wp:docPr id="22" name="Picture 15" descr="A branch held in a vise, with the bark peeled off.">
              <a:extLst xmlns:a="http://schemas.openxmlformats.org/drawingml/2006/main">
                <a:ext uri="{FF2B5EF4-FFF2-40B4-BE49-F238E27FC236}">
                  <a16:creationId xmlns:a16="http://schemas.microsoft.com/office/drawing/2014/main" id="{BD30661B-74B7-4878-B9D2-CF7A1AC025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5" descr="A branch held in a vise, with the bark peeled off.">
                      <a:extLst>
                        <a:ext uri="{FF2B5EF4-FFF2-40B4-BE49-F238E27FC236}">
                          <a16:creationId xmlns:a16="http://schemas.microsoft.com/office/drawing/2014/main" id="{BD30661B-74B7-4878-B9D2-CF7A1AC0253D}"/>
                        </a:ext>
                      </a:extLst>
                    </pic:cNvPr>
                    <pic:cNvPicPr>
                      <a:picLocks noChangeAspect="1"/>
                    </pic:cNvPicPr>
                  </pic:nvPicPr>
                  <pic:blipFill>
                    <a:blip r:embed="rId45"/>
                    <a:stretch>
                      <a:fillRect/>
                    </a:stretch>
                  </pic:blipFill>
                  <pic:spPr>
                    <a:xfrm>
                      <a:off x="0" y="0"/>
                      <a:ext cx="2993096" cy="2357383"/>
                    </a:xfrm>
                    <a:prstGeom prst="rect">
                      <a:avLst/>
                    </a:prstGeom>
                  </pic:spPr>
                </pic:pic>
              </a:graphicData>
            </a:graphic>
          </wp:inline>
        </w:drawing>
      </w:r>
      <w:r w:rsidR="00C06E56">
        <w:rPr>
          <w:noProof/>
        </w:rPr>
        <w:drawing>
          <wp:inline distT="0" distB="0" distL="0" distR="0" wp14:anchorId="678F610E" wp14:editId="50752918">
            <wp:extent cx="2874343" cy="2000250"/>
            <wp:effectExtent l="0" t="0" r="2540" b="0"/>
            <wp:docPr id="24" name="Picture 13" descr="A close up of the peeled branch in the vise.">
              <a:extLst xmlns:a="http://schemas.openxmlformats.org/drawingml/2006/main">
                <a:ext uri="{FF2B5EF4-FFF2-40B4-BE49-F238E27FC236}">
                  <a16:creationId xmlns:a16="http://schemas.microsoft.com/office/drawing/2014/main" id="{50721B5C-201D-4FB8-94D6-3E65D574BF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13" descr="A close up of the peeled branch in the vise.">
                      <a:extLst>
                        <a:ext uri="{FF2B5EF4-FFF2-40B4-BE49-F238E27FC236}">
                          <a16:creationId xmlns:a16="http://schemas.microsoft.com/office/drawing/2014/main" id="{50721B5C-201D-4FB8-94D6-3E65D574BFFE}"/>
                        </a:ext>
                      </a:extLst>
                    </pic:cNvPr>
                    <pic:cNvPicPr>
                      <a:picLocks noChangeAspect="1"/>
                    </pic:cNvPicPr>
                  </pic:nvPicPr>
                  <pic:blipFill>
                    <a:blip r:embed="rId46"/>
                    <a:stretch>
                      <a:fillRect/>
                    </a:stretch>
                  </pic:blipFill>
                  <pic:spPr>
                    <a:xfrm>
                      <a:off x="0" y="0"/>
                      <a:ext cx="2884214" cy="2007119"/>
                    </a:xfrm>
                    <a:prstGeom prst="rect">
                      <a:avLst/>
                    </a:prstGeom>
                  </pic:spPr>
                </pic:pic>
              </a:graphicData>
            </a:graphic>
          </wp:inline>
        </w:drawing>
      </w:r>
    </w:p>
    <w:p w14:paraId="66BECBF8" w14:textId="552ABB39" w:rsidR="00C06E56" w:rsidRDefault="00C06E56" w:rsidP="00C06E56">
      <w:pPr>
        <w:pStyle w:val="ListParagraph"/>
        <w:numPr>
          <w:ilvl w:val="0"/>
          <w:numId w:val="8"/>
        </w:numPr>
        <w:rPr>
          <w:sz w:val="24"/>
          <w:szCs w:val="24"/>
        </w:rPr>
      </w:pPr>
      <w:r>
        <w:rPr>
          <w:sz w:val="24"/>
          <w:szCs w:val="24"/>
        </w:rPr>
        <w:t>(C) Secure the sample in a vise</w:t>
      </w:r>
    </w:p>
    <w:p w14:paraId="635D6C92" w14:textId="7C5EFF02" w:rsidR="00C06E56" w:rsidRDefault="00C06E56" w:rsidP="00C06E56">
      <w:pPr>
        <w:pStyle w:val="ListParagraph"/>
        <w:numPr>
          <w:ilvl w:val="0"/>
          <w:numId w:val="8"/>
        </w:numPr>
        <w:rPr>
          <w:sz w:val="24"/>
          <w:szCs w:val="24"/>
        </w:rPr>
      </w:pPr>
      <w:r>
        <w:rPr>
          <w:sz w:val="24"/>
          <w:szCs w:val="24"/>
        </w:rPr>
        <w:t xml:space="preserve">(D) </w:t>
      </w:r>
      <w:r w:rsidR="00785CB1">
        <w:rPr>
          <w:sz w:val="24"/>
          <w:szCs w:val="24"/>
        </w:rPr>
        <w:t>C</w:t>
      </w:r>
      <w:r>
        <w:rPr>
          <w:sz w:val="24"/>
          <w:szCs w:val="24"/>
        </w:rPr>
        <w:t xml:space="preserve">arefully whittle into the sapwood with a sharp draw knife or </w:t>
      </w:r>
      <w:r w:rsidR="00946C2C">
        <w:rPr>
          <w:sz w:val="24"/>
          <w:szCs w:val="24"/>
        </w:rPr>
        <w:t>paring</w:t>
      </w:r>
      <w:r>
        <w:rPr>
          <w:sz w:val="24"/>
          <w:szCs w:val="24"/>
        </w:rPr>
        <w:t xml:space="preserve"> knife</w:t>
      </w:r>
    </w:p>
    <w:p w14:paraId="1840362C" w14:textId="011D0B59" w:rsidR="00946C2C" w:rsidRDefault="00946C2C" w:rsidP="00946C2C">
      <w:pPr>
        <w:rPr>
          <w:sz w:val="24"/>
          <w:szCs w:val="24"/>
        </w:rPr>
      </w:pPr>
      <w:r>
        <w:rPr>
          <w:noProof/>
        </w:rPr>
        <w:drawing>
          <wp:inline distT="0" distB="0" distL="0" distR="0" wp14:anchorId="6DF15711" wp14:editId="0BA14775">
            <wp:extent cx="2543175" cy="3199347"/>
            <wp:effectExtent l="0" t="0" r="0" b="1270"/>
            <wp:docPr id="25" name="Picture 2" descr="A close up of a small serpentine gallery and the tiny early phase of an EAB larvae with a ruler showing the 4-5 millimeters in length.">
              <a:extLst xmlns:a="http://schemas.openxmlformats.org/drawingml/2006/main">
                <a:ext uri="{FF2B5EF4-FFF2-40B4-BE49-F238E27FC236}">
                  <a16:creationId xmlns:a16="http://schemas.microsoft.com/office/drawing/2014/main" id="{CFA54863-DF28-4E9E-9798-C9EEB165F1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 descr="A close up of a small serpentine gallery and the tiny early phase of an EAB larvae with a ruler showing the 4-5 millimeters in length.">
                      <a:extLst>
                        <a:ext uri="{FF2B5EF4-FFF2-40B4-BE49-F238E27FC236}">
                          <a16:creationId xmlns:a16="http://schemas.microsoft.com/office/drawing/2014/main" id="{CFA54863-DF28-4E9E-9798-C9EEB165F18A}"/>
                        </a:ext>
                      </a:extLst>
                    </pic:cNvPr>
                    <pic:cNvPicPr>
                      <a:picLocks noChangeAspect="1"/>
                    </pic:cNvPicPr>
                  </pic:nvPicPr>
                  <pic:blipFill>
                    <a:blip r:embed="rId47"/>
                    <a:stretch>
                      <a:fillRect/>
                    </a:stretch>
                  </pic:blipFill>
                  <pic:spPr>
                    <a:xfrm>
                      <a:off x="0" y="0"/>
                      <a:ext cx="2546938" cy="3204080"/>
                    </a:xfrm>
                    <a:prstGeom prst="rect">
                      <a:avLst/>
                    </a:prstGeom>
                  </pic:spPr>
                </pic:pic>
              </a:graphicData>
            </a:graphic>
          </wp:inline>
        </w:drawing>
      </w:r>
      <w:r>
        <w:rPr>
          <w:noProof/>
        </w:rPr>
        <w:drawing>
          <wp:inline distT="0" distB="0" distL="0" distR="0" wp14:anchorId="34F3F61B" wp14:editId="6B0FDD0C">
            <wp:extent cx="3390900" cy="1900860"/>
            <wp:effectExtent l="0" t="0" r="0" b="4445"/>
            <wp:docPr id="26" name="Picture 4" descr="A peeled branch showing a serpentine gallery left behind by a later phase of EAB larvae.">
              <a:extLst xmlns:a="http://schemas.openxmlformats.org/drawingml/2006/main">
                <a:ext uri="{FF2B5EF4-FFF2-40B4-BE49-F238E27FC236}">
                  <a16:creationId xmlns:a16="http://schemas.microsoft.com/office/drawing/2014/main" id="{0B6BEA37-92A9-4E64-87F7-83508FB083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4" descr="A peeled branch showing a serpentine gallery left behind by a later phase of EAB larvae.">
                      <a:extLst>
                        <a:ext uri="{FF2B5EF4-FFF2-40B4-BE49-F238E27FC236}">
                          <a16:creationId xmlns:a16="http://schemas.microsoft.com/office/drawing/2014/main" id="{0B6BEA37-92A9-4E64-87F7-83508FB083EE}"/>
                        </a:ext>
                      </a:extLst>
                    </pic:cNvPr>
                    <pic:cNvPicPr>
                      <a:picLocks noChangeAspect="1"/>
                    </pic:cNvPicPr>
                  </pic:nvPicPr>
                  <pic:blipFill>
                    <a:blip r:embed="rId48"/>
                    <a:stretch>
                      <a:fillRect/>
                    </a:stretch>
                  </pic:blipFill>
                  <pic:spPr>
                    <a:xfrm>
                      <a:off x="0" y="0"/>
                      <a:ext cx="3407252" cy="1910026"/>
                    </a:xfrm>
                    <a:prstGeom prst="rect">
                      <a:avLst/>
                    </a:prstGeom>
                  </pic:spPr>
                </pic:pic>
              </a:graphicData>
            </a:graphic>
          </wp:inline>
        </w:drawing>
      </w:r>
    </w:p>
    <w:p w14:paraId="5248F780" w14:textId="73CCDC45" w:rsidR="00946C2C" w:rsidRDefault="00946C2C" w:rsidP="00946C2C">
      <w:pPr>
        <w:pStyle w:val="ListParagraph"/>
        <w:numPr>
          <w:ilvl w:val="0"/>
          <w:numId w:val="9"/>
        </w:numPr>
        <w:rPr>
          <w:sz w:val="24"/>
          <w:szCs w:val="24"/>
        </w:rPr>
      </w:pPr>
      <w:r>
        <w:rPr>
          <w:sz w:val="24"/>
          <w:szCs w:val="24"/>
        </w:rPr>
        <w:t xml:space="preserve">(A) </w:t>
      </w:r>
      <w:r w:rsidR="00785CB1">
        <w:rPr>
          <w:sz w:val="24"/>
          <w:szCs w:val="24"/>
        </w:rPr>
        <w:t>A</w:t>
      </w:r>
      <w:r>
        <w:rPr>
          <w:sz w:val="24"/>
          <w:szCs w:val="24"/>
        </w:rPr>
        <w:t xml:space="preserve">n early-stage gallery - as you whittle away be looking for galleries and/or EAB larvae in the phloem </w:t>
      </w:r>
      <w:r w:rsidR="00D97CA2">
        <w:rPr>
          <w:sz w:val="24"/>
          <w:szCs w:val="24"/>
        </w:rPr>
        <w:t xml:space="preserve">and </w:t>
      </w:r>
      <w:r>
        <w:rPr>
          <w:sz w:val="24"/>
          <w:szCs w:val="24"/>
        </w:rPr>
        <w:t>the sapwood</w:t>
      </w:r>
    </w:p>
    <w:p w14:paraId="575E2021" w14:textId="3539BCFD" w:rsidR="00946C2C" w:rsidRDefault="00946C2C" w:rsidP="00946C2C">
      <w:pPr>
        <w:pStyle w:val="ListParagraph"/>
        <w:numPr>
          <w:ilvl w:val="0"/>
          <w:numId w:val="9"/>
        </w:numPr>
        <w:rPr>
          <w:sz w:val="24"/>
          <w:szCs w:val="24"/>
        </w:rPr>
      </w:pPr>
      <w:r>
        <w:rPr>
          <w:sz w:val="24"/>
          <w:szCs w:val="24"/>
        </w:rPr>
        <w:t xml:space="preserve">(B) </w:t>
      </w:r>
      <w:r w:rsidR="00785CB1">
        <w:rPr>
          <w:sz w:val="24"/>
          <w:szCs w:val="24"/>
        </w:rPr>
        <w:t>A</w:t>
      </w:r>
      <w:r>
        <w:rPr>
          <w:sz w:val="24"/>
          <w:szCs w:val="24"/>
        </w:rPr>
        <w:t xml:space="preserve"> late-stage gallery in the sapwood</w:t>
      </w:r>
    </w:p>
    <w:p w14:paraId="0F1EC8ED" w14:textId="2B0EECFD" w:rsidR="006F64FA" w:rsidRPr="006B5F39" w:rsidRDefault="00946C2C">
      <w:pPr>
        <w:rPr>
          <w:b/>
          <w:bCs/>
          <w:caps/>
          <w:color w:val="FF0000"/>
          <w:sz w:val="24"/>
          <w:szCs w:val="24"/>
        </w:rPr>
      </w:pPr>
      <w:r w:rsidRPr="006B5F39">
        <w:rPr>
          <w:b/>
          <w:bCs/>
          <w:caps/>
          <w:sz w:val="24"/>
          <w:szCs w:val="24"/>
        </w:rPr>
        <w:t xml:space="preserve">When conducting this </w:t>
      </w:r>
      <w:r w:rsidR="00922F80" w:rsidRPr="006B5F39">
        <w:rPr>
          <w:b/>
          <w:bCs/>
          <w:caps/>
          <w:sz w:val="24"/>
          <w:szCs w:val="24"/>
        </w:rPr>
        <w:t>strategy,</w:t>
      </w:r>
      <w:r w:rsidRPr="006B5F39">
        <w:rPr>
          <w:b/>
          <w:bCs/>
          <w:caps/>
          <w:sz w:val="24"/>
          <w:szCs w:val="24"/>
        </w:rPr>
        <w:t xml:space="preserve"> it is ABSOLUTELY CRITICAL to </w:t>
      </w:r>
      <w:r w:rsidR="00922F80" w:rsidRPr="006B5F39">
        <w:rPr>
          <w:b/>
          <w:bCs/>
          <w:caps/>
          <w:sz w:val="24"/>
          <w:szCs w:val="24"/>
        </w:rPr>
        <w:t xml:space="preserve">remember to label your branch samples while collecting with an address etc. </w:t>
      </w:r>
      <w:r w:rsidR="005F1260" w:rsidRPr="006B5F39">
        <w:rPr>
          <w:b/>
          <w:bCs/>
          <w:caps/>
          <w:sz w:val="24"/>
          <w:szCs w:val="24"/>
        </w:rPr>
        <w:t xml:space="preserve">as you go </w:t>
      </w:r>
      <w:r w:rsidR="00922F80" w:rsidRPr="006B5F39">
        <w:rPr>
          <w:b/>
          <w:bCs/>
          <w:caps/>
          <w:sz w:val="24"/>
          <w:szCs w:val="24"/>
        </w:rPr>
        <w:t>so that you can recall exactly where they came from in case you discover evidence of the pest.</w:t>
      </w:r>
      <w:r w:rsidR="006F64FA" w:rsidRPr="006B5F39">
        <w:rPr>
          <w:b/>
          <w:bCs/>
          <w:caps/>
          <w:color w:val="FF0000"/>
          <w:sz w:val="24"/>
          <w:szCs w:val="24"/>
        </w:rPr>
        <w:br w:type="page"/>
      </w:r>
    </w:p>
    <w:p w14:paraId="5A92B9A8" w14:textId="4BEAD9F3" w:rsidR="00783C99" w:rsidRPr="00044117" w:rsidRDefault="00783C99" w:rsidP="00044117">
      <w:pPr>
        <w:pStyle w:val="Heading3"/>
        <w:rPr>
          <w:rStyle w:val="Heading2Char"/>
          <w:b/>
          <w:sz w:val="24"/>
          <w:szCs w:val="24"/>
        </w:rPr>
      </w:pPr>
      <w:bookmarkStart w:id="23" w:name="_Toc137735772"/>
      <w:r w:rsidRPr="00044117">
        <w:rPr>
          <w:rStyle w:val="Heading2Char"/>
          <w:b/>
          <w:sz w:val="24"/>
          <w:szCs w:val="24"/>
        </w:rPr>
        <w:lastRenderedPageBreak/>
        <w:t>Branch Sample Tags</w:t>
      </w:r>
      <w:bookmarkEnd w:id="23"/>
    </w:p>
    <w:p w14:paraId="33EA0011" w14:textId="4B808FDC" w:rsidR="00783C99" w:rsidRDefault="00783C99" w:rsidP="00783C99">
      <w:r>
        <w:t>IDL has created a special tag that can be used to attach to Branch Samples during collections. To request a batch of tags please reach out to IDL Forest Health or UCF and these can be supplied free of charge. You can also print out your own labels to be used while collecting samples.</w:t>
      </w:r>
    </w:p>
    <w:p w14:paraId="2BC14DB4" w14:textId="6152FB68" w:rsidR="00783C99" w:rsidRDefault="00783C99" w:rsidP="00783C99">
      <w:bookmarkStart w:id="24" w:name="_Toc137716437"/>
      <w:bookmarkStart w:id="25" w:name="_Toc137735773"/>
      <w:r>
        <w:rPr>
          <w:rStyle w:val="Heading2Char"/>
          <w:b w:val="0"/>
          <w:noProof/>
        </w:rPr>
        <w:drawing>
          <wp:inline distT="0" distB="0" distL="0" distR="0" wp14:anchorId="4783B3E6" wp14:editId="3B36CBA2">
            <wp:extent cx="5943600" cy="2164128"/>
            <wp:effectExtent l="0" t="0" r="0" b="7620"/>
            <wp:docPr id="788708600" name="Picture 788708600" descr="Example of labels that can be used while collecting branch sam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xample of labels that can be used while collecting branch samples."/>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3600" cy="2164128"/>
                    </a:xfrm>
                    <a:prstGeom prst="rect">
                      <a:avLst/>
                    </a:prstGeom>
                    <a:noFill/>
                    <a:ln>
                      <a:noFill/>
                    </a:ln>
                  </pic:spPr>
                </pic:pic>
              </a:graphicData>
            </a:graphic>
          </wp:inline>
        </w:drawing>
      </w:r>
      <w:bookmarkEnd w:id="24"/>
      <w:bookmarkEnd w:id="25"/>
    </w:p>
    <w:p w14:paraId="6193179C" w14:textId="63F0B280" w:rsidR="00783C99" w:rsidRPr="00F769E6" w:rsidRDefault="00783C99" w:rsidP="00783C99">
      <w:pPr>
        <w:rPr>
          <w:rFonts w:cstheme="minorHAnsi"/>
          <w:sz w:val="24"/>
          <w:szCs w:val="24"/>
        </w:rPr>
      </w:pPr>
      <w:r w:rsidRPr="00F769E6">
        <w:rPr>
          <w:rFonts w:cstheme="minorHAnsi"/>
          <w:sz w:val="24"/>
          <w:szCs w:val="24"/>
        </w:rPr>
        <w:t xml:space="preserve">See </w:t>
      </w:r>
      <w:hyperlink w:anchor="_Appendix_D:_Branch" w:history="1">
        <w:r w:rsidRPr="005354A4">
          <w:rPr>
            <w:rStyle w:val="Hyperlink"/>
            <w:rFonts w:cstheme="minorHAnsi"/>
            <w:sz w:val="24"/>
            <w:szCs w:val="24"/>
          </w:rPr>
          <w:t xml:space="preserve">Appendix </w:t>
        </w:r>
        <w:r w:rsidR="0013105D" w:rsidRPr="005354A4">
          <w:rPr>
            <w:rStyle w:val="Hyperlink"/>
            <w:rFonts w:cstheme="minorHAnsi"/>
            <w:sz w:val="24"/>
            <w:szCs w:val="24"/>
          </w:rPr>
          <w:t>D</w:t>
        </w:r>
        <w:r w:rsidRPr="005354A4">
          <w:rPr>
            <w:rStyle w:val="Hyperlink"/>
            <w:rFonts w:cstheme="minorHAnsi"/>
            <w:sz w:val="24"/>
            <w:szCs w:val="24"/>
          </w:rPr>
          <w:t>: Branch Sampling and Reporting</w:t>
        </w:r>
      </w:hyperlink>
      <w:r w:rsidRPr="00F769E6">
        <w:rPr>
          <w:rFonts w:cstheme="minorHAnsi"/>
          <w:sz w:val="24"/>
          <w:szCs w:val="24"/>
        </w:rPr>
        <w:t xml:space="preserve"> for FAQs and information about how to report the results of your branch sampling and inspections.</w:t>
      </w:r>
    </w:p>
    <w:p w14:paraId="683EF149" w14:textId="77777777" w:rsidR="001F0956" w:rsidRPr="00F769E6" w:rsidRDefault="001F0956" w:rsidP="001F0956">
      <w:pPr>
        <w:shd w:val="clear" w:color="auto" w:fill="FFFFFF"/>
        <w:spacing w:after="0" w:line="240" w:lineRule="auto"/>
        <w:rPr>
          <w:rFonts w:eastAsia="Times New Roman" w:cstheme="minorHAnsi"/>
          <w:b/>
          <w:bCs/>
          <w:sz w:val="24"/>
          <w:szCs w:val="24"/>
        </w:rPr>
      </w:pPr>
      <w:r w:rsidRPr="00F769E6">
        <w:rPr>
          <w:rFonts w:eastAsia="Times New Roman" w:cstheme="minorHAnsi"/>
          <w:b/>
          <w:bCs/>
          <w:sz w:val="24"/>
          <w:szCs w:val="24"/>
        </w:rPr>
        <w:t>Where can I find more information?</w:t>
      </w:r>
    </w:p>
    <w:p w14:paraId="51BB6525" w14:textId="77777777" w:rsidR="001F0956" w:rsidRPr="00F769E6" w:rsidRDefault="001F0956" w:rsidP="001F0956">
      <w:pPr>
        <w:spacing w:after="0" w:line="240" w:lineRule="auto"/>
        <w:rPr>
          <w:rFonts w:cstheme="minorHAnsi"/>
          <w:sz w:val="24"/>
          <w:szCs w:val="24"/>
        </w:rPr>
      </w:pPr>
    </w:p>
    <w:p w14:paraId="1D241E4D" w14:textId="77777777" w:rsidR="001F0956" w:rsidRPr="002C4D9F" w:rsidRDefault="001F0956" w:rsidP="001F0956">
      <w:pPr>
        <w:spacing w:after="0" w:line="240" w:lineRule="auto"/>
        <w:rPr>
          <w:rFonts w:ascii="Helvetica" w:hAnsi="Helvetica" w:cs="Helvetica"/>
          <w:sz w:val="20"/>
          <w:szCs w:val="20"/>
        </w:rPr>
      </w:pPr>
    </w:p>
    <w:p w14:paraId="0DAB2BFE" w14:textId="77777777" w:rsidR="001F0956" w:rsidRPr="00F769E6" w:rsidRDefault="001F0956" w:rsidP="001F0956">
      <w:pPr>
        <w:spacing w:after="0" w:line="240" w:lineRule="auto"/>
        <w:rPr>
          <w:rFonts w:cstheme="minorHAnsi"/>
          <w:sz w:val="24"/>
          <w:szCs w:val="24"/>
        </w:rPr>
      </w:pPr>
      <w:r w:rsidRPr="00F769E6">
        <w:rPr>
          <w:rFonts w:cstheme="minorHAnsi"/>
          <w:sz w:val="24"/>
          <w:szCs w:val="24"/>
        </w:rPr>
        <w:t xml:space="preserve">Please visit the Idaho emerald ash borer resources page: </w:t>
      </w:r>
      <w:hyperlink r:id="rId50" w:history="1">
        <w:r w:rsidRPr="00F769E6">
          <w:rPr>
            <w:rFonts w:cstheme="minorHAnsi"/>
            <w:color w:val="0000FF"/>
            <w:sz w:val="24"/>
            <w:szCs w:val="24"/>
            <w:u w:val="single"/>
          </w:rPr>
          <w:t>https://linktr.ee/eabinfo.idl</w:t>
        </w:r>
      </w:hyperlink>
      <w:r w:rsidRPr="00F769E6">
        <w:rPr>
          <w:rFonts w:cstheme="minorHAnsi"/>
          <w:sz w:val="24"/>
          <w:szCs w:val="24"/>
        </w:rPr>
        <w:t xml:space="preserve"> </w:t>
      </w:r>
    </w:p>
    <w:p w14:paraId="7AC375B4" w14:textId="77777777" w:rsidR="001F0956" w:rsidRPr="00F769E6" w:rsidRDefault="001F0956" w:rsidP="001F0956">
      <w:pPr>
        <w:spacing w:after="0" w:line="240" w:lineRule="auto"/>
        <w:rPr>
          <w:rFonts w:cstheme="minorHAnsi"/>
          <w:sz w:val="24"/>
          <w:szCs w:val="24"/>
        </w:rPr>
      </w:pPr>
      <w:r w:rsidRPr="00F769E6">
        <w:rPr>
          <w:rFonts w:cstheme="minorHAnsi"/>
          <w:noProof/>
          <w:sz w:val="24"/>
          <w:szCs w:val="24"/>
        </w:rPr>
        <w:drawing>
          <wp:anchor distT="0" distB="0" distL="114300" distR="114300" simplePos="0" relativeHeight="251707392" behindDoc="1" locked="0" layoutInCell="1" allowOverlap="1" wp14:anchorId="61FB7C09" wp14:editId="07D24C86">
            <wp:simplePos x="0" y="0"/>
            <wp:positionH relativeFrom="margin">
              <wp:align>left</wp:align>
            </wp:positionH>
            <wp:positionV relativeFrom="paragraph">
              <wp:posOffset>-234950</wp:posOffset>
            </wp:positionV>
            <wp:extent cx="914400" cy="914400"/>
            <wp:effectExtent l="0" t="0" r="0" b="0"/>
            <wp:wrapSquare wrapText="bothSides"/>
            <wp:docPr id="473" name="Picture 473"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r code&#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Pr="00F769E6">
        <w:rPr>
          <w:rFonts w:cstheme="minorHAnsi"/>
          <w:sz w:val="24"/>
          <w:szCs w:val="24"/>
        </w:rPr>
        <w:t>or contact the Idaho Department of Lands Forest Health Program</w:t>
      </w:r>
    </w:p>
    <w:p w14:paraId="378770B4" w14:textId="77777777" w:rsidR="001F0956" w:rsidRPr="00F769E6" w:rsidRDefault="0053122B" w:rsidP="001F0956">
      <w:pPr>
        <w:spacing w:after="0" w:line="240" w:lineRule="auto"/>
        <w:rPr>
          <w:rFonts w:cstheme="minorHAnsi"/>
          <w:sz w:val="24"/>
          <w:szCs w:val="24"/>
        </w:rPr>
      </w:pPr>
      <w:hyperlink r:id="rId52" w:history="1">
        <w:r w:rsidR="001F0956" w:rsidRPr="00F769E6">
          <w:rPr>
            <w:rFonts w:cstheme="minorHAnsi"/>
            <w:color w:val="0000FF"/>
            <w:sz w:val="24"/>
            <w:szCs w:val="24"/>
            <w:u w:val="single"/>
          </w:rPr>
          <w:t>ForestHealth@IDL.idaho.gov</w:t>
        </w:r>
      </w:hyperlink>
      <w:r w:rsidR="001F0956" w:rsidRPr="00F769E6">
        <w:rPr>
          <w:rFonts w:cstheme="minorHAnsi"/>
          <w:sz w:val="24"/>
          <w:szCs w:val="24"/>
        </w:rPr>
        <w:t xml:space="preserve"> or (208) 769-1525 </w:t>
      </w:r>
    </w:p>
    <w:p w14:paraId="302D3F3D" w14:textId="77777777" w:rsidR="001F0956" w:rsidRDefault="001F0956" w:rsidP="00783C99"/>
    <w:p w14:paraId="6E3482AD" w14:textId="6F861909" w:rsidR="001F0956" w:rsidRDefault="001F0956">
      <w:r>
        <w:br w:type="page"/>
      </w:r>
    </w:p>
    <w:p w14:paraId="2FEB24F3" w14:textId="0A415BE7" w:rsidR="004E5D9C" w:rsidRPr="00044117" w:rsidRDefault="0010767C" w:rsidP="00044117">
      <w:pPr>
        <w:pStyle w:val="Heading2"/>
        <w:rPr>
          <w:rStyle w:val="Heading2Char"/>
          <w:b/>
        </w:rPr>
      </w:pPr>
      <w:bookmarkStart w:id="26" w:name="_Toc137735774"/>
      <w:r w:rsidRPr="00044117">
        <w:rPr>
          <w:rStyle w:val="Heading2Char"/>
          <w:b/>
        </w:rPr>
        <w:lastRenderedPageBreak/>
        <w:t xml:space="preserve">Trap </w:t>
      </w:r>
      <w:r w:rsidR="00BD6F83" w:rsidRPr="00044117">
        <w:rPr>
          <w:rStyle w:val="Heading2Char"/>
          <w:b/>
        </w:rPr>
        <w:t>T</w:t>
      </w:r>
      <w:r w:rsidRPr="00044117">
        <w:rPr>
          <w:rStyle w:val="Heading2Char"/>
          <w:b/>
        </w:rPr>
        <w:t>ree System</w:t>
      </w:r>
      <w:bookmarkEnd w:id="26"/>
    </w:p>
    <w:p w14:paraId="760F2BB6" w14:textId="47FA04E7" w:rsidR="00AE1467" w:rsidRDefault="00AE1467" w:rsidP="00955DC7">
      <w:pPr>
        <w:rPr>
          <w:sz w:val="24"/>
          <w:szCs w:val="24"/>
        </w:rPr>
      </w:pPr>
      <w:r>
        <w:rPr>
          <w:sz w:val="24"/>
          <w:szCs w:val="24"/>
        </w:rPr>
        <w:t>When trees are stressed, they emit volatile organic compounds that EAB can sense, and EAB will preferentially attack stressed trees</w:t>
      </w:r>
      <w:r w:rsidR="00C06A62">
        <w:rPr>
          <w:sz w:val="24"/>
          <w:szCs w:val="24"/>
        </w:rPr>
        <w:t xml:space="preserve"> before healthy, vigorous trees</w:t>
      </w:r>
      <w:r>
        <w:rPr>
          <w:sz w:val="24"/>
          <w:szCs w:val="24"/>
        </w:rPr>
        <w:t xml:space="preserve">. We can use this knowledge to our advantage and set up trap trees (intentionally stressed trees that will be highly attractive to EAB) to monitor for the arrival </w:t>
      </w:r>
      <w:r w:rsidR="00392403">
        <w:rPr>
          <w:sz w:val="24"/>
          <w:szCs w:val="24"/>
        </w:rPr>
        <w:t xml:space="preserve">and/or presence </w:t>
      </w:r>
      <w:r>
        <w:rPr>
          <w:sz w:val="24"/>
          <w:szCs w:val="24"/>
        </w:rPr>
        <w:t>of EAB.</w:t>
      </w:r>
    </w:p>
    <w:p w14:paraId="5EB5153D" w14:textId="354970CF" w:rsidR="001F0956" w:rsidRDefault="00AE1467">
      <w:pPr>
        <w:rPr>
          <w:sz w:val="24"/>
          <w:szCs w:val="24"/>
        </w:rPr>
      </w:pPr>
      <w:r>
        <w:rPr>
          <w:sz w:val="24"/>
          <w:szCs w:val="24"/>
        </w:rPr>
        <w:t>T</w:t>
      </w:r>
      <w:r w:rsidR="004455C4">
        <w:rPr>
          <w:sz w:val="24"/>
          <w:szCs w:val="24"/>
        </w:rPr>
        <w:t xml:space="preserve">he </w:t>
      </w:r>
      <w:r w:rsidR="00417B63">
        <w:rPr>
          <w:sz w:val="24"/>
          <w:szCs w:val="24"/>
        </w:rPr>
        <w:t>T</w:t>
      </w:r>
      <w:r w:rsidR="004455C4">
        <w:rPr>
          <w:sz w:val="24"/>
          <w:szCs w:val="24"/>
        </w:rPr>
        <w:t xml:space="preserve">rap </w:t>
      </w:r>
      <w:r w:rsidR="00417B63">
        <w:rPr>
          <w:sz w:val="24"/>
          <w:szCs w:val="24"/>
        </w:rPr>
        <w:t>T</w:t>
      </w:r>
      <w:r w:rsidR="004455C4">
        <w:rPr>
          <w:sz w:val="24"/>
          <w:szCs w:val="24"/>
        </w:rPr>
        <w:t xml:space="preserve">ree system is a very effective way to </w:t>
      </w:r>
      <w:r w:rsidR="003F2168">
        <w:rPr>
          <w:sz w:val="24"/>
          <w:szCs w:val="24"/>
        </w:rPr>
        <w:t>monitor</w:t>
      </w:r>
      <w:r w:rsidR="004455C4">
        <w:rPr>
          <w:sz w:val="24"/>
          <w:szCs w:val="24"/>
        </w:rPr>
        <w:t xml:space="preserve"> low density populations of EAB. This method can also be used as a great opportunity to educate the public about what you are doing and how to keep an eye out around their own property.</w:t>
      </w:r>
      <w:r w:rsidR="00881444">
        <w:rPr>
          <w:sz w:val="24"/>
          <w:szCs w:val="24"/>
        </w:rPr>
        <w:t xml:space="preserve"> Put a sign on Trap Trees to inform the public of what you are doing.</w:t>
      </w:r>
    </w:p>
    <w:p w14:paraId="142F3C02" w14:textId="0000329F" w:rsidR="00536CE8" w:rsidRDefault="00536CE8" w:rsidP="00955DC7">
      <w:pPr>
        <w:rPr>
          <w:sz w:val="24"/>
          <w:szCs w:val="24"/>
        </w:rPr>
      </w:pPr>
      <w:r>
        <w:rPr>
          <w:sz w:val="24"/>
          <w:szCs w:val="24"/>
        </w:rPr>
        <w:t>Because this method ultimately results in the death of the tree, you will want to select trees that are:</w:t>
      </w:r>
    </w:p>
    <w:p w14:paraId="22A29DAF" w14:textId="16F7996D" w:rsidR="00536CE8" w:rsidRDefault="00536CE8" w:rsidP="00536CE8">
      <w:pPr>
        <w:pStyle w:val="ListParagraph"/>
        <w:numPr>
          <w:ilvl w:val="0"/>
          <w:numId w:val="10"/>
        </w:numPr>
        <w:rPr>
          <w:sz w:val="24"/>
          <w:szCs w:val="24"/>
        </w:rPr>
      </w:pPr>
      <w:r>
        <w:rPr>
          <w:sz w:val="24"/>
          <w:szCs w:val="24"/>
        </w:rPr>
        <w:t>Already planned for removal</w:t>
      </w:r>
      <w:r w:rsidR="00D97CA2">
        <w:rPr>
          <w:sz w:val="24"/>
          <w:szCs w:val="24"/>
        </w:rPr>
        <w:t>. (T</w:t>
      </w:r>
      <w:r w:rsidR="00C30933">
        <w:rPr>
          <w:sz w:val="24"/>
          <w:szCs w:val="24"/>
        </w:rPr>
        <w:t xml:space="preserve">rees should be removed in </w:t>
      </w:r>
      <w:r w:rsidR="00D97CA2">
        <w:rPr>
          <w:sz w:val="24"/>
          <w:szCs w:val="24"/>
        </w:rPr>
        <w:t xml:space="preserve">fall and </w:t>
      </w:r>
      <w:r w:rsidR="00C30933">
        <w:rPr>
          <w:sz w:val="24"/>
          <w:szCs w:val="24"/>
        </w:rPr>
        <w:t xml:space="preserve">can be inspected </w:t>
      </w:r>
      <w:r w:rsidR="00D97CA2">
        <w:rPr>
          <w:sz w:val="24"/>
          <w:szCs w:val="24"/>
        </w:rPr>
        <w:t>for presence of EAB at time of removal</w:t>
      </w:r>
      <w:r w:rsidR="00465FD1">
        <w:rPr>
          <w:sz w:val="24"/>
          <w:szCs w:val="24"/>
        </w:rPr>
        <w:t>.</w:t>
      </w:r>
      <w:r w:rsidR="00D97CA2">
        <w:rPr>
          <w:sz w:val="24"/>
          <w:szCs w:val="24"/>
        </w:rPr>
        <w:t>)</w:t>
      </w:r>
    </w:p>
    <w:p w14:paraId="11026DE2" w14:textId="397CC0C5" w:rsidR="00536CE8" w:rsidRDefault="00536CE8" w:rsidP="00536CE8">
      <w:pPr>
        <w:pStyle w:val="ListParagraph"/>
        <w:numPr>
          <w:ilvl w:val="0"/>
          <w:numId w:val="10"/>
        </w:numPr>
        <w:rPr>
          <w:sz w:val="24"/>
          <w:szCs w:val="24"/>
        </w:rPr>
      </w:pPr>
      <w:r>
        <w:rPr>
          <w:sz w:val="24"/>
          <w:szCs w:val="24"/>
        </w:rPr>
        <w:t>Near high-risk areas such as log yards, dumps, developed camp sites, or in areas with poor growing conditions and no irrigation</w:t>
      </w:r>
      <w:r w:rsidR="00465FD1">
        <w:rPr>
          <w:sz w:val="24"/>
          <w:szCs w:val="24"/>
        </w:rPr>
        <w:t>.</w:t>
      </w:r>
    </w:p>
    <w:p w14:paraId="75113FCA" w14:textId="7EDC2699" w:rsidR="00536CE8" w:rsidRDefault="00536CE8" w:rsidP="00536CE8">
      <w:pPr>
        <w:pStyle w:val="ListParagraph"/>
        <w:numPr>
          <w:ilvl w:val="0"/>
          <w:numId w:val="10"/>
        </w:numPr>
        <w:rPr>
          <w:sz w:val="24"/>
          <w:szCs w:val="24"/>
        </w:rPr>
      </w:pPr>
      <w:r>
        <w:rPr>
          <w:sz w:val="24"/>
          <w:szCs w:val="24"/>
        </w:rPr>
        <w:t xml:space="preserve">In areas with a high density of </w:t>
      </w:r>
      <w:r w:rsidR="00AE1467">
        <w:rPr>
          <w:sz w:val="24"/>
          <w:szCs w:val="24"/>
        </w:rPr>
        <w:t>a</w:t>
      </w:r>
      <w:r>
        <w:rPr>
          <w:sz w:val="24"/>
          <w:szCs w:val="24"/>
        </w:rPr>
        <w:t>sh</w:t>
      </w:r>
      <w:r w:rsidR="00D97CA2">
        <w:rPr>
          <w:sz w:val="24"/>
          <w:szCs w:val="24"/>
        </w:rPr>
        <w:t>.</w:t>
      </w:r>
    </w:p>
    <w:p w14:paraId="1761FB6F" w14:textId="3D1A6F50" w:rsidR="00536CE8" w:rsidRDefault="00536CE8" w:rsidP="00536CE8">
      <w:pPr>
        <w:pStyle w:val="ListParagraph"/>
        <w:numPr>
          <w:ilvl w:val="0"/>
          <w:numId w:val="10"/>
        </w:numPr>
        <w:rPr>
          <w:sz w:val="24"/>
          <w:szCs w:val="24"/>
        </w:rPr>
      </w:pPr>
      <w:r>
        <w:rPr>
          <w:sz w:val="24"/>
          <w:szCs w:val="24"/>
        </w:rPr>
        <w:t>In high value areas where intervention will be important</w:t>
      </w:r>
      <w:r w:rsidR="00465FD1">
        <w:rPr>
          <w:sz w:val="24"/>
          <w:szCs w:val="24"/>
        </w:rPr>
        <w:t>.</w:t>
      </w:r>
    </w:p>
    <w:p w14:paraId="6CEB6690" w14:textId="14BD8853" w:rsidR="00536CE8" w:rsidRPr="00536CE8" w:rsidRDefault="000E372C" w:rsidP="00536CE8">
      <w:pPr>
        <w:rPr>
          <w:sz w:val="24"/>
          <w:szCs w:val="24"/>
        </w:rPr>
      </w:pPr>
      <w:r>
        <w:rPr>
          <w:noProof/>
          <w:sz w:val="24"/>
          <w:szCs w:val="24"/>
        </w:rPr>
        <w:drawing>
          <wp:inline distT="0" distB="0" distL="0" distR="0" wp14:anchorId="76806E0C" wp14:editId="3AB09B8C">
            <wp:extent cx="2809875" cy="2837262"/>
            <wp:effectExtent l="0" t="0" r="0" b="1270"/>
            <wp:docPr id="27" name="Picture 27" descr="A tree with the bark removed from a section all the way around the tru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tree with the bark removed from a section all the way around the trunk."/>
                    <pic:cNvPicPr/>
                  </pic:nvPicPr>
                  <pic:blipFill>
                    <a:blip r:embed="rId53">
                      <a:extLst>
                        <a:ext uri="{28A0092B-C50C-407E-A947-70E740481C1C}">
                          <a14:useLocalDpi xmlns:a14="http://schemas.microsoft.com/office/drawing/2010/main" val="0"/>
                        </a:ext>
                      </a:extLst>
                    </a:blip>
                    <a:stretch>
                      <a:fillRect/>
                    </a:stretch>
                  </pic:blipFill>
                  <pic:spPr>
                    <a:xfrm>
                      <a:off x="0" y="0"/>
                      <a:ext cx="2816052" cy="2843499"/>
                    </a:xfrm>
                    <a:prstGeom prst="rect">
                      <a:avLst/>
                    </a:prstGeom>
                  </pic:spPr>
                </pic:pic>
              </a:graphicData>
            </a:graphic>
          </wp:inline>
        </w:drawing>
      </w:r>
      <w:r>
        <w:rPr>
          <w:noProof/>
          <w:sz w:val="24"/>
          <w:szCs w:val="24"/>
        </w:rPr>
        <w:drawing>
          <wp:inline distT="0" distB="0" distL="0" distR="0" wp14:anchorId="3C33F74B" wp14:editId="047825ED">
            <wp:extent cx="3081217" cy="1895475"/>
            <wp:effectExtent l="0" t="0" r="5080" b="0"/>
            <wp:docPr id="28" name="Picture 28" descr="A draw knife tool used to remove the bark from a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draw knife tool used to remove the bark from a tree."/>
                    <pic:cNvPicPr/>
                  </pic:nvPicPr>
                  <pic:blipFill>
                    <a:blip r:embed="rId54">
                      <a:extLst>
                        <a:ext uri="{28A0092B-C50C-407E-A947-70E740481C1C}">
                          <a14:useLocalDpi xmlns:a14="http://schemas.microsoft.com/office/drawing/2010/main" val="0"/>
                        </a:ext>
                      </a:extLst>
                    </a:blip>
                    <a:stretch>
                      <a:fillRect/>
                    </a:stretch>
                  </pic:blipFill>
                  <pic:spPr>
                    <a:xfrm>
                      <a:off x="0" y="0"/>
                      <a:ext cx="3096229" cy="1904710"/>
                    </a:xfrm>
                    <a:prstGeom prst="rect">
                      <a:avLst/>
                    </a:prstGeom>
                  </pic:spPr>
                </pic:pic>
              </a:graphicData>
            </a:graphic>
          </wp:inline>
        </w:drawing>
      </w:r>
    </w:p>
    <w:p w14:paraId="167B0C80" w14:textId="5B927E1C" w:rsidR="00BD6F83" w:rsidRDefault="00881444" w:rsidP="00955DC7">
      <w:pPr>
        <w:rPr>
          <w:sz w:val="24"/>
          <w:szCs w:val="24"/>
        </w:rPr>
      </w:pPr>
      <w:r>
        <w:rPr>
          <w:sz w:val="24"/>
          <w:szCs w:val="24"/>
        </w:rPr>
        <w:t>Select a tree that is 4</w:t>
      </w:r>
      <w:r w:rsidR="00785CB1">
        <w:rPr>
          <w:sz w:val="24"/>
          <w:szCs w:val="24"/>
        </w:rPr>
        <w:t>–</w:t>
      </w:r>
      <w:r>
        <w:rPr>
          <w:sz w:val="24"/>
          <w:szCs w:val="24"/>
        </w:rPr>
        <w:t xml:space="preserve">10” DBH (Larger trees can be used but are more work). </w:t>
      </w:r>
      <w:r w:rsidR="00976F3A">
        <w:rPr>
          <w:sz w:val="24"/>
          <w:szCs w:val="24"/>
        </w:rPr>
        <w:t xml:space="preserve">Trap Trees should be set up in the spring between mid-May and early June while the bark is “Slipping”, </w:t>
      </w:r>
      <w:r w:rsidR="00D97CA2">
        <w:rPr>
          <w:sz w:val="24"/>
          <w:szCs w:val="24"/>
        </w:rPr>
        <w:t xml:space="preserve">and </w:t>
      </w:r>
      <w:r w:rsidR="00976F3A">
        <w:rPr>
          <w:sz w:val="24"/>
          <w:szCs w:val="24"/>
        </w:rPr>
        <w:t>care should be taken to make sure you do not cut into the sapwood (Xylem). If this happens the tree will die too quickly and will be ineffective as a Trap Tree. Remove an 8</w:t>
      </w:r>
      <w:r w:rsidR="00785CB1">
        <w:rPr>
          <w:sz w:val="24"/>
          <w:szCs w:val="24"/>
        </w:rPr>
        <w:t>–</w:t>
      </w:r>
      <w:r w:rsidR="00976F3A">
        <w:rPr>
          <w:sz w:val="24"/>
          <w:szCs w:val="24"/>
        </w:rPr>
        <w:t>10” section of the bark from the lower stem or at breast height</w:t>
      </w:r>
      <w:r w:rsidR="00EC1963">
        <w:rPr>
          <w:sz w:val="24"/>
          <w:szCs w:val="24"/>
        </w:rPr>
        <w:t xml:space="preserve"> effectively girdling the tree</w:t>
      </w:r>
      <w:r w:rsidR="00976F3A">
        <w:rPr>
          <w:sz w:val="24"/>
          <w:szCs w:val="24"/>
        </w:rPr>
        <w:t>.</w:t>
      </w:r>
    </w:p>
    <w:p w14:paraId="48336F0B" w14:textId="19AB18BE" w:rsidR="001F0956" w:rsidRDefault="00881444">
      <w:pPr>
        <w:rPr>
          <w:sz w:val="24"/>
          <w:szCs w:val="24"/>
        </w:rPr>
      </w:pPr>
      <w:r>
        <w:rPr>
          <w:sz w:val="24"/>
          <w:szCs w:val="24"/>
        </w:rPr>
        <w:lastRenderedPageBreak/>
        <w:t xml:space="preserve">Remember to remove Trap Trees in the </w:t>
      </w:r>
      <w:r w:rsidR="00B50EF9">
        <w:rPr>
          <w:sz w:val="24"/>
          <w:szCs w:val="24"/>
        </w:rPr>
        <w:t>f</w:t>
      </w:r>
      <w:r>
        <w:rPr>
          <w:sz w:val="24"/>
          <w:szCs w:val="24"/>
        </w:rPr>
        <w:t>all</w:t>
      </w:r>
      <w:r w:rsidR="00B50EF9">
        <w:rPr>
          <w:sz w:val="24"/>
          <w:szCs w:val="24"/>
        </w:rPr>
        <w:t>. I</w:t>
      </w:r>
      <w:r>
        <w:rPr>
          <w:sz w:val="24"/>
          <w:szCs w:val="24"/>
        </w:rPr>
        <w:t>f EAB is present in the area they will be attracted to these trees,</w:t>
      </w:r>
      <w:r w:rsidR="00417B63">
        <w:rPr>
          <w:sz w:val="24"/>
          <w:szCs w:val="24"/>
        </w:rPr>
        <w:t xml:space="preserve"> and</w:t>
      </w:r>
      <w:r>
        <w:rPr>
          <w:sz w:val="24"/>
          <w:szCs w:val="24"/>
        </w:rPr>
        <w:t xml:space="preserve"> if the</w:t>
      </w:r>
      <w:r w:rsidR="00B50EF9">
        <w:rPr>
          <w:sz w:val="24"/>
          <w:szCs w:val="24"/>
        </w:rPr>
        <w:t xml:space="preserve"> Trap Trees</w:t>
      </w:r>
      <w:r>
        <w:rPr>
          <w:sz w:val="24"/>
          <w:szCs w:val="24"/>
        </w:rPr>
        <w:t xml:space="preserve"> are not removed, then </w:t>
      </w:r>
      <w:r w:rsidR="00C06A62">
        <w:rPr>
          <w:sz w:val="24"/>
          <w:szCs w:val="24"/>
        </w:rPr>
        <w:t>the pest</w:t>
      </w:r>
      <w:r>
        <w:rPr>
          <w:sz w:val="24"/>
          <w:szCs w:val="24"/>
        </w:rPr>
        <w:t xml:space="preserve"> will be allowed to proliferate.</w:t>
      </w:r>
      <w:r w:rsidR="00417B63">
        <w:rPr>
          <w:sz w:val="24"/>
          <w:szCs w:val="24"/>
        </w:rPr>
        <w:t xml:space="preserve"> </w:t>
      </w:r>
      <w:r w:rsidR="00D073DC">
        <w:rPr>
          <w:sz w:val="24"/>
          <w:szCs w:val="24"/>
        </w:rPr>
        <w:t>If using Trap Trees in your monitoring, it is recommended that you also apply the</w:t>
      </w:r>
      <w:r w:rsidR="00417B63" w:rsidRPr="0012495E">
        <w:rPr>
          <w:sz w:val="24"/>
          <w:szCs w:val="24"/>
        </w:rPr>
        <w:t xml:space="preserve"> “</w:t>
      </w:r>
      <w:r w:rsidR="00417B63" w:rsidRPr="00D073DC">
        <w:rPr>
          <w:sz w:val="24"/>
          <w:szCs w:val="24"/>
        </w:rPr>
        <w:t>Trap Trees to Kill</w:t>
      </w:r>
      <w:r w:rsidR="00417B63">
        <w:rPr>
          <w:sz w:val="24"/>
          <w:szCs w:val="24"/>
        </w:rPr>
        <w:t>”</w:t>
      </w:r>
      <w:r w:rsidR="0012495E">
        <w:rPr>
          <w:sz w:val="24"/>
          <w:szCs w:val="24"/>
        </w:rPr>
        <w:t xml:space="preserve"> </w:t>
      </w:r>
      <w:r w:rsidR="00D073DC">
        <w:rPr>
          <w:sz w:val="24"/>
          <w:szCs w:val="24"/>
        </w:rPr>
        <w:t xml:space="preserve">method. (See </w:t>
      </w:r>
      <w:hyperlink w:anchor="_Trap_Trees_to" w:history="1">
        <w:r w:rsidR="00D073DC" w:rsidRPr="00DD5688">
          <w:rPr>
            <w:rStyle w:val="Hyperlink"/>
            <w:sz w:val="24"/>
            <w:szCs w:val="24"/>
          </w:rPr>
          <w:t>Trap Trees to Kill</w:t>
        </w:r>
      </w:hyperlink>
      <w:r w:rsidR="00D073DC">
        <w:rPr>
          <w:sz w:val="24"/>
          <w:szCs w:val="24"/>
        </w:rPr>
        <w:t xml:space="preserve"> section </w:t>
      </w:r>
      <w:r w:rsidR="0068737E">
        <w:rPr>
          <w:sz w:val="24"/>
          <w:szCs w:val="24"/>
        </w:rPr>
        <w:t>under Management and Treatment</w:t>
      </w:r>
      <w:r w:rsidR="00D073DC">
        <w:rPr>
          <w:sz w:val="24"/>
          <w:szCs w:val="24"/>
        </w:rPr>
        <w:t xml:space="preserve"> </w:t>
      </w:r>
      <w:r w:rsidR="0068737E">
        <w:rPr>
          <w:sz w:val="24"/>
          <w:szCs w:val="24"/>
        </w:rPr>
        <w:t xml:space="preserve">in the </w:t>
      </w:r>
      <w:r w:rsidR="00D073DC">
        <w:rPr>
          <w:sz w:val="24"/>
          <w:szCs w:val="24"/>
        </w:rPr>
        <w:t>Pesticide Use in Managing EAB</w:t>
      </w:r>
      <w:r w:rsidR="0068737E">
        <w:rPr>
          <w:sz w:val="24"/>
          <w:szCs w:val="24"/>
        </w:rPr>
        <w:t xml:space="preserve"> section.</w:t>
      </w:r>
      <w:r w:rsidR="00D073DC">
        <w:rPr>
          <w:sz w:val="24"/>
          <w:szCs w:val="24"/>
        </w:rPr>
        <w:t>)</w:t>
      </w:r>
    </w:p>
    <w:p w14:paraId="4A95AB3E" w14:textId="38C27680" w:rsidR="0010767C" w:rsidRPr="00044117" w:rsidRDefault="0010767C" w:rsidP="00044117">
      <w:pPr>
        <w:pStyle w:val="Heading2"/>
      </w:pPr>
      <w:bookmarkStart w:id="27" w:name="_Toc137735775"/>
      <w:r w:rsidRPr="00044117">
        <w:t>Attractor-Baited Traps</w:t>
      </w:r>
      <w:bookmarkEnd w:id="27"/>
    </w:p>
    <w:p w14:paraId="2759E5DE" w14:textId="77777777" w:rsidR="006A2212" w:rsidRPr="004A234A" w:rsidRDefault="006A2212" w:rsidP="006A2212">
      <w:pPr>
        <w:rPr>
          <w:sz w:val="24"/>
          <w:szCs w:val="24"/>
        </w:rPr>
      </w:pPr>
      <w:r w:rsidRPr="004A234A">
        <w:rPr>
          <w:sz w:val="24"/>
          <w:szCs w:val="24"/>
        </w:rPr>
        <w:t>APHIS will no longer coordinate trapping programs, so these efforts would need to be run by state and local entities.</w:t>
      </w:r>
    </w:p>
    <w:p w14:paraId="2061DAC0" w14:textId="5EC1AD19" w:rsidR="00B4044C" w:rsidRDefault="004A3424" w:rsidP="00955DC7">
      <w:pPr>
        <w:rPr>
          <w:sz w:val="24"/>
          <w:szCs w:val="24"/>
        </w:rPr>
      </w:pPr>
      <w:r w:rsidRPr="004A234A">
        <w:rPr>
          <w:sz w:val="24"/>
          <w:szCs w:val="24"/>
        </w:rPr>
        <w:t>The use of attractors and baited traps has not proven to be a very effective tool for managing EAB</w:t>
      </w:r>
      <w:r w:rsidR="00CE0AAA" w:rsidRPr="004A234A">
        <w:rPr>
          <w:sz w:val="24"/>
          <w:szCs w:val="24"/>
        </w:rPr>
        <w:t>. Al</w:t>
      </w:r>
      <w:r w:rsidR="00AE1467">
        <w:rPr>
          <w:sz w:val="24"/>
          <w:szCs w:val="24"/>
        </w:rPr>
        <w:t>t</w:t>
      </w:r>
      <w:r w:rsidR="00CE0AAA" w:rsidRPr="004A234A">
        <w:rPr>
          <w:sz w:val="24"/>
          <w:szCs w:val="24"/>
        </w:rPr>
        <w:t xml:space="preserve">hough traps </w:t>
      </w:r>
      <w:r w:rsidR="00CE0AAA" w:rsidRPr="00C06A62">
        <w:rPr>
          <w:sz w:val="24"/>
          <w:szCs w:val="24"/>
        </w:rPr>
        <w:t>can</w:t>
      </w:r>
      <w:r w:rsidR="00CE0AAA" w:rsidRPr="004A234A">
        <w:rPr>
          <w:sz w:val="24"/>
          <w:szCs w:val="24"/>
        </w:rPr>
        <w:t xml:space="preserve"> be used as an educational tool</w:t>
      </w:r>
      <w:r w:rsidRPr="004A234A">
        <w:rPr>
          <w:sz w:val="24"/>
          <w:szCs w:val="24"/>
        </w:rPr>
        <w:t xml:space="preserve"> </w:t>
      </w:r>
      <w:r w:rsidR="00CE0AAA" w:rsidRPr="004A234A">
        <w:rPr>
          <w:sz w:val="24"/>
          <w:szCs w:val="24"/>
        </w:rPr>
        <w:t xml:space="preserve">and </w:t>
      </w:r>
      <w:r w:rsidRPr="004A234A">
        <w:rPr>
          <w:sz w:val="24"/>
          <w:szCs w:val="24"/>
        </w:rPr>
        <w:t>they may be able to tell if a pest is present in a</w:t>
      </w:r>
      <w:r w:rsidR="00CA500C">
        <w:rPr>
          <w:sz w:val="24"/>
          <w:szCs w:val="24"/>
        </w:rPr>
        <w:t>n</w:t>
      </w:r>
      <w:r w:rsidRPr="004A234A">
        <w:rPr>
          <w:sz w:val="24"/>
          <w:szCs w:val="24"/>
        </w:rPr>
        <w:t xml:space="preserve"> area, </w:t>
      </w:r>
      <w:r w:rsidR="00CE0AAA" w:rsidRPr="004A234A">
        <w:rPr>
          <w:sz w:val="24"/>
          <w:szCs w:val="24"/>
        </w:rPr>
        <w:t>they</w:t>
      </w:r>
      <w:r w:rsidRPr="004A234A">
        <w:rPr>
          <w:sz w:val="24"/>
          <w:szCs w:val="24"/>
        </w:rPr>
        <w:t xml:space="preserve"> are not very good at early detection, and they won’t tell you which trees are infested. Traps can be </w:t>
      </w:r>
      <w:r w:rsidR="00CE0AAA" w:rsidRPr="004A234A">
        <w:rPr>
          <w:sz w:val="24"/>
          <w:szCs w:val="24"/>
        </w:rPr>
        <w:t xml:space="preserve">messy and </w:t>
      </w:r>
      <w:r w:rsidR="00C06A62">
        <w:rPr>
          <w:sz w:val="24"/>
          <w:szCs w:val="24"/>
        </w:rPr>
        <w:t>troublesome</w:t>
      </w:r>
      <w:r w:rsidRPr="004A234A">
        <w:rPr>
          <w:sz w:val="24"/>
          <w:szCs w:val="24"/>
        </w:rPr>
        <w:t xml:space="preserve"> to handle</w:t>
      </w:r>
      <w:r w:rsidR="00CE0AAA" w:rsidRPr="004A234A">
        <w:rPr>
          <w:sz w:val="24"/>
          <w:szCs w:val="24"/>
        </w:rPr>
        <w:t xml:space="preserve">, </w:t>
      </w:r>
      <w:r w:rsidR="0012596B" w:rsidRPr="004A234A">
        <w:rPr>
          <w:sz w:val="24"/>
          <w:szCs w:val="24"/>
        </w:rPr>
        <w:t xml:space="preserve">they can be vandalized </w:t>
      </w:r>
      <w:r w:rsidR="004A234A" w:rsidRPr="004A234A">
        <w:rPr>
          <w:sz w:val="24"/>
          <w:szCs w:val="24"/>
        </w:rPr>
        <w:t>easily,</w:t>
      </w:r>
      <w:r w:rsidR="0012596B" w:rsidRPr="004A234A">
        <w:rPr>
          <w:sz w:val="24"/>
          <w:szCs w:val="24"/>
        </w:rPr>
        <w:t xml:space="preserve"> and samples can be damaged,</w:t>
      </w:r>
      <w:r w:rsidR="00CE0AAA" w:rsidRPr="004A234A">
        <w:rPr>
          <w:sz w:val="24"/>
          <w:szCs w:val="24"/>
        </w:rPr>
        <w:t xml:space="preserve"> and lures often require storage in a non-food freezer.</w:t>
      </w:r>
    </w:p>
    <w:p w14:paraId="693ED242" w14:textId="77777777" w:rsidR="00C06A62" w:rsidRPr="004A234A" w:rsidRDefault="00C06A62" w:rsidP="00955DC7">
      <w:pPr>
        <w:rPr>
          <w:sz w:val="24"/>
          <w:szCs w:val="24"/>
        </w:rPr>
      </w:pPr>
    </w:p>
    <w:p w14:paraId="4DB13050" w14:textId="42980BA1" w:rsidR="0012596B" w:rsidRDefault="0012596B" w:rsidP="00955DC7">
      <w:pPr>
        <w:rPr>
          <w:color w:val="000000" w:themeColor="text1"/>
          <w:sz w:val="24"/>
          <w:szCs w:val="24"/>
        </w:rPr>
      </w:pPr>
      <w:r>
        <w:rPr>
          <w:noProof/>
        </w:rPr>
        <w:drawing>
          <wp:inline distT="0" distB="0" distL="0" distR="0" wp14:anchorId="785B304E" wp14:editId="2D7207F2">
            <wp:extent cx="5943600" cy="3343275"/>
            <wp:effectExtent l="0" t="0" r="0" b="9525"/>
            <wp:docPr id="29" name="Graphic 29" descr="Different styles of traps including Panel, Funnel, and Double Dec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phic 29" descr="Different styles of traps including Panel, Funnel, and Double Decker."/>
                    <pic:cNvPicPr/>
                  </pic:nvPicPr>
                  <pic:blipFill>
                    <a:blip r:embed="rId55">
                      <a:extLst>
                        <a:ext uri="{96DAC541-7B7A-43D3-8B79-37D633B846F1}">
                          <asvg:svgBlip xmlns:asvg="http://schemas.microsoft.com/office/drawing/2016/SVG/main" r:embed="rId56"/>
                        </a:ext>
                      </a:extLst>
                    </a:blip>
                    <a:stretch>
                      <a:fillRect/>
                    </a:stretch>
                  </pic:blipFill>
                  <pic:spPr>
                    <a:xfrm>
                      <a:off x="0" y="0"/>
                      <a:ext cx="5943600" cy="3343275"/>
                    </a:xfrm>
                    <a:prstGeom prst="rect">
                      <a:avLst/>
                    </a:prstGeom>
                  </pic:spPr>
                </pic:pic>
              </a:graphicData>
            </a:graphic>
          </wp:inline>
        </w:drawing>
      </w:r>
    </w:p>
    <w:p w14:paraId="2399C45B" w14:textId="76A664EC" w:rsidR="006F64FA" w:rsidRDefault="006F64FA">
      <w:pPr>
        <w:rPr>
          <w:b/>
          <w:bCs/>
          <w:sz w:val="24"/>
          <w:szCs w:val="24"/>
          <w:u w:val="single"/>
        </w:rPr>
      </w:pPr>
      <w:r>
        <w:rPr>
          <w:b/>
          <w:bCs/>
          <w:sz w:val="24"/>
          <w:szCs w:val="24"/>
          <w:u w:val="single"/>
        </w:rPr>
        <w:br w:type="page"/>
      </w:r>
    </w:p>
    <w:p w14:paraId="6A4664D8" w14:textId="471A791D" w:rsidR="00B50EF9" w:rsidRPr="00044117" w:rsidRDefault="0012596B" w:rsidP="00044117">
      <w:pPr>
        <w:pStyle w:val="Heading2"/>
      </w:pPr>
      <w:bookmarkStart w:id="28" w:name="_Toc137735776"/>
      <w:r w:rsidRPr="00044117">
        <w:rPr>
          <w:rStyle w:val="Heading2Char"/>
          <w:b/>
        </w:rPr>
        <w:lastRenderedPageBreak/>
        <w:t>Rearing Cages</w:t>
      </w:r>
      <w:bookmarkEnd w:id="28"/>
    </w:p>
    <w:p w14:paraId="5F7B2BD9" w14:textId="543F31F0" w:rsidR="00B50EF9" w:rsidRPr="004A234A" w:rsidRDefault="0012596B" w:rsidP="00B50EF9">
      <w:pPr>
        <w:rPr>
          <w:sz w:val="24"/>
          <w:szCs w:val="24"/>
        </w:rPr>
      </w:pPr>
      <w:r w:rsidRPr="0027658D">
        <w:rPr>
          <w:sz w:val="24"/>
          <w:szCs w:val="24"/>
        </w:rPr>
        <w:t xml:space="preserve">Once EAB has been found to be in an area, and </w:t>
      </w:r>
      <w:r w:rsidR="00323D2C" w:rsidRPr="0027658D">
        <w:rPr>
          <w:sz w:val="24"/>
          <w:szCs w:val="24"/>
        </w:rPr>
        <w:t>infested trees have been identified</w:t>
      </w:r>
      <w:r w:rsidR="009B09B9">
        <w:rPr>
          <w:sz w:val="24"/>
          <w:szCs w:val="24"/>
        </w:rPr>
        <w:t xml:space="preserve"> </w:t>
      </w:r>
      <w:r w:rsidR="00323D2C" w:rsidRPr="004A234A">
        <w:rPr>
          <w:sz w:val="24"/>
          <w:szCs w:val="24"/>
        </w:rPr>
        <w:t xml:space="preserve">another tool for monitoring EAB activity that can be useful is “Rearing Cages”. </w:t>
      </w:r>
      <w:r w:rsidR="00B50EF9">
        <w:rPr>
          <w:sz w:val="24"/>
          <w:szCs w:val="24"/>
        </w:rPr>
        <w:t>The use of Rearing Cages is m</w:t>
      </w:r>
      <w:r w:rsidR="00B50EF9" w:rsidRPr="0027658D">
        <w:rPr>
          <w:sz w:val="24"/>
          <w:szCs w:val="24"/>
        </w:rPr>
        <w:t>ore practical for universities &amp; state agencies</w:t>
      </w:r>
      <w:r w:rsidR="00B50EF9">
        <w:rPr>
          <w:sz w:val="24"/>
          <w:szCs w:val="24"/>
        </w:rPr>
        <w:t>.</w:t>
      </w:r>
    </w:p>
    <w:p w14:paraId="450009E0" w14:textId="0FD6A179" w:rsidR="0027658D" w:rsidRPr="004A234A" w:rsidRDefault="00323D2C" w:rsidP="00955DC7">
      <w:pPr>
        <w:rPr>
          <w:sz w:val="24"/>
          <w:szCs w:val="24"/>
        </w:rPr>
      </w:pPr>
      <w:r w:rsidRPr="004A234A">
        <w:rPr>
          <w:sz w:val="24"/>
          <w:szCs w:val="24"/>
        </w:rPr>
        <w:t xml:space="preserve">This is the concept of collecting samples from trees that are thought or known to be </w:t>
      </w:r>
      <w:r w:rsidR="00D423B5" w:rsidRPr="004A234A">
        <w:rPr>
          <w:sz w:val="24"/>
          <w:szCs w:val="24"/>
        </w:rPr>
        <w:t>infested and</w:t>
      </w:r>
      <w:r w:rsidRPr="004A234A">
        <w:rPr>
          <w:sz w:val="24"/>
          <w:szCs w:val="24"/>
        </w:rPr>
        <w:t xml:space="preserve"> storing samples in an enclosed space where they can be regularly </w:t>
      </w:r>
      <w:r w:rsidR="00805682" w:rsidRPr="004A234A">
        <w:rPr>
          <w:sz w:val="24"/>
          <w:szCs w:val="24"/>
        </w:rPr>
        <w:t>checked</w:t>
      </w:r>
      <w:r w:rsidRPr="004A234A">
        <w:rPr>
          <w:sz w:val="24"/>
          <w:szCs w:val="24"/>
        </w:rPr>
        <w:t xml:space="preserve"> and monitored for the presence of pests</w:t>
      </w:r>
      <w:r w:rsidR="00654E47">
        <w:rPr>
          <w:sz w:val="24"/>
          <w:szCs w:val="24"/>
        </w:rPr>
        <w:t xml:space="preserve"> </w:t>
      </w:r>
      <w:r w:rsidR="00A71954">
        <w:rPr>
          <w:sz w:val="24"/>
          <w:szCs w:val="24"/>
        </w:rPr>
        <w:t>to</w:t>
      </w:r>
      <w:r w:rsidR="00654E47">
        <w:rPr>
          <w:sz w:val="24"/>
          <w:szCs w:val="24"/>
        </w:rPr>
        <w:t xml:space="preserve"> learn more about the timing of pest emergence in your local area</w:t>
      </w:r>
      <w:r w:rsidRPr="004A234A">
        <w:rPr>
          <w:sz w:val="24"/>
          <w:szCs w:val="24"/>
        </w:rPr>
        <w:t>.</w:t>
      </w:r>
      <w:r w:rsidR="009E1827">
        <w:rPr>
          <w:sz w:val="24"/>
          <w:szCs w:val="24"/>
        </w:rPr>
        <w:t xml:space="preserve"> </w:t>
      </w:r>
      <w:r w:rsidR="0027658D" w:rsidRPr="0027658D">
        <w:rPr>
          <w:sz w:val="24"/>
          <w:szCs w:val="24"/>
        </w:rPr>
        <w:t xml:space="preserve">Rearing </w:t>
      </w:r>
      <w:r w:rsidR="009E1827">
        <w:rPr>
          <w:sz w:val="24"/>
          <w:szCs w:val="24"/>
        </w:rPr>
        <w:t>C</w:t>
      </w:r>
      <w:r w:rsidR="0027658D" w:rsidRPr="0027658D">
        <w:rPr>
          <w:sz w:val="24"/>
          <w:szCs w:val="24"/>
        </w:rPr>
        <w:t>ages could also be used as a passive form of monitoring instead of branch sampling.</w:t>
      </w:r>
    </w:p>
    <w:p w14:paraId="2FE9236B" w14:textId="0EF3BF9C" w:rsidR="005B3EBE" w:rsidRDefault="00D423B5">
      <w:pPr>
        <w:rPr>
          <w:sz w:val="24"/>
          <w:szCs w:val="24"/>
        </w:rPr>
      </w:pPr>
      <w:r w:rsidRPr="004A234A">
        <w:rPr>
          <w:sz w:val="24"/>
          <w:szCs w:val="24"/>
        </w:rPr>
        <w:t xml:space="preserve">Rearing </w:t>
      </w:r>
      <w:r w:rsidR="009E1827">
        <w:rPr>
          <w:sz w:val="24"/>
          <w:szCs w:val="24"/>
        </w:rPr>
        <w:t>C</w:t>
      </w:r>
      <w:r w:rsidRPr="004A234A">
        <w:rPr>
          <w:sz w:val="24"/>
          <w:szCs w:val="24"/>
        </w:rPr>
        <w:t>age design can vary, th</w:t>
      </w:r>
      <w:r w:rsidR="009B09B9">
        <w:rPr>
          <w:sz w:val="24"/>
          <w:szCs w:val="24"/>
        </w:rPr>
        <w:t>e</w:t>
      </w:r>
      <w:r w:rsidRPr="004A234A">
        <w:rPr>
          <w:sz w:val="24"/>
          <w:szCs w:val="24"/>
        </w:rPr>
        <w:t xml:space="preserve">y can be ordered online, or customized by building your own. Storage space will need to be </w:t>
      </w:r>
      <w:r w:rsidR="0016649B" w:rsidRPr="004A234A">
        <w:rPr>
          <w:sz w:val="24"/>
          <w:szCs w:val="24"/>
        </w:rPr>
        <w:t>set up</w:t>
      </w:r>
      <w:r w:rsidRPr="004A234A">
        <w:rPr>
          <w:sz w:val="24"/>
          <w:szCs w:val="24"/>
        </w:rPr>
        <w:t>, preferably outside in a yard where the samples can be subjected to light and temperature fluctuations.</w:t>
      </w:r>
    </w:p>
    <w:p w14:paraId="2D54B32C" w14:textId="7AC69904" w:rsidR="00E22DA7" w:rsidRPr="00654E47" w:rsidRDefault="00E22DA7">
      <w:pPr>
        <w:rPr>
          <w:sz w:val="24"/>
          <w:szCs w:val="24"/>
        </w:rPr>
        <w:sectPr w:rsidR="00E22DA7" w:rsidRPr="00654E47" w:rsidSect="00D13C06">
          <w:type w:val="continuous"/>
          <w:pgSz w:w="12240" w:h="15840"/>
          <w:pgMar w:top="1440" w:right="1440" w:bottom="1440" w:left="1440" w:header="720" w:footer="720" w:gutter="0"/>
          <w:cols w:space="720"/>
          <w:docGrid w:linePitch="360"/>
        </w:sectPr>
      </w:pPr>
    </w:p>
    <w:p w14:paraId="1706C264" w14:textId="77777777" w:rsidR="00E22DA7" w:rsidRDefault="00E22DA7">
      <w:pPr>
        <w:rPr>
          <w:sz w:val="24"/>
          <w:szCs w:val="24"/>
        </w:rPr>
      </w:pPr>
    </w:p>
    <w:p w14:paraId="71A577FD" w14:textId="6F6529F0" w:rsidR="005B3EBE" w:rsidRPr="00726ABA" w:rsidRDefault="00E22DA7">
      <w:pPr>
        <w:rPr>
          <w:sz w:val="24"/>
          <w:szCs w:val="24"/>
        </w:rPr>
      </w:pPr>
      <w:r>
        <w:rPr>
          <w:noProof/>
        </w:rPr>
        <w:drawing>
          <wp:inline distT="0" distB="0" distL="0" distR="0" wp14:anchorId="5CCF842D" wp14:editId="68E1ABC5">
            <wp:extent cx="2743200" cy="2122170"/>
            <wp:effectExtent l="0" t="0" r="0" b="0"/>
            <wp:docPr id="458" name="Picture 8" descr="An old A-frame swingset with enclosed netting hanging from the top.">
              <a:extLst xmlns:a="http://schemas.openxmlformats.org/drawingml/2006/main">
                <a:ext uri="{FF2B5EF4-FFF2-40B4-BE49-F238E27FC236}">
                  <a16:creationId xmlns:a16="http://schemas.microsoft.com/office/drawing/2014/main" id="{BCA14257-6E7F-4A21-92D8-8C48E070E0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Picture 8" descr="An old A-frame swingset with enclosed netting hanging from the top.">
                      <a:extLst>
                        <a:ext uri="{FF2B5EF4-FFF2-40B4-BE49-F238E27FC236}">
                          <a16:creationId xmlns:a16="http://schemas.microsoft.com/office/drawing/2014/main" id="{BCA14257-6E7F-4A21-92D8-8C48E070E027}"/>
                        </a:ext>
                      </a:extLst>
                    </pic:cNvPr>
                    <pic:cNvPicPr>
                      <a:picLocks noChangeAspect="1"/>
                    </pic:cNvPicPr>
                  </pic:nvPicPr>
                  <pic:blipFill rotWithShape="1">
                    <a:blip r:embed="rId57" cstate="print">
                      <a:extLst>
                        <a:ext uri="{28A0092B-C50C-407E-A947-70E740481C1C}">
                          <a14:useLocalDpi xmlns:a14="http://schemas.microsoft.com/office/drawing/2010/main" val="0"/>
                        </a:ext>
                      </a:extLst>
                    </a:blip>
                    <a:srcRect l="24338" t="20049" r="34047" b="37030"/>
                    <a:stretch/>
                  </pic:blipFill>
                  <pic:spPr>
                    <a:xfrm>
                      <a:off x="0" y="0"/>
                      <a:ext cx="2743200" cy="2122170"/>
                    </a:xfrm>
                    <a:prstGeom prst="rect">
                      <a:avLst/>
                    </a:prstGeom>
                  </pic:spPr>
                </pic:pic>
              </a:graphicData>
            </a:graphic>
          </wp:inline>
        </w:drawing>
      </w:r>
    </w:p>
    <w:p w14:paraId="07DA62CB" w14:textId="2055052B" w:rsidR="005B3EBE" w:rsidRPr="00726ABA" w:rsidRDefault="005B3EBE">
      <w:pPr>
        <w:rPr>
          <w:sz w:val="24"/>
          <w:szCs w:val="24"/>
        </w:rPr>
      </w:pPr>
    </w:p>
    <w:p w14:paraId="1D5FCE83" w14:textId="78B4181C" w:rsidR="00A63323" w:rsidRPr="00726ABA" w:rsidRDefault="00A63323">
      <w:pPr>
        <w:rPr>
          <w:sz w:val="24"/>
          <w:szCs w:val="24"/>
        </w:rPr>
      </w:pPr>
    </w:p>
    <w:p w14:paraId="41E3F61E" w14:textId="786BDB4D" w:rsidR="00A63323" w:rsidRPr="00726ABA" w:rsidRDefault="005B3EBE">
      <w:pPr>
        <w:rPr>
          <w:sz w:val="24"/>
          <w:szCs w:val="24"/>
        </w:rPr>
      </w:pPr>
      <w:r w:rsidRPr="00726ABA">
        <w:rPr>
          <w:sz w:val="24"/>
          <w:szCs w:val="24"/>
        </w:rPr>
        <w:t xml:space="preserve">Because the lifecycle of EAB can sometimes be as long as </w:t>
      </w:r>
      <w:r w:rsidR="00785CB1">
        <w:rPr>
          <w:sz w:val="24"/>
          <w:szCs w:val="24"/>
        </w:rPr>
        <w:t xml:space="preserve">two </w:t>
      </w:r>
      <w:r w:rsidRPr="00726ABA">
        <w:rPr>
          <w:sz w:val="24"/>
          <w:szCs w:val="24"/>
        </w:rPr>
        <w:t xml:space="preserve">years, having a place to store Rearing Cages out of the way where they will not interfere with daily operations will be </w:t>
      </w:r>
      <w:r w:rsidR="00A63323" w:rsidRPr="00726ABA">
        <w:rPr>
          <w:sz w:val="24"/>
          <w:szCs w:val="24"/>
        </w:rPr>
        <w:t>necessary</w:t>
      </w:r>
      <w:r w:rsidRPr="00726ABA">
        <w:rPr>
          <w:sz w:val="24"/>
          <w:szCs w:val="24"/>
        </w:rPr>
        <w:t>. Cages will need to be checked regularly throughout the season</w:t>
      </w:r>
      <w:r w:rsidR="00A63323" w:rsidRPr="00726ABA">
        <w:rPr>
          <w:sz w:val="24"/>
          <w:szCs w:val="24"/>
        </w:rPr>
        <w:t xml:space="preserve"> from April – September, it is recommended they are checked at least on a weekly basis.</w:t>
      </w:r>
    </w:p>
    <w:p w14:paraId="6AFBC6AF" w14:textId="1ED6E974" w:rsidR="00A7268E" w:rsidRPr="00726ABA" w:rsidRDefault="00A44290">
      <w:pPr>
        <w:rPr>
          <w:sz w:val="24"/>
          <w:szCs w:val="24"/>
        </w:rPr>
      </w:pPr>
      <w:r w:rsidRPr="00726ABA">
        <w:rPr>
          <w:sz w:val="24"/>
          <w:szCs w:val="24"/>
        </w:rPr>
        <w:t xml:space="preserve">Depending on the design of the cage it can be difficult to shift samples around and </w:t>
      </w:r>
      <w:r w:rsidR="00A7268E" w:rsidRPr="00726ABA">
        <w:rPr>
          <w:sz w:val="24"/>
          <w:szCs w:val="24"/>
        </w:rPr>
        <w:t>i</w:t>
      </w:r>
      <w:r w:rsidRPr="00726ABA">
        <w:rPr>
          <w:sz w:val="24"/>
          <w:szCs w:val="24"/>
        </w:rPr>
        <w:t>nspect them, if you use this system be sure to keep this in mind.</w:t>
      </w:r>
    </w:p>
    <w:p w14:paraId="1BE1E433" w14:textId="32E540D0" w:rsidR="005B3EBE" w:rsidRPr="00726ABA" w:rsidRDefault="00A63323">
      <w:pPr>
        <w:rPr>
          <w:sz w:val="24"/>
          <w:szCs w:val="24"/>
        </w:rPr>
      </w:pPr>
      <w:r w:rsidRPr="00726ABA">
        <w:rPr>
          <w:sz w:val="24"/>
          <w:szCs w:val="24"/>
        </w:rPr>
        <w:t>When using this system</w:t>
      </w:r>
      <w:r w:rsidR="00266B56">
        <w:rPr>
          <w:sz w:val="24"/>
          <w:szCs w:val="24"/>
        </w:rPr>
        <w:t>,</w:t>
      </w:r>
      <w:r w:rsidRPr="00726ABA">
        <w:rPr>
          <w:sz w:val="24"/>
          <w:szCs w:val="24"/>
        </w:rPr>
        <w:t xml:space="preserve"> it will be </w:t>
      </w:r>
      <w:r w:rsidR="00266B56" w:rsidRPr="00726ABA">
        <w:rPr>
          <w:sz w:val="24"/>
          <w:szCs w:val="24"/>
        </w:rPr>
        <w:t>critical</w:t>
      </w:r>
      <w:r w:rsidRPr="00726ABA">
        <w:rPr>
          <w:sz w:val="24"/>
          <w:szCs w:val="24"/>
        </w:rPr>
        <w:t xml:space="preserve"> to label samples </w:t>
      </w:r>
      <w:r w:rsidR="00A71954" w:rsidRPr="00726ABA">
        <w:rPr>
          <w:sz w:val="24"/>
          <w:szCs w:val="24"/>
        </w:rPr>
        <w:t>to</w:t>
      </w:r>
      <w:r w:rsidRPr="00726ABA">
        <w:rPr>
          <w:sz w:val="24"/>
          <w:szCs w:val="24"/>
        </w:rPr>
        <w:t xml:space="preserve"> </w:t>
      </w:r>
      <w:r w:rsidR="00A71954">
        <w:rPr>
          <w:sz w:val="24"/>
          <w:szCs w:val="24"/>
        </w:rPr>
        <w:t>document</w:t>
      </w:r>
      <w:r w:rsidRPr="00726ABA">
        <w:rPr>
          <w:sz w:val="24"/>
          <w:szCs w:val="24"/>
        </w:rPr>
        <w:t xml:space="preserve"> where they came from.</w:t>
      </w:r>
    </w:p>
    <w:p w14:paraId="591DFC41" w14:textId="0B2F6E55" w:rsidR="00A44290" w:rsidRPr="00726ABA" w:rsidRDefault="005B3EBE">
      <w:pPr>
        <w:rPr>
          <w:sz w:val="24"/>
          <w:szCs w:val="24"/>
        </w:rPr>
      </w:pPr>
      <w:r w:rsidRPr="00726ABA">
        <w:rPr>
          <w:noProof/>
        </w:rPr>
        <w:drawing>
          <wp:inline distT="0" distB="0" distL="0" distR="0" wp14:anchorId="5E55BB81" wp14:editId="482511F8">
            <wp:extent cx="1571625" cy="2792182"/>
            <wp:effectExtent l="0" t="0" r="0" b="8255"/>
            <wp:docPr id="192" name="Picture 4" descr="A garbage can converted into a cage with a fabric lid and a jar connected to an opening at the bottom.">
              <a:extLst xmlns:a="http://schemas.openxmlformats.org/drawingml/2006/main">
                <a:ext uri="{FF2B5EF4-FFF2-40B4-BE49-F238E27FC236}">
                  <a16:creationId xmlns:a16="http://schemas.microsoft.com/office/drawing/2014/main" id="{7D828EB4-DCCA-4E0B-A8B7-D898864C48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4" descr="A garbage can converted into a cage with a fabric lid and a jar connected to an opening at the bottom.">
                      <a:extLst>
                        <a:ext uri="{FF2B5EF4-FFF2-40B4-BE49-F238E27FC236}">
                          <a16:creationId xmlns:a16="http://schemas.microsoft.com/office/drawing/2014/main" id="{7D828EB4-DCCA-4E0B-A8B7-D898864C48D8}"/>
                        </a:ext>
                      </a:extLst>
                    </pic:cNvPr>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576838" cy="2801444"/>
                    </a:xfrm>
                    <a:prstGeom prst="rect">
                      <a:avLst/>
                    </a:prstGeom>
                  </pic:spPr>
                </pic:pic>
              </a:graphicData>
            </a:graphic>
          </wp:inline>
        </w:drawing>
      </w:r>
    </w:p>
    <w:p w14:paraId="256A7215" w14:textId="03112F6C" w:rsidR="005B3EBE" w:rsidRPr="00726ABA" w:rsidRDefault="00A44290" w:rsidP="00955DC7">
      <w:pPr>
        <w:rPr>
          <w:sz w:val="24"/>
          <w:szCs w:val="24"/>
        </w:rPr>
        <w:sectPr w:rsidR="005B3EBE" w:rsidRPr="00726ABA" w:rsidSect="004A234A">
          <w:type w:val="continuous"/>
          <w:pgSz w:w="12240" w:h="15840"/>
          <w:pgMar w:top="1440" w:right="1440" w:bottom="1440" w:left="1440" w:header="720" w:footer="720" w:gutter="0"/>
          <w:cols w:num="2" w:space="720"/>
          <w:docGrid w:linePitch="360"/>
        </w:sectPr>
      </w:pPr>
      <w:r w:rsidRPr="00726ABA">
        <w:rPr>
          <w:sz w:val="24"/>
          <w:szCs w:val="24"/>
        </w:rPr>
        <w:t xml:space="preserve">Rearing </w:t>
      </w:r>
      <w:r w:rsidR="009E1827">
        <w:rPr>
          <w:sz w:val="24"/>
          <w:szCs w:val="24"/>
        </w:rPr>
        <w:t>C</w:t>
      </w:r>
      <w:r w:rsidRPr="00726ABA">
        <w:rPr>
          <w:sz w:val="24"/>
          <w:szCs w:val="24"/>
        </w:rPr>
        <w:t xml:space="preserve">ages can be a valuable tool to gain a better understanding of the </w:t>
      </w:r>
      <w:r w:rsidR="00A7268E" w:rsidRPr="00726ABA">
        <w:rPr>
          <w:sz w:val="24"/>
          <w:szCs w:val="24"/>
        </w:rPr>
        <w:t>life cycle and emergence of EAB.</w:t>
      </w:r>
      <w:r w:rsidR="005B3EBE" w:rsidRPr="00726ABA">
        <w:rPr>
          <w:sz w:val="24"/>
          <w:szCs w:val="24"/>
        </w:rPr>
        <w:br w:type="page"/>
      </w:r>
    </w:p>
    <w:p w14:paraId="4E8911BA" w14:textId="232729E3" w:rsidR="00291A58" w:rsidRPr="00044117" w:rsidRDefault="00291A58" w:rsidP="00044117">
      <w:pPr>
        <w:pStyle w:val="Heading1"/>
      </w:pPr>
      <w:bookmarkStart w:id="29" w:name="_Response"/>
      <w:bookmarkStart w:id="30" w:name="_Toc137735777"/>
      <w:bookmarkEnd w:id="29"/>
      <w:r w:rsidRPr="00044117">
        <w:lastRenderedPageBreak/>
        <w:t>Response</w:t>
      </w:r>
      <w:bookmarkEnd w:id="30"/>
    </w:p>
    <w:p w14:paraId="0FD63C14" w14:textId="28CB8EA1" w:rsidR="00A64D9F" w:rsidRPr="00044117" w:rsidRDefault="00A7268E" w:rsidP="00044117">
      <w:pPr>
        <w:pStyle w:val="Heading2"/>
      </w:pPr>
      <w:bookmarkStart w:id="31" w:name="_Toc137735778"/>
      <w:r w:rsidRPr="00044117">
        <w:t>Support and Expand Pest Detectors Program</w:t>
      </w:r>
      <w:bookmarkEnd w:id="31"/>
    </w:p>
    <w:p w14:paraId="05BC2C1E" w14:textId="77777777" w:rsidR="00765ADB" w:rsidRPr="00044117" w:rsidRDefault="00765ADB" w:rsidP="00044117">
      <w:pPr>
        <w:pStyle w:val="Heading3"/>
        <w:rPr>
          <w:rStyle w:val="Heading2Char"/>
          <w:b/>
          <w:sz w:val="24"/>
          <w:szCs w:val="24"/>
        </w:rPr>
      </w:pPr>
      <w:bookmarkStart w:id="32" w:name="_Toc137735779"/>
      <w:r w:rsidRPr="00044117">
        <w:rPr>
          <w:rStyle w:val="Heading2Char"/>
          <w:b/>
          <w:sz w:val="24"/>
          <w:szCs w:val="24"/>
        </w:rPr>
        <w:t>Stakeholder Convention</w:t>
      </w:r>
      <w:bookmarkEnd w:id="32"/>
    </w:p>
    <w:p w14:paraId="174C08CC" w14:textId="1457C20D" w:rsidR="00765ADB" w:rsidRPr="000653AE" w:rsidRDefault="00765ADB" w:rsidP="00765ADB">
      <w:pPr>
        <w:rPr>
          <w:sz w:val="24"/>
          <w:szCs w:val="24"/>
        </w:rPr>
      </w:pPr>
      <w:r>
        <w:rPr>
          <w:sz w:val="24"/>
          <w:szCs w:val="24"/>
        </w:rPr>
        <w:t>O</w:t>
      </w:r>
      <w:r w:rsidRPr="004A234A">
        <w:rPr>
          <w:sz w:val="24"/>
          <w:szCs w:val="24"/>
        </w:rPr>
        <w:t>rganizing a meeting of all stakeholders will be crucial to a successful program. When all entities who will be involved in response are brought together at the same table, a plan can be communicated clearly to make sure everyone is familiar with the system that is put in place, and everyone is on the same page.</w:t>
      </w:r>
    </w:p>
    <w:p w14:paraId="5AFA3574" w14:textId="77777777" w:rsidR="00765ADB" w:rsidRDefault="00765ADB" w:rsidP="00765ADB">
      <w:pPr>
        <w:rPr>
          <w:sz w:val="24"/>
          <w:szCs w:val="24"/>
        </w:rPr>
      </w:pPr>
      <w:r w:rsidRPr="000653AE">
        <w:rPr>
          <w:sz w:val="24"/>
          <w:szCs w:val="24"/>
        </w:rPr>
        <w:t>Make sure there is coordination between all local governing bodies, and that landowners and tribes are included and/or given a seat at the table.</w:t>
      </w:r>
    </w:p>
    <w:p w14:paraId="4BE17796" w14:textId="2578D022" w:rsidR="00765ADB" w:rsidRPr="006F64FA" w:rsidRDefault="00765ADB" w:rsidP="00765ADB">
      <w:pPr>
        <w:rPr>
          <w:sz w:val="24"/>
          <w:szCs w:val="24"/>
        </w:rPr>
      </w:pPr>
      <w:permStart w:id="2071475449" w:edGrp="everyone"/>
      <w:r w:rsidRPr="00C544CC">
        <w:rPr>
          <w:sz w:val="24"/>
          <w:szCs w:val="24"/>
          <w:highlight w:val="yellow"/>
        </w:rPr>
        <w:t>&lt;Add a plan for meeting with local stakeholders here&gt;</w:t>
      </w:r>
    </w:p>
    <w:permEnd w:id="2071475449"/>
    <w:p w14:paraId="4E8552EF" w14:textId="77777777" w:rsidR="00765ADB" w:rsidRPr="00044117" w:rsidRDefault="00A567A1" w:rsidP="00044117">
      <w:pPr>
        <w:pStyle w:val="Heading3"/>
      </w:pPr>
      <w:r w:rsidRPr="00044117">
        <w:t>Public Engagement</w:t>
      </w:r>
    </w:p>
    <w:p w14:paraId="0DCC6620" w14:textId="2CFF0591" w:rsidR="005F7761" w:rsidRDefault="00B50EF9" w:rsidP="008146C0">
      <w:pPr>
        <w:rPr>
          <w:sz w:val="24"/>
          <w:szCs w:val="24"/>
        </w:rPr>
      </w:pPr>
      <w:r w:rsidRPr="008146C0">
        <w:rPr>
          <w:sz w:val="24"/>
          <w:szCs w:val="24"/>
        </w:rPr>
        <w:t>I</w:t>
      </w:r>
      <w:r w:rsidR="00A7268E" w:rsidRPr="008146C0">
        <w:rPr>
          <w:sz w:val="24"/>
          <w:szCs w:val="24"/>
        </w:rPr>
        <w:t xml:space="preserve">t will be important to set up a good system to </w:t>
      </w:r>
      <w:r w:rsidR="007011E3" w:rsidRPr="008146C0">
        <w:rPr>
          <w:sz w:val="24"/>
          <w:szCs w:val="24"/>
        </w:rPr>
        <w:t>engage the public and increase awareness. This can be done through multiple modes of delivery</w:t>
      </w:r>
      <w:r w:rsidRPr="008146C0">
        <w:rPr>
          <w:sz w:val="24"/>
          <w:szCs w:val="24"/>
        </w:rPr>
        <w:t>.</w:t>
      </w:r>
      <w:r w:rsidR="007011E3" w:rsidRPr="008146C0">
        <w:rPr>
          <w:sz w:val="24"/>
          <w:szCs w:val="24"/>
        </w:rPr>
        <w:t xml:space="preserve"> </w:t>
      </w:r>
      <w:r w:rsidRPr="008146C0">
        <w:rPr>
          <w:sz w:val="24"/>
          <w:szCs w:val="24"/>
        </w:rPr>
        <w:t>A</w:t>
      </w:r>
      <w:r w:rsidR="007011E3" w:rsidRPr="008146C0">
        <w:rPr>
          <w:sz w:val="24"/>
          <w:szCs w:val="24"/>
        </w:rPr>
        <w:t xml:space="preserve"> good start would be to make a public service announcement, u</w:t>
      </w:r>
      <w:r w:rsidRPr="008146C0">
        <w:rPr>
          <w:sz w:val="24"/>
          <w:szCs w:val="24"/>
        </w:rPr>
        <w:t xml:space="preserve">sing </w:t>
      </w:r>
      <w:r w:rsidR="007011E3" w:rsidRPr="008146C0">
        <w:rPr>
          <w:sz w:val="24"/>
          <w:szCs w:val="24"/>
        </w:rPr>
        <w:t xml:space="preserve">the internet, radio, </w:t>
      </w:r>
      <w:r w:rsidR="000B0F74" w:rsidRPr="008146C0">
        <w:rPr>
          <w:sz w:val="24"/>
          <w:szCs w:val="24"/>
        </w:rPr>
        <w:t xml:space="preserve">newspapers, mailing out handbills, </w:t>
      </w:r>
      <w:r w:rsidR="00654E47" w:rsidRPr="008146C0">
        <w:rPr>
          <w:sz w:val="24"/>
          <w:szCs w:val="24"/>
        </w:rPr>
        <w:t xml:space="preserve">billboards, </w:t>
      </w:r>
      <w:r w:rsidR="000B0F74" w:rsidRPr="008146C0">
        <w:rPr>
          <w:sz w:val="24"/>
          <w:szCs w:val="24"/>
        </w:rPr>
        <w:t>and even television. It will be critical to cooperate with local news sources who can help get the word out.</w:t>
      </w:r>
    </w:p>
    <w:p w14:paraId="5CB9FA0B" w14:textId="47B2EA55" w:rsidR="00D167C3" w:rsidRPr="008146C0" w:rsidRDefault="00D167C3" w:rsidP="008146C0">
      <w:pPr>
        <w:rPr>
          <w:sz w:val="24"/>
          <w:szCs w:val="24"/>
        </w:rPr>
      </w:pPr>
      <w:r>
        <w:rPr>
          <w:sz w:val="24"/>
          <w:szCs w:val="24"/>
        </w:rPr>
        <w:t xml:space="preserve">A sample public announcement for your use can be found in </w:t>
      </w:r>
      <w:hyperlink w:anchor="_Appendix_E:_Sample" w:history="1">
        <w:r w:rsidRPr="005354A4">
          <w:rPr>
            <w:rStyle w:val="Hyperlink"/>
            <w:sz w:val="24"/>
            <w:szCs w:val="24"/>
          </w:rPr>
          <w:t xml:space="preserve">Appendix </w:t>
        </w:r>
        <w:r w:rsidR="001B5A07" w:rsidRPr="005354A4">
          <w:rPr>
            <w:rStyle w:val="Hyperlink"/>
            <w:sz w:val="24"/>
            <w:szCs w:val="24"/>
          </w:rPr>
          <w:t>E</w:t>
        </w:r>
      </w:hyperlink>
      <w:r>
        <w:rPr>
          <w:sz w:val="24"/>
          <w:szCs w:val="24"/>
        </w:rPr>
        <w:t>.</w:t>
      </w:r>
    </w:p>
    <w:p w14:paraId="763A70DA" w14:textId="30FDFB41" w:rsidR="000B0F74" w:rsidRPr="001F0956" w:rsidRDefault="006F64FA" w:rsidP="001F0956">
      <w:pPr>
        <w:rPr>
          <w:sz w:val="24"/>
          <w:szCs w:val="24"/>
        </w:rPr>
      </w:pPr>
      <w:permStart w:id="691668836" w:edGrp="everyone"/>
      <w:r w:rsidRPr="001F0956">
        <w:rPr>
          <w:sz w:val="24"/>
          <w:szCs w:val="24"/>
          <w:highlight w:val="yellow"/>
        </w:rPr>
        <w:t>&lt;</w:t>
      </w:r>
      <w:r w:rsidR="000B0F74" w:rsidRPr="001F0956">
        <w:rPr>
          <w:sz w:val="24"/>
          <w:szCs w:val="24"/>
          <w:highlight w:val="yellow"/>
        </w:rPr>
        <w:t xml:space="preserve">Enter your plan for a </w:t>
      </w:r>
      <w:r w:rsidR="00291A58" w:rsidRPr="001F0956">
        <w:rPr>
          <w:sz w:val="24"/>
          <w:szCs w:val="24"/>
          <w:highlight w:val="yellow"/>
        </w:rPr>
        <w:t>P</w:t>
      </w:r>
      <w:r w:rsidR="000B0F74" w:rsidRPr="001F0956">
        <w:rPr>
          <w:sz w:val="24"/>
          <w:szCs w:val="24"/>
          <w:highlight w:val="yellow"/>
        </w:rPr>
        <w:t>ublic Awareness campaign here</w:t>
      </w:r>
      <w:r w:rsidRPr="001F0956">
        <w:rPr>
          <w:sz w:val="24"/>
          <w:szCs w:val="24"/>
          <w:highlight w:val="yellow"/>
        </w:rPr>
        <w:t>&gt;</w:t>
      </w:r>
    </w:p>
    <w:p w14:paraId="65837F68" w14:textId="70B48A59" w:rsidR="00765ADB" w:rsidRPr="00044117" w:rsidRDefault="008146C0" w:rsidP="00044117">
      <w:pPr>
        <w:pStyle w:val="Heading3"/>
        <w:rPr>
          <w:rStyle w:val="Heading2Char"/>
          <w:b/>
          <w:sz w:val="24"/>
          <w:szCs w:val="24"/>
        </w:rPr>
      </w:pPr>
      <w:bookmarkStart w:id="33" w:name="_Toc137735780"/>
      <w:permEnd w:id="691668836"/>
      <w:r w:rsidRPr="00044117">
        <w:rPr>
          <w:rStyle w:val="Heading2Char"/>
          <w:b/>
          <w:sz w:val="24"/>
          <w:szCs w:val="24"/>
        </w:rPr>
        <w:t>Incident Command System</w:t>
      </w:r>
      <w:bookmarkEnd w:id="33"/>
    </w:p>
    <w:p w14:paraId="1AF6477C" w14:textId="5F7D1935" w:rsidR="008146C0" w:rsidRPr="008146C0" w:rsidRDefault="008146C0" w:rsidP="00765ADB">
      <w:pPr>
        <w:rPr>
          <w:rStyle w:val="Heading2Char"/>
          <w:b w:val="0"/>
          <w:bCs/>
          <w:sz w:val="24"/>
          <w:szCs w:val="24"/>
        </w:rPr>
      </w:pPr>
      <w:bookmarkStart w:id="34" w:name="_Toc137716445"/>
      <w:bookmarkStart w:id="35" w:name="_Toc137735781"/>
      <w:r w:rsidRPr="008146C0">
        <w:rPr>
          <w:rStyle w:val="Heading2Char"/>
          <w:b w:val="0"/>
          <w:bCs/>
          <w:sz w:val="24"/>
          <w:szCs w:val="24"/>
        </w:rPr>
        <w:t xml:space="preserve">When all potential local stakeholders </w:t>
      </w:r>
      <w:r w:rsidR="00E01C21">
        <w:rPr>
          <w:rStyle w:val="Heading2Char"/>
          <w:b w:val="0"/>
          <w:bCs/>
          <w:sz w:val="24"/>
          <w:szCs w:val="24"/>
        </w:rPr>
        <w:t>have come to the table</w:t>
      </w:r>
      <w:r w:rsidR="00E5172A">
        <w:rPr>
          <w:rStyle w:val="Heading2Char"/>
          <w:b w:val="0"/>
          <w:bCs/>
          <w:sz w:val="24"/>
          <w:szCs w:val="24"/>
        </w:rPr>
        <w:t>,</w:t>
      </w:r>
      <w:r w:rsidRPr="008146C0">
        <w:rPr>
          <w:rStyle w:val="Heading2Char"/>
          <w:b w:val="0"/>
          <w:bCs/>
          <w:sz w:val="24"/>
          <w:szCs w:val="24"/>
        </w:rPr>
        <w:t xml:space="preserve"> </w:t>
      </w:r>
      <w:r w:rsidR="00E5172A">
        <w:rPr>
          <w:rStyle w:val="Heading2Char"/>
          <w:b w:val="0"/>
          <w:bCs/>
          <w:sz w:val="24"/>
          <w:szCs w:val="24"/>
        </w:rPr>
        <w:t xml:space="preserve">and </w:t>
      </w:r>
      <w:r w:rsidRPr="008146C0">
        <w:rPr>
          <w:rStyle w:val="Heading2Char"/>
          <w:b w:val="0"/>
          <w:bCs/>
          <w:sz w:val="24"/>
          <w:szCs w:val="24"/>
        </w:rPr>
        <w:t>an agreement has been reached on how to respond to the arrival of EAB in your area</w:t>
      </w:r>
      <w:r w:rsidR="00E5172A">
        <w:rPr>
          <w:rStyle w:val="Heading2Char"/>
          <w:b w:val="0"/>
          <w:bCs/>
          <w:sz w:val="24"/>
          <w:szCs w:val="24"/>
        </w:rPr>
        <w:t>, a</w:t>
      </w:r>
      <w:r w:rsidR="009713F3">
        <w:rPr>
          <w:rStyle w:val="Heading2Char"/>
          <w:b w:val="0"/>
          <w:bCs/>
          <w:sz w:val="24"/>
          <w:szCs w:val="24"/>
        </w:rPr>
        <w:t xml:space="preserve"> chain of command must be created to establish w</w:t>
      </w:r>
      <w:r w:rsidR="00E01C21">
        <w:rPr>
          <w:rStyle w:val="Heading2Char"/>
          <w:b w:val="0"/>
          <w:bCs/>
          <w:sz w:val="24"/>
          <w:szCs w:val="24"/>
        </w:rPr>
        <w:t xml:space="preserve">ho will be responsible for </w:t>
      </w:r>
      <w:r w:rsidR="009713F3">
        <w:rPr>
          <w:rStyle w:val="Heading2Char"/>
          <w:b w:val="0"/>
          <w:bCs/>
          <w:sz w:val="24"/>
          <w:szCs w:val="24"/>
        </w:rPr>
        <w:t xml:space="preserve">reporting findings and who will they report to. In times of critical incidents such as an invasive pest outbreak, it will be important to maintain an organized structure to avoid confusion and a breakdown in </w:t>
      </w:r>
      <w:r w:rsidR="00E5172A">
        <w:rPr>
          <w:rStyle w:val="Heading2Char"/>
          <w:b w:val="0"/>
          <w:bCs/>
          <w:sz w:val="24"/>
          <w:szCs w:val="24"/>
        </w:rPr>
        <w:t>communication</w:t>
      </w:r>
      <w:r w:rsidR="009713F3">
        <w:rPr>
          <w:rStyle w:val="Heading2Char"/>
          <w:b w:val="0"/>
          <w:bCs/>
          <w:sz w:val="24"/>
          <w:szCs w:val="24"/>
        </w:rPr>
        <w:t>. I</w:t>
      </w:r>
      <w:r w:rsidRPr="008146C0">
        <w:rPr>
          <w:rStyle w:val="Heading2Char"/>
          <w:b w:val="0"/>
          <w:bCs/>
          <w:sz w:val="24"/>
          <w:szCs w:val="24"/>
        </w:rPr>
        <w:t>t will be important to have a system for dealing with calls reporting potential discoveries</w:t>
      </w:r>
      <w:bookmarkEnd w:id="34"/>
      <w:r w:rsidR="009713F3">
        <w:rPr>
          <w:rStyle w:val="Heading2Char"/>
          <w:b w:val="0"/>
          <w:bCs/>
          <w:sz w:val="24"/>
          <w:szCs w:val="24"/>
        </w:rPr>
        <w:t>.</w:t>
      </w:r>
      <w:bookmarkEnd w:id="35"/>
    </w:p>
    <w:p w14:paraId="131D3FD6" w14:textId="484EBBC6" w:rsidR="009130E9" w:rsidRDefault="009130E9" w:rsidP="009130E9">
      <w:pPr>
        <w:rPr>
          <w:sz w:val="24"/>
          <w:szCs w:val="24"/>
        </w:rPr>
      </w:pPr>
      <w:r>
        <w:rPr>
          <w:sz w:val="24"/>
          <w:szCs w:val="24"/>
        </w:rPr>
        <w:t>Creating a flow chart to help with a systematic approach to management is a good idea</w:t>
      </w:r>
      <w:r w:rsidR="009713F3">
        <w:rPr>
          <w:sz w:val="24"/>
          <w:szCs w:val="24"/>
        </w:rPr>
        <w:t xml:space="preserve">. A sample </w:t>
      </w:r>
      <w:r>
        <w:rPr>
          <w:sz w:val="24"/>
          <w:szCs w:val="24"/>
        </w:rPr>
        <w:t>template</w:t>
      </w:r>
      <w:r w:rsidR="009713F3">
        <w:rPr>
          <w:sz w:val="24"/>
          <w:szCs w:val="24"/>
        </w:rPr>
        <w:t xml:space="preserve"> is provided for your use in </w:t>
      </w:r>
      <w:hyperlink w:anchor="_Appendix_F:_Organizational" w:history="1">
        <w:r w:rsidR="009713F3" w:rsidRPr="009713F3">
          <w:rPr>
            <w:rStyle w:val="Hyperlink"/>
            <w:sz w:val="24"/>
            <w:szCs w:val="24"/>
          </w:rPr>
          <w:t>Appendix F</w:t>
        </w:r>
      </w:hyperlink>
      <w:r>
        <w:rPr>
          <w:sz w:val="24"/>
          <w:szCs w:val="24"/>
        </w:rPr>
        <w:t xml:space="preserve"> to help organize your system for Collection, Identification &amp; Verification.</w:t>
      </w:r>
      <w:r w:rsidR="009713F3">
        <w:rPr>
          <w:sz w:val="24"/>
          <w:szCs w:val="24"/>
        </w:rPr>
        <w:t xml:space="preserve"> This is only a sample, it may be necessary to build out the structure and make it more comprehensive, based on the needs of each community.</w:t>
      </w:r>
    </w:p>
    <w:p w14:paraId="3B7FB91D" w14:textId="250F4179" w:rsidR="009713F3" w:rsidRDefault="009713F3" w:rsidP="009713F3">
      <w:pPr>
        <w:rPr>
          <w:sz w:val="24"/>
          <w:szCs w:val="24"/>
        </w:rPr>
      </w:pPr>
      <w:r>
        <w:rPr>
          <w:sz w:val="24"/>
          <w:szCs w:val="24"/>
        </w:rPr>
        <w:t>On the following page are some examples of how a flow chart or decision matrix may be set up for your community operations, along</w:t>
      </w:r>
      <w:r w:rsidRPr="009713F3">
        <w:rPr>
          <w:sz w:val="24"/>
          <w:szCs w:val="24"/>
        </w:rPr>
        <w:t xml:space="preserve"> </w:t>
      </w:r>
      <w:r>
        <w:rPr>
          <w:sz w:val="24"/>
          <w:szCs w:val="24"/>
        </w:rPr>
        <w:t>with some questions to consider when building your chain of command reporting sequence.</w:t>
      </w:r>
    </w:p>
    <w:p w14:paraId="44129FA4" w14:textId="2DED70F7" w:rsidR="009713F3" w:rsidRDefault="009713F3" w:rsidP="009130E9">
      <w:pPr>
        <w:rPr>
          <w:sz w:val="24"/>
          <w:szCs w:val="24"/>
        </w:rPr>
      </w:pPr>
    </w:p>
    <w:p w14:paraId="30D1AD2E" w14:textId="2B8B4A35" w:rsidR="004D24B2" w:rsidRDefault="009130E9" w:rsidP="009130E9">
      <w:pPr>
        <w:rPr>
          <w:sz w:val="24"/>
          <w:szCs w:val="24"/>
        </w:rPr>
      </w:pPr>
      <w:r>
        <w:rPr>
          <w:noProof/>
        </w:rPr>
        <w:lastRenderedPageBreak/>
        <w:drawing>
          <wp:anchor distT="0" distB="0" distL="114300" distR="114300" simplePos="0" relativeHeight="251705344" behindDoc="0" locked="0" layoutInCell="1" allowOverlap="1" wp14:anchorId="2E777841" wp14:editId="1F6970B1">
            <wp:simplePos x="0" y="0"/>
            <wp:positionH relativeFrom="margin">
              <wp:align>left</wp:align>
            </wp:positionH>
            <wp:positionV relativeFrom="paragraph">
              <wp:posOffset>301625</wp:posOffset>
            </wp:positionV>
            <wp:extent cx="5626100" cy="1981200"/>
            <wp:effectExtent l="0" t="0" r="0" b="57150"/>
            <wp:wrapTopAndBottom/>
            <wp:docPr id="194" name="Diagram 194" descr="a flow chart diagram."/>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9" r:lo="rId60" r:qs="rId61" r:cs="rId62"/>
              </a:graphicData>
            </a:graphic>
            <wp14:sizeRelH relativeFrom="margin">
              <wp14:pctWidth>0</wp14:pctWidth>
            </wp14:sizeRelH>
            <wp14:sizeRelV relativeFrom="margin">
              <wp14:pctHeight>0</wp14:pctHeight>
            </wp14:sizeRelV>
          </wp:anchor>
        </w:drawing>
      </w:r>
      <w:r w:rsidR="004D24B2">
        <w:rPr>
          <w:sz w:val="24"/>
          <w:szCs w:val="24"/>
        </w:rPr>
        <w:t xml:space="preserve"> </w:t>
      </w:r>
    </w:p>
    <w:p w14:paraId="7561D525" w14:textId="734DF338" w:rsidR="008146C0" w:rsidRDefault="008146C0" w:rsidP="008146C0">
      <w:pPr>
        <w:rPr>
          <w:noProof/>
        </w:rPr>
      </w:pPr>
    </w:p>
    <w:p w14:paraId="7BFE9DC8" w14:textId="0F4ACF94" w:rsidR="009130E9" w:rsidRDefault="009130E9" w:rsidP="009713F3">
      <w:pPr>
        <w:rPr>
          <w:sz w:val="24"/>
          <w:szCs w:val="24"/>
          <w:highlight w:val="yellow"/>
        </w:rPr>
      </w:pPr>
      <w:r>
        <w:rPr>
          <w:noProof/>
        </w:rPr>
        <w:drawing>
          <wp:inline distT="0" distB="0" distL="0" distR="0" wp14:anchorId="440A2447" wp14:editId="7FB5AFCF">
            <wp:extent cx="6632575" cy="3714749"/>
            <wp:effectExtent l="0" t="0" r="0" b="635"/>
            <wp:docPr id="197" name="Graphic 197" descr="Another example of a flow chart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Graphic 197" descr="Another example of a flow chart diagram."/>
                    <pic:cNvPicPr/>
                  </pic:nvPicPr>
                  <pic:blipFill>
                    <a:blip r:embed="rId64">
                      <a:extLst>
                        <a:ext uri="{96DAC541-7B7A-43D3-8B79-37D633B846F1}">
                          <asvg:svgBlip xmlns:asvg="http://schemas.microsoft.com/office/drawing/2016/SVG/main" r:embed="rId65"/>
                        </a:ext>
                      </a:extLst>
                    </a:blip>
                    <a:stretch>
                      <a:fillRect/>
                    </a:stretch>
                  </pic:blipFill>
                  <pic:spPr>
                    <a:xfrm>
                      <a:off x="0" y="0"/>
                      <a:ext cx="6677639" cy="3739988"/>
                    </a:xfrm>
                    <a:prstGeom prst="rect">
                      <a:avLst/>
                    </a:prstGeom>
                  </pic:spPr>
                </pic:pic>
              </a:graphicData>
            </a:graphic>
          </wp:inline>
        </w:drawing>
      </w:r>
    </w:p>
    <w:p w14:paraId="664A2273" w14:textId="02E49AAC" w:rsidR="009713F3" w:rsidRDefault="007C3107" w:rsidP="008146C0">
      <w:pPr>
        <w:rPr>
          <w:sz w:val="24"/>
          <w:szCs w:val="24"/>
        </w:rPr>
      </w:pPr>
      <w:r w:rsidRPr="007C3107">
        <w:rPr>
          <w:sz w:val="24"/>
          <w:szCs w:val="24"/>
        </w:rPr>
        <w:t xml:space="preserve">For more information about setting up an Incident Command System </w:t>
      </w:r>
      <w:r w:rsidR="00262D07">
        <w:rPr>
          <w:sz w:val="24"/>
          <w:szCs w:val="24"/>
        </w:rPr>
        <w:t xml:space="preserve">the FEMA site for </w:t>
      </w:r>
      <w:hyperlink r:id="rId66" w:history="1">
        <w:r w:rsidR="00262D07" w:rsidRPr="00262D07">
          <w:rPr>
            <w:rStyle w:val="Hyperlink"/>
            <w:sz w:val="24"/>
            <w:szCs w:val="24"/>
          </w:rPr>
          <w:t>NIMS Implementation and Training</w:t>
        </w:r>
      </w:hyperlink>
      <w:r w:rsidR="00262D07">
        <w:rPr>
          <w:sz w:val="24"/>
          <w:szCs w:val="24"/>
        </w:rPr>
        <w:t xml:space="preserve"> is a good resource</w:t>
      </w:r>
      <w:r w:rsidRPr="007C3107">
        <w:rPr>
          <w:sz w:val="24"/>
          <w:szCs w:val="24"/>
        </w:rPr>
        <w:t>.</w:t>
      </w:r>
    </w:p>
    <w:p w14:paraId="320EEC55" w14:textId="6BADB0AB" w:rsidR="00E5172A" w:rsidRDefault="0053122B" w:rsidP="008146C0">
      <w:pPr>
        <w:rPr>
          <w:sz w:val="24"/>
          <w:szCs w:val="24"/>
        </w:rPr>
      </w:pPr>
      <w:hyperlink r:id="rId67" w:history="1">
        <w:r w:rsidR="00262D07" w:rsidRPr="009D7C3F">
          <w:rPr>
            <w:rStyle w:val="Hyperlink"/>
            <w:sz w:val="24"/>
            <w:szCs w:val="24"/>
          </w:rPr>
          <w:t>https://www.fema.gov/emergency-managers/nims/implementation-training</w:t>
        </w:r>
      </w:hyperlink>
      <w:r w:rsidR="00262D07">
        <w:rPr>
          <w:sz w:val="24"/>
          <w:szCs w:val="24"/>
        </w:rPr>
        <w:t xml:space="preserve"> </w:t>
      </w:r>
    </w:p>
    <w:p w14:paraId="672D7E9C" w14:textId="3C2D215E" w:rsidR="00943266" w:rsidRDefault="00943266" w:rsidP="008146C0">
      <w:pPr>
        <w:rPr>
          <w:sz w:val="24"/>
          <w:szCs w:val="24"/>
        </w:rPr>
      </w:pPr>
      <w:r>
        <w:rPr>
          <w:noProof/>
        </w:rPr>
        <w:lastRenderedPageBreak/>
        <w:drawing>
          <wp:inline distT="0" distB="0" distL="0" distR="0" wp14:anchorId="2A65E7D2" wp14:editId="3AAFF246">
            <wp:extent cx="5861050" cy="6456922"/>
            <wp:effectExtent l="0" t="0" r="6350" b="1270"/>
            <wp:docPr id="195" name="Picture 6" descr="An example of Decision making matrix flow chart.">
              <a:extLst xmlns:a="http://schemas.openxmlformats.org/drawingml/2006/main">
                <a:ext uri="{FF2B5EF4-FFF2-40B4-BE49-F238E27FC236}">
                  <a16:creationId xmlns:a16="http://schemas.microsoft.com/office/drawing/2014/main" id="{DAAB1A77-D381-4631-A9DD-25200D3940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6" descr="An example of Decision making matrix flow chart.">
                      <a:extLst>
                        <a:ext uri="{FF2B5EF4-FFF2-40B4-BE49-F238E27FC236}">
                          <a16:creationId xmlns:a16="http://schemas.microsoft.com/office/drawing/2014/main" id="{DAAB1A77-D381-4631-A9DD-25200D394017}"/>
                        </a:ext>
                      </a:extLst>
                    </pic:cNvPr>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5900443" cy="6500320"/>
                    </a:xfrm>
                    <a:prstGeom prst="rect">
                      <a:avLst/>
                    </a:prstGeom>
                  </pic:spPr>
                </pic:pic>
              </a:graphicData>
            </a:graphic>
          </wp:inline>
        </w:drawing>
      </w:r>
    </w:p>
    <w:p w14:paraId="1CBE4BA9" w14:textId="34E875AD" w:rsidR="00262D07" w:rsidRDefault="00262D07" w:rsidP="008146C0">
      <w:pPr>
        <w:rPr>
          <w:sz w:val="24"/>
          <w:szCs w:val="24"/>
        </w:rPr>
      </w:pPr>
      <w:r>
        <w:rPr>
          <w:sz w:val="24"/>
          <w:szCs w:val="24"/>
        </w:rPr>
        <w:t xml:space="preserve">This infographic is an excellent example of what a </w:t>
      </w:r>
      <w:r w:rsidR="00F52B90">
        <w:rPr>
          <w:sz w:val="24"/>
          <w:szCs w:val="24"/>
        </w:rPr>
        <w:t>decision-making</w:t>
      </w:r>
      <w:r>
        <w:rPr>
          <w:sz w:val="24"/>
          <w:szCs w:val="24"/>
        </w:rPr>
        <w:t xml:space="preserve"> matrix could look like as a source for public information.</w:t>
      </w:r>
    </w:p>
    <w:p w14:paraId="5CF08AD1" w14:textId="77777777" w:rsidR="00943266" w:rsidRDefault="00943266">
      <w:pPr>
        <w:rPr>
          <w:sz w:val="24"/>
          <w:szCs w:val="24"/>
        </w:rPr>
      </w:pPr>
      <w:r>
        <w:rPr>
          <w:sz w:val="24"/>
          <w:szCs w:val="24"/>
        </w:rPr>
        <w:br w:type="page"/>
      </w:r>
    </w:p>
    <w:p w14:paraId="37D96954" w14:textId="2AAA9C1A" w:rsidR="00943266" w:rsidRPr="00044117" w:rsidRDefault="00765ADB" w:rsidP="00044117">
      <w:pPr>
        <w:pStyle w:val="Heading3"/>
      </w:pPr>
      <w:bookmarkStart w:id="36" w:name="_Toc137735782"/>
      <w:r w:rsidRPr="00044117">
        <w:rPr>
          <w:rStyle w:val="Heading2Char"/>
          <w:b/>
          <w:sz w:val="24"/>
          <w:szCs w:val="24"/>
        </w:rPr>
        <w:lastRenderedPageBreak/>
        <w:t>Investigation</w:t>
      </w:r>
      <w:bookmarkEnd w:id="36"/>
    </w:p>
    <w:p w14:paraId="5EF4B32A" w14:textId="147F077E" w:rsidR="00765ADB" w:rsidRDefault="00943266" w:rsidP="00765ADB">
      <w:pPr>
        <w:rPr>
          <w:sz w:val="24"/>
          <w:szCs w:val="24"/>
        </w:rPr>
      </w:pPr>
      <w:r>
        <w:rPr>
          <w:sz w:val="24"/>
          <w:szCs w:val="24"/>
        </w:rPr>
        <w:t>With the potential for a large volume of calls reporting possible incidents, i</w:t>
      </w:r>
      <w:r w:rsidR="00765ADB" w:rsidRPr="000653AE">
        <w:rPr>
          <w:sz w:val="24"/>
          <w:szCs w:val="24"/>
        </w:rPr>
        <w:t xml:space="preserve">t would be wise to develop a standard form </w:t>
      </w:r>
      <w:r>
        <w:rPr>
          <w:sz w:val="24"/>
          <w:szCs w:val="24"/>
        </w:rPr>
        <w:t xml:space="preserve">that can be </w:t>
      </w:r>
      <w:r w:rsidR="00765ADB" w:rsidRPr="000653AE">
        <w:rPr>
          <w:sz w:val="24"/>
          <w:szCs w:val="24"/>
        </w:rPr>
        <w:t>used for collecting data in a systematic format</w:t>
      </w:r>
      <w:r>
        <w:rPr>
          <w:sz w:val="24"/>
          <w:szCs w:val="24"/>
        </w:rPr>
        <w:t>. W</w:t>
      </w:r>
      <w:r w:rsidR="00765ADB" w:rsidRPr="000653AE">
        <w:rPr>
          <w:sz w:val="24"/>
          <w:szCs w:val="24"/>
        </w:rPr>
        <w:t>hen inspectors are sent out to examine potential infestations</w:t>
      </w:r>
      <w:r>
        <w:rPr>
          <w:sz w:val="24"/>
          <w:szCs w:val="24"/>
        </w:rPr>
        <w:t>, s</w:t>
      </w:r>
      <w:r w:rsidR="00765ADB" w:rsidRPr="000653AE">
        <w:rPr>
          <w:sz w:val="24"/>
          <w:szCs w:val="24"/>
        </w:rPr>
        <w:t xml:space="preserve">uch a form </w:t>
      </w:r>
      <w:r>
        <w:rPr>
          <w:sz w:val="24"/>
          <w:szCs w:val="24"/>
        </w:rPr>
        <w:t xml:space="preserve">would prove useful by keeping everything documented in a consistent, systematic manner. The form </w:t>
      </w:r>
      <w:r w:rsidR="00765ADB" w:rsidRPr="000653AE">
        <w:rPr>
          <w:sz w:val="24"/>
          <w:szCs w:val="24"/>
        </w:rPr>
        <w:t>should include the address and specific description of the location of infested tree(s)</w:t>
      </w:r>
      <w:r>
        <w:rPr>
          <w:sz w:val="24"/>
          <w:szCs w:val="24"/>
        </w:rPr>
        <w:t xml:space="preserve"> on the property</w:t>
      </w:r>
      <w:r w:rsidR="00765ADB">
        <w:rPr>
          <w:sz w:val="24"/>
          <w:szCs w:val="24"/>
        </w:rPr>
        <w:t>.</w:t>
      </w:r>
    </w:p>
    <w:p w14:paraId="6C8A4592" w14:textId="3C573BAD" w:rsidR="00765ADB" w:rsidRDefault="00765ADB" w:rsidP="00765ADB">
      <w:pPr>
        <w:rPr>
          <w:sz w:val="24"/>
          <w:szCs w:val="24"/>
        </w:rPr>
      </w:pPr>
      <w:r w:rsidRPr="0068708D">
        <w:rPr>
          <w:sz w:val="24"/>
          <w:szCs w:val="24"/>
        </w:rPr>
        <w:t xml:space="preserve">See </w:t>
      </w:r>
      <w:hyperlink w:anchor="_Appendix_G:_Sample" w:history="1">
        <w:r w:rsidR="007B6B63" w:rsidRPr="005354A4">
          <w:rPr>
            <w:rStyle w:val="Hyperlink"/>
          </w:rPr>
          <w:t xml:space="preserve">Appendix </w:t>
        </w:r>
        <w:r w:rsidR="0013105D" w:rsidRPr="005354A4">
          <w:rPr>
            <w:rStyle w:val="Hyperlink"/>
          </w:rPr>
          <w:t>G</w:t>
        </w:r>
      </w:hyperlink>
      <w:r w:rsidR="007B6B63">
        <w:t xml:space="preserve">: </w:t>
      </w:r>
      <w:r>
        <w:rPr>
          <w:sz w:val="24"/>
          <w:szCs w:val="24"/>
        </w:rPr>
        <w:t>for a sample of a simple design for an inspection form.</w:t>
      </w:r>
    </w:p>
    <w:p w14:paraId="0F9BE0C9" w14:textId="23C28ED7" w:rsidR="00765ADB" w:rsidRDefault="00765ADB" w:rsidP="00765ADB">
      <w:pPr>
        <w:rPr>
          <w:sz w:val="24"/>
          <w:szCs w:val="24"/>
        </w:rPr>
      </w:pPr>
      <w:r>
        <w:rPr>
          <w:sz w:val="24"/>
          <w:szCs w:val="24"/>
        </w:rPr>
        <w:t xml:space="preserve">Understanding what to look for during an investigation will be crucial in identifying trees that may be infested. The chart below shows what symptoms may be present and what stages of the insect can be expected to be found in a tree depending on how many years it has been infested. </w:t>
      </w:r>
      <w:r w:rsidR="00943266">
        <w:rPr>
          <w:sz w:val="24"/>
          <w:szCs w:val="24"/>
        </w:rPr>
        <w:t>This information could be included on the inspection form.</w:t>
      </w:r>
    </w:p>
    <w:p w14:paraId="6A0B447A" w14:textId="77777777" w:rsidR="00765ADB" w:rsidRDefault="00765ADB" w:rsidP="00765ADB">
      <w:pPr>
        <w:pStyle w:val="Caption"/>
        <w:keepNext/>
      </w:pPr>
      <w:r>
        <w:t>Progression of Symptoms</w:t>
      </w:r>
    </w:p>
    <w:tbl>
      <w:tblPr>
        <w:tblW w:w="9440" w:type="dxa"/>
        <w:tblCellMar>
          <w:left w:w="0" w:type="dxa"/>
          <w:right w:w="0" w:type="dxa"/>
        </w:tblCellMar>
        <w:tblLook w:val="04A0" w:firstRow="1" w:lastRow="0" w:firstColumn="1" w:lastColumn="0" w:noHBand="0" w:noVBand="1"/>
      </w:tblPr>
      <w:tblGrid>
        <w:gridCol w:w="1250"/>
        <w:gridCol w:w="3965"/>
        <w:gridCol w:w="4225"/>
      </w:tblGrid>
      <w:tr w:rsidR="00765ADB" w14:paraId="62F389F0" w14:textId="77777777" w:rsidTr="00B770AC">
        <w:tc>
          <w:tcPr>
            <w:tcW w:w="1250" w:type="dxa"/>
            <w:tcBorders>
              <w:top w:val="single" w:sz="8" w:space="0" w:color="auto"/>
              <w:left w:val="single" w:sz="8" w:space="0" w:color="auto"/>
              <w:bottom w:val="single" w:sz="8" w:space="0" w:color="auto"/>
              <w:right w:val="single" w:sz="8" w:space="0" w:color="auto"/>
            </w:tcBorders>
            <w:shd w:val="clear" w:color="auto" w:fill="D9E2F3"/>
            <w:tcMar>
              <w:top w:w="0" w:type="dxa"/>
              <w:left w:w="108" w:type="dxa"/>
              <w:bottom w:w="0" w:type="dxa"/>
              <w:right w:w="108" w:type="dxa"/>
            </w:tcMar>
            <w:vAlign w:val="center"/>
            <w:hideMark/>
          </w:tcPr>
          <w:p w14:paraId="4D4EE4C5" w14:textId="77777777" w:rsidR="00765ADB" w:rsidRDefault="00765ADB" w:rsidP="00B770AC">
            <w:pPr>
              <w:jc w:val="center"/>
              <w:rPr>
                <w:b/>
                <w:bCs/>
              </w:rPr>
            </w:pPr>
            <w:r>
              <w:rPr>
                <w:b/>
                <w:bCs/>
                <w:color w:val="000000"/>
              </w:rPr>
              <w:t>Years Infested</w:t>
            </w:r>
          </w:p>
        </w:tc>
        <w:tc>
          <w:tcPr>
            <w:tcW w:w="3965" w:type="dxa"/>
            <w:tcBorders>
              <w:top w:val="single" w:sz="8" w:space="0" w:color="auto"/>
              <w:left w:val="nil"/>
              <w:bottom w:val="single" w:sz="8" w:space="0" w:color="auto"/>
              <w:right w:val="single" w:sz="8" w:space="0" w:color="auto"/>
            </w:tcBorders>
            <w:shd w:val="clear" w:color="auto" w:fill="D9E2F3"/>
            <w:tcMar>
              <w:top w:w="0" w:type="dxa"/>
              <w:left w:w="108" w:type="dxa"/>
              <w:bottom w:w="0" w:type="dxa"/>
              <w:right w:w="108" w:type="dxa"/>
            </w:tcMar>
            <w:vAlign w:val="center"/>
            <w:hideMark/>
          </w:tcPr>
          <w:p w14:paraId="66AB3B59" w14:textId="77777777" w:rsidR="00765ADB" w:rsidRDefault="00765ADB" w:rsidP="00B770AC">
            <w:pPr>
              <w:jc w:val="center"/>
              <w:rPr>
                <w:b/>
                <w:bCs/>
              </w:rPr>
            </w:pPr>
            <w:r>
              <w:rPr>
                <w:b/>
                <w:bCs/>
                <w:color w:val="000000"/>
              </w:rPr>
              <w:t>Symptoms Present</w:t>
            </w:r>
          </w:p>
        </w:tc>
        <w:tc>
          <w:tcPr>
            <w:tcW w:w="4225" w:type="dxa"/>
            <w:tcBorders>
              <w:top w:val="single" w:sz="8" w:space="0" w:color="auto"/>
              <w:left w:val="nil"/>
              <w:bottom w:val="single" w:sz="8" w:space="0" w:color="auto"/>
              <w:right w:val="single" w:sz="8" w:space="0" w:color="auto"/>
            </w:tcBorders>
            <w:shd w:val="clear" w:color="auto" w:fill="D9E2F3"/>
            <w:tcMar>
              <w:top w:w="0" w:type="dxa"/>
              <w:left w:w="108" w:type="dxa"/>
              <w:bottom w:w="0" w:type="dxa"/>
              <w:right w:w="108" w:type="dxa"/>
            </w:tcMar>
            <w:vAlign w:val="center"/>
            <w:hideMark/>
          </w:tcPr>
          <w:p w14:paraId="5210A0BE" w14:textId="77777777" w:rsidR="00765ADB" w:rsidRDefault="00765ADB" w:rsidP="00B770AC">
            <w:pPr>
              <w:jc w:val="center"/>
              <w:rPr>
                <w:b/>
                <w:bCs/>
              </w:rPr>
            </w:pPr>
            <w:r>
              <w:rPr>
                <w:b/>
                <w:bCs/>
                <w:color w:val="000000"/>
              </w:rPr>
              <w:t>EAB Presence</w:t>
            </w:r>
          </w:p>
        </w:tc>
      </w:tr>
      <w:tr w:rsidR="00765ADB" w14:paraId="57EF1DC6" w14:textId="77777777" w:rsidTr="00B770AC">
        <w:tc>
          <w:tcPr>
            <w:tcW w:w="125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3FFB220" w14:textId="77777777" w:rsidR="00765ADB" w:rsidRDefault="00765ADB" w:rsidP="00B770AC">
            <w:pPr>
              <w:jc w:val="center"/>
            </w:pPr>
            <w:r>
              <w:t>1</w:t>
            </w:r>
          </w:p>
        </w:tc>
        <w:tc>
          <w:tcPr>
            <w:tcW w:w="396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3614BB7" w14:textId="77777777" w:rsidR="00765ADB" w:rsidRDefault="00765ADB" w:rsidP="00B770AC">
            <w:pPr>
              <w:jc w:val="center"/>
            </w:pPr>
            <w:r>
              <w:t>None</w:t>
            </w:r>
          </w:p>
        </w:tc>
        <w:tc>
          <w:tcPr>
            <w:tcW w:w="422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6A2A05E" w14:textId="77777777" w:rsidR="00765ADB" w:rsidRDefault="00765ADB" w:rsidP="00B770AC">
            <w:pPr>
              <w:jc w:val="center"/>
            </w:pPr>
            <w:r>
              <w:t>Small larvae present</w:t>
            </w:r>
          </w:p>
        </w:tc>
      </w:tr>
      <w:tr w:rsidR="00765ADB" w14:paraId="16F6435A" w14:textId="77777777" w:rsidTr="00B770AC">
        <w:tc>
          <w:tcPr>
            <w:tcW w:w="125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B5616DD" w14:textId="77777777" w:rsidR="00765ADB" w:rsidRDefault="00765ADB" w:rsidP="00B770AC">
            <w:pPr>
              <w:jc w:val="center"/>
            </w:pPr>
            <w:r>
              <w:t>2</w:t>
            </w:r>
          </w:p>
        </w:tc>
        <w:tc>
          <w:tcPr>
            <w:tcW w:w="396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0B7DF46" w14:textId="77777777" w:rsidR="00765ADB" w:rsidRDefault="00765ADB" w:rsidP="00B770AC">
            <w:pPr>
              <w:jc w:val="center"/>
            </w:pPr>
            <w:r>
              <w:t>Woodpecker damage possible</w:t>
            </w:r>
          </w:p>
        </w:tc>
        <w:tc>
          <w:tcPr>
            <w:tcW w:w="422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8FD42BE" w14:textId="77777777" w:rsidR="00765ADB" w:rsidRDefault="00765ADB" w:rsidP="00B770AC">
            <w:pPr>
              <w:jc w:val="center"/>
            </w:pPr>
            <w:r>
              <w:t>Large larvae and emerging adults</w:t>
            </w:r>
          </w:p>
        </w:tc>
      </w:tr>
      <w:tr w:rsidR="00765ADB" w14:paraId="2AED44E4" w14:textId="77777777" w:rsidTr="00B770AC">
        <w:tc>
          <w:tcPr>
            <w:tcW w:w="125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08287E3" w14:textId="77777777" w:rsidR="00765ADB" w:rsidRDefault="00765ADB" w:rsidP="00B770AC">
            <w:pPr>
              <w:jc w:val="center"/>
            </w:pPr>
            <w:r>
              <w:t>3</w:t>
            </w:r>
          </w:p>
        </w:tc>
        <w:tc>
          <w:tcPr>
            <w:tcW w:w="396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AA3C36E" w14:textId="77777777" w:rsidR="00765ADB" w:rsidRDefault="00765ADB" w:rsidP="00B770AC">
            <w:pPr>
              <w:jc w:val="center"/>
            </w:pPr>
            <w:r>
              <w:t>Woodpecker damage likely with bark splitting possible</w:t>
            </w:r>
          </w:p>
        </w:tc>
        <w:tc>
          <w:tcPr>
            <w:tcW w:w="4225" w:type="dxa"/>
            <w:vMerge w:val="restart"/>
            <w:tcBorders>
              <w:top w:val="nil"/>
              <w:left w:val="nil"/>
              <w:bottom w:val="single" w:sz="8" w:space="0" w:color="auto"/>
              <w:right w:val="single" w:sz="8" w:space="0" w:color="auto"/>
            </w:tcBorders>
            <w:tcMar>
              <w:top w:w="0" w:type="dxa"/>
              <w:left w:w="108" w:type="dxa"/>
              <w:bottom w:w="0" w:type="dxa"/>
              <w:right w:w="108" w:type="dxa"/>
            </w:tcMar>
            <w:vAlign w:val="center"/>
            <w:hideMark/>
          </w:tcPr>
          <w:p w14:paraId="678D1862" w14:textId="77777777" w:rsidR="00765ADB" w:rsidRDefault="00765ADB" w:rsidP="00B770AC">
            <w:pPr>
              <w:jc w:val="center"/>
            </w:pPr>
            <w:r>
              <w:t>Increasing numbers of larvae all phases and emerging adults</w:t>
            </w:r>
          </w:p>
        </w:tc>
      </w:tr>
      <w:tr w:rsidR="00765ADB" w14:paraId="50E4C5CC" w14:textId="77777777" w:rsidTr="00B770AC">
        <w:tc>
          <w:tcPr>
            <w:tcW w:w="125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B7897C5" w14:textId="77777777" w:rsidR="00765ADB" w:rsidRDefault="00765ADB" w:rsidP="00B770AC">
            <w:pPr>
              <w:jc w:val="center"/>
            </w:pPr>
            <w:r>
              <w:t>4</w:t>
            </w:r>
          </w:p>
        </w:tc>
        <w:tc>
          <w:tcPr>
            <w:tcW w:w="396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C636292" w14:textId="77777777" w:rsidR="00765ADB" w:rsidRDefault="00765ADB" w:rsidP="00B770AC">
            <w:pPr>
              <w:jc w:val="center"/>
            </w:pPr>
            <w:r>
              <w:t>Visible impact to canopy</w:t>
            </w:r>
          </w:p>
        </w:tc>
        <w:tc>
          <w:tcPr>
            <w:tcW w:w="4225" w:type="dxa"/>
            <w:vMerge/>
            <w:tcBorders>
              <w:top w:val="nil"/>
              <w:left w:val="nil"/>
              <w:bottom w:val="single" w:sz="8" w:space="0" w:color="auto"/>
              <w:right w:val="single" w:sz="8" w:space="0" w:color="auto"/>
            </w:tcBorders>
            <w:vAlign w:val="center"/>
            <w:hideMark/>
          </w:tcPr>
          <w:p w14:paraId="5BC93435" w14:textId="77777777" w:rsidR="00765ADB" w:rsidRDefault="00765ADB" w:rsidP="00B770AC">
            <w:pPr>
              <w:rPr>
                <w:rFonts w:ascii="Calibri" w:hAnsi="Calibri" w:cs="Calibri"/>
                <w14:ligatures w14:val="standardContextual"/>
              </w:rPr>
            </w:pPr>
          </w:p>
        </w:tc>
      </w:tr>
      <w:tr w:rsidR="00765ADB" w14:paraId="34D8D219" w14:textId="77777777" w:rsidTr="00B770AC">
        <w:tc>
          <w:tcPr>
            <w:tcW w:w="125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384F634" w14:textId="77777777" w:rsidR="00765ADB" w:rsidRDefault="00765ADB" w:rsidP="00B770AC">
            <w:pPr>
              <w:jc w:val="center"/>
            </w:pPr>
            <w:r>
              <w:t>5-6</w:t>
            </w:r>
          </w:p>
        </w:tc>
        <w:tc>
          <w:tcPr>
            <w:tcW w:w="396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EE61397" w14:textId="77777777" w:rsidR="00765ADB" w:rsidRDefault="00765ADB" w:rsidP="00B770AC">
            <w:pPr>
              <w:jc w:val="center"/>
            </w:pPr>
            <w:r>
              <w:t>Dead trees</w:t>
            </w:r>
          </w:p>
        </w:tc>
        <w:tc>
          <w:tcPr>
            <w:tcW w:w="4225" w:type="dxa"/>
            <w:vMerge/>
            <w:tcBorders>
              <w:top w:val="nil"/>
              <w:left w:val="nil"/>
              <w:bottom w:val="single" w:sz="8" w:space="0" w:color="auto"/>
              <w:right w:val="single" w:sz="8" w:space="0" w:color="auto"/>
            </w:tcBorders>
            <w:vAlign w:val="center"/>
            <w:hideMark/>
          </w:tcPr>
          <w:p w14:paraId="6B8A5481" w14:textId="77777777" w:rsidR="00765ADB" w:rsidRDefault="00765ADB" w:rsidP="00B770AC">
            <w:pPr>
              <w:rPr>
                <w:rFonts w:ascii="Calibri" w:hAnsi="Calibri" w:cs="Calibri"/>
                <w14:ligatures w14:val="standardContextual"/>
              </w:rPr>
            </w:pPr>
          </w:p>
        </w:tc>
      </w:tr>
    </w:tbl>
    <w:p w14:paraId="4DB76793" w14:textId="77777777" w:rsidR="000B0F74" w:rsidRDefault="000B0F74" w:rsidP="009130E9">
      <w:pPr>
        <w:rPr>
          <w:sz w:val="24"/>
          <w:szCs w:val="24"/>
        </w:rPr>
      </w:pPr>
    </w:p>
    <w:p w14:paraId="23732339" w14:textId="77777777" w:rsidR="00265A56" w:rsidRDefault="00265A56" w:rsidP="00265A56">
      <w:pPr>
        <w:rPr>
          <w:sz w:val="24"/>
          <w:szCs w:val="24"/>
        </w:rPr>
      </w:pPr>
      <w:permStart w:id="950295158" w:edGrp="everyone"/>
      <w:r w:rsidRPr="006F64FA">
        <w:rPr>
          <w:sz w:val="24"/>
          <w:szCs w:val="24"/>
          <w:highlight w:val="yellow"/>
        </w:rPr>
        <w:t xml:space="preserve">&lt;Enter your plan for </w:t>
      </w:r>
      <w:r>
        <w:rPr>
          <w:sz w:val="24"/>
          <w:szCs w:val="24"/>
          <w:highlight w:val="yellow"/>
        </w:rPr>
        <w:t xml:space="preserve">local </w:t>
      </w:r>
      <w:r w:rsidRPr="006F64FA">
        <w:rPr>
          <w:sz w:val="24"/>
          <w:szCs w:val="24"/>
          <w:highlight w:val="yellow"/>
        </w:rPr>
        <w:t>reporting potential EAB infestations here&gt;</w:t>
      </w:r>
      <w:r w:rsidRPr="006F64FA">
        <w:rPr>
          <w:sz w:val="24"/>
          <w:szCs w:val="24"/>
        </w:rPr>
        <w:t xml:space="preserve"> </w:t>
      </w:r>
      <w:permEnd w:id="950295158"/>
    </w:p>
    <w:p w14:paraId="49BECEB3" w14:textId="6FF00A27" w:rsidR="00B319DA" w:rsidRDefault="00B319DA">
      <w:pPr>
        <w:rPr>
          <w:sz w:val="24"/>
          <w:szCs w:val="24"/>
          <w:u w:val="single"/>
        </w:rPr>
      </w:pPr>
      <w:r>
        <w:rPr>
          <w:sz w:val="24"/>
          <w:szCs w:val="24"/>
          <w:u w:val="single"/>
        </w:rPr>
        <w:br w:type="page"/>
      </w:r>
    </w:p>
    <w:p w14:paraId="78CD2B24" w14:textId="77777777" w:rsidR="00023C9E" w:rsidRPr="00044117" w:rsidRDefault="00023C9E" w:rsidP="00044117">
      <w:pPr>
        <w:pStyle w:val="Heading1"/>
      </w:pPr>
      <w:bookmarkStart w:id="37" w:name="_Toc137735783"/>
      <w:r w:rsidRPr="00044117">
        <w:lastRenderedPageBreak/>
        <w:t>Reporting</w:t>
      </w:r>
      <w:bookmarkEnd w:id="37"/>
    </w:p>
    <w:p w14:paraId="1217DA45" w14:textId="4F18B4C9" w:rsidR="00765ADB" w:rsidRPr="009130E9" w:rsidRDefault="00765ADB" w:rsidP="009130E9">
      <w:pPr>
        <w:rPr>
          <w:sz w:val="24"/>
          <w:szCs w:val="24"/>
        </w:rPr>
      </w:pPr>
      <w:r w:rsidRPr="009130E9">
        <w:rPr>
          <w:sz w:val="24"/>
          <w:szCs w:val="24"/>
        </w:rPr>
        <w:t xml:space="preserve">It will be critical to set up a good system for reporting. Once the word gets out to the public, there will certainly be many calls of concern and reporting of sightings, etc. A great system </w:t>
      </w:r>
      <w:r w:rsidR="009130E9">
        <w:rPr>
          <w:sz w:val="24"/>
          <w:szCs w:val="24"/>
        </w:rPr>
        <w:t>may</w:t>
      </w:r>
      <w:r w:rsidRPr="009130E9">
        <w:rPr>
          <w:sz w:val="24"/>
          <w:szCs w:val="24"/>
        </w:rPr>
        <w:t xml:space="preserve"> include a website where reports can be made and details about them can be accurately collected and documented</w:t>
      </w:r>
      <w:r w:rsidR="009130E9">
        <w:rPr>
          <w:sz w:val="24"/>
          <w:szCs w:val="24"/>
        </w:rPr>
        <w:t xml:space="preserve"> for inspectors</w:t>
      </w:r>
      <w:r w:rsidR="00387B9A">
        <w:rPr>
          <w:sz w:val="24"/>
          <w:szCs w:val="24"/>
        </w:rPr>
        <w:t>.</w:t>
      </w:r>
    </w:p>
    <w:p w14:paraId="218A6E32" w14:textId="77777777" w:rsidR="00A84F6B" w:rsidRPr="00A84F6B" w:rsidRDefault="00A84F6B" w:rsidP="00044117">
      <w:pPr>
        <w:pStyle w:val="Heading2"/>
        <w:rPr>
          <w:bCs/>
          <w:caps/>
          <w:noProof/>
          <w:sz w:val="24"/>
          <w:szCs w:val="24"/>
        </w:rPr>
      </w:pPr>
      <w:bookmarkStart w:id="38" w:name="_Toc137735784"/>
      <w:r w:rsidRPr="00A84F6B">
        <w:t>Report Findings from Branch Sampling Efforts</w:t>
      </w:r>
      <w:bookmarkEnd w:id="38"/>
    </w:p>
    <w:p w14:paraId="56B23C18" w14:textId="77777777" w:rsidR="00A84F6B" w:rsidRPr="00A84F6B" w:rsidRDefault="00A84F6B" w:rsidP="00A84F6B">
      <w:pPr>
        <w:rPr>
          <w:sz w:val="24"/>
          <w:szCs w:val="24"/>
        </w:rPr>
      </w:pPr>
      <w:r w:rsidRPr="00A84F6B">
        <w:rPr>
          <w:sz w:val="24"/>
          <w:szCs w:val="24"/>
        </w:rPr>
        <w:t xml:space="preserve">IDL's Forest Health Program created a StoryMap and a site for reporting possible detections of EAB. This survey documents ash trees in Idaho that have been tested for emerald ash borer infestation using the branch sampling method. All peeled branches should be recorded (branches that were not infested as well as branches that were infested). </w:t>
      </w:r>
    </w:p>
    <w:p w14:paraId="0EB84CF3" w14:textId="77777777" w:rsidR="00A84F6B" w:rsidRPr="00A84F6B" w:rsidRDefault="00A84F6B" w:rsidP="00A84F6B">
      <w:pPr>
        <w:rPr>
          <w:sz w:val="28"/>
          <w:szCs w:val="28"/>
        </w:rPr>
      </w:pPr>
      <w:r w:rsidRPr="00A84F6B">
        <w:rPr>
          <w:sz w:val="32"/>
          <w:szCs w:val="32"/>
        </w:rPr>
        <w:t>Find a link to the survey reporting form at:</w:t>
      </w:r>
      <w:r w:rsidRPr="00A84F6B">
        <w:rPr>
          <w:b/>
          <w:bCs/>
          <w:sz w:val="32"/>
          <w:szCs w:val="32"/>
        </w:rPr>
        <w:t xml:space="preserve"> </w:t>
      </w:r>
      <w:hyperlink r:id="rId69" w:history="1">
        <w:r w:rsidRPr="00A84F6B">
          <w:rPr>
            <w:b/>
            <w:bCs/>
            <w:color w:val="0563C1" w:themeColor="hyperlink"/>
            <w:sz w:val="32"/>
            <w:szCs w:val="32"/>
            <w:u w:val="single"/>
          </w:rPr>
          <w:t>https://linktr.ee/eabinfo.idl</w:t>
        </w:r>
      </w:hyperlink>
    </w:p>
    <w:p w14:paraId="4F6CACCA" w14:textId="77777777" w:rsidR="00A84F6B" w:rsidRPr="00A84F6B" w:rsidRDefault="00A84F6B" w:rsidP="00A84F6B">
      <w:pPr>
        <w:keepNext/>
        <w:keepLines/>
        <w:rPr>
          <w:color w:val="FF0000"/>
          <w:sz w:val="24"/>
          <w:szCs w:val="24"/>
        </w:rPr>
      </w:pPr>
      <w:r w:rsidRPr="00A84F6B">
        <w:rPr>
          <w:noProof/>
          <w:sz w:val="24"/>
          <w:szCs w:val="24"/>
        </w:rPr>
        <w:drawing>
          <wp:anchor distT="0" distB="0" distL="114300" distR="114300" simplePos="0" relativeHeight="251709440" behindDoc="0" locked="0" layoutInCell="1" allowOverlap="1" wp14:anchorId="2523F8CE" wp14:editId="700CC61C">
            <wp:simplePos x="0" y="0"/>
            <wp:positionH relativeFrom="column">
              <wp:posOffset>0</wp:posOffset>
            </wp:positionH>
            <wp:positionV relativeFrom="paragraph">
              <wp:posOffset>-3175</wp:posOffset>
            </wp:positionV>
            <wp:extent cx="1114425" cy="1177925"/>
            <wp:effectExtent l="0" t="0" r="9525" b="3175"/>
            <wp:wrapSquare wrapText="bothSides"/>
            <wp:docPr id="1901776927" name="Picture 2"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776927" name="Picture 2" descr="Qr code&#10;&#10;Description automatically generated"/>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114425" cy="1177925"/>
                    </a:xfrm>
                    <a:prstGeom prst="rect">
                      <a:avLst/>
                    </a:prstGeom>
                    <a:noFill/>
                  </pic:spPr>
                </pic:pic>
              </a:graphicData>
            </a:graphic>
            <wp14:sizeRelH relativeFrom="page">
              <wp14:pctWidth>0</wp14:pctWidth>
            </wp14:sizeRelH>
            <wp14:sizeRelV relativeFrom="page">
              <wp14:pctHeight>0</wp14:pctHeight>
            </wp14:sizeRelV>
          </wp:anchor>
        </w:drawing>
      </w:r>
      <w:r w:rsidRPr="00A84F6B">
        <w:rPr>
          <w:sz w:val="24"/>
          <w:szCs w:val="24"/>
        </w:rPr>
        <w:t>This site can be accessed easily using a smartphone by scanning the QR code.</w:t>
      </w:r>
    </w:p>
    <w:p w14:paraId="172DA929" w14:textId="77777777" w:rsidR="00A84F6B" w:rsidRPr="00A84F6B" w:rsidRDefault="00A84F6B" w:rsidP="00A84F6B">
      <w:pPr>
        <w:keepNext/>
        <w:keepLines/>
        <w:rPr>
          <w:sz w:val="24"/>
          <w:szCs w:val="24"/>
        </w:rPr>
      </w:pPr>
      <w:r w:rsidRPr="00A84F6B">
        <w:rPr>
          <w:sz w:val="24"/>
          <w:szCs w:val="24"/>
        </w:rPr>
        <w:t>Scan the code and bookmark the site in the browser on your device for quick and easy reference.</w:t>
      </w:r>
    </w:p>
    <w:p w14:paraId="4DBF5353" w14:textId="77777777" w:rsidR="00A84F6B" w:rsidRPr="00A84F6B" w:rsidRDefault="00A84F6B" w:rsidP="00A84F6B">
      <w:pPr>
        <w:keepNext/>
        <w:keepLines/>
        <w:rPr>
          <w:sz w:val="24"/>
          <w:szCs w:val="24"/>
        </w:rPr>
      </w:pPr>
    </w:p>
    <w:p w14:paraId="3FEC714B" w14:textId="70357BF9" w:rsidR="00A84F6B" w:rsidRPr="00A84F6B" w:rsidRDefault="00A84F6B" w:rsidP="00A84F6B">
      <w:pPr>
        <w:rPr>
          <w:bCs/>
          <w:sz w:val="28"/>
          <w:szCs w:val="28"/>
        </w:rPr>
      </w:pPr>
      <w:r w:rsidRPr="00A84F6B">
        <w:rPr>
          <w:sz w:val="24"/>
          <w:szCs w:val="24"/>
        </w:rPr>
        <w:t xml:space="preserve">See also </w:t>
      </w:r>
      <w:hyperlink w:anchor="_Appendix_D:_Branch" w:history="1">
        <w:r w:rsidRPr="003047FF">
          <w:rPr>
            <w:rStyle w:val="Hyperlink"/>
            <w:sz w:val="24"/>
            <w:szCs w:val="24"/>
          </w:rPr>
          <w:t xml:space="preserve">Appendix </w:t>
        </w:r>
        <w:r w:rsidR="0013105D" w:rsidRPr="003047FF">
          <w:rPr>
            <w:rStyle w:val="Hyperlink"/>
            <w:sz w:val="24"/>
            <w:szCs w:val="24"/>
          </w:rPr>
          <w:t>D</w:t>
        </w:r>
      </w:hyperlink>
      <w:r w:rsidRPr="00A84F6B">
        <w:rPr>
          <w:sz w:val="24"/>
          <w:szCs w:val="24"/>
        </w:rPr>
        <w:t>: Branch Sampling and Reporting</w:t>
      </w:r>
      <w:r w:rsidR="003047FF">
        <w:rPr>
          <w:sz w:val="24"/>
          <w:szCs w:val="24"/>
        </w:rPr>
        <w:t xml:space="preserve">, and </w:t>
      </w:r>
      <w:hyperlink w:anchor="_Appendix_H:_List" w:history="1">
        <w:r w:rsidR="003047FF" w:rsidRPr="003047FF">
          <w:rPr>
            <w:rStyle w:val="Hyperlink"/>
            <w:sz w:val="24"/>
            <w:szCs w:val="24"/>
          </w:rPr>
          <w:t>Appendix H</w:t>
        </w:r>
      </w:hyperlink>
      <w:r w:rsidR="003047FF">
        <w:rPr>
          <w:sz w:val="24"/>
          <w:szCs w:val="24"/>
        </w:rPr>
        <w:t xml:space="preserve"> for Reporting Contacts</w:t>
      </w:r>
    </w:p>
    <w:p w14:paraId="128071DF" w14:textId="236D1C15" w:rsidR="00A84F6B" w:rsidRPr="00044117" w:rsidRDefault="00A84F6B" w:rsidP="00044117">
      <w:pPr>
        <w:pStyle w:val="Heading3"/>
      </w:pPr>
      <w:r w:rsidRPr="00044117">
        <w:t>List of Contacts for Reporting</w:t>
      </w:r>
    </w:p>
    <w:p w14:paraId="649D2172" w14:textId="77777777" w:rsidR="00A84F6B" w:rsidRPr="00A84F6B" w:rsidRDefault="00A84F6B" w:rsidP="00A84F6B">
      <w:pPr>
        <w:spacing w:after="0"/>
        <w:rPr>
          <w:b/>
          <w:bCs/>
          <w:sz w:val="24"/>
          <w:szCs w:val="24"/>
          <w:u w:val="single"/>
        </w:rPr>
      </w:pPr>
      <w:r w:rsidRPr="00A84F6B">
        <w:rPr>
          <w:b/>
          <w:bCs/>
          <w:sz w:val="24"/>
          <w:szCs w:val="24"/>
          <w:u w:val="single"/>
        </w:rPr>
        <w:t>Idaho Department of Lands</w:t>
      </w:r>
    </w:p>
    <w:p w14:paraId="7B18FD69" w14:textId="77777777" w:rsidR="00A84F6B" w:rsidRPr="00A84F6B" w:rsidRDefault="00A84F6B" w:rsidP="00A84F6B">
      <w:pPr>
        <w:spacing w:after="0"/>
        <w:rPr>
          <w:sz w:val="24"/>
          <w:szCs w:val="24"/>
        </w:rPr>
      </w:pPr>
      <w:r w:rsidRPr="00A84F6B">
        <w:rPr>
          <w:sz w:val="24"/>
          <w:szCs w:val="24"/>
        </w:rPr>
        <w:t>Forest Health Program Manager – 208-666-8668</w:t>
      </w:r>
    </w:p>
    <w:p w14:paraId="08BE8DAC" w14:textId="77777777" w:rsidR="00A84F6B" w:rsidRPr="00A84F6B" w:rsidRDefault="00A84F6B" w:rsidP="00A84F6B">
      <w:pPr>
        <w:spacing w:after="0"/>
        <w:rPr>
          <w:sz w:val="24"/>
          <w:szCs w:val="24"/>
        </w:rPr>
      </w:pPr>
      <w:r w:rsidRPr="00A84F6B">
        <w:rPr>
          <w:sz w:val="24"/>
          <w:szCs w:val="24"/>
        </w:rPr>
        <w:t>Urban &amp; Community Forestry Program Manager – 208-626-1779</w:t>
      </w:r>
    </w:p>
    <w:p w14:paraId="114DC1F3" w14:textId="77777777" w:rsidR="00A84F6B" w:rsidRPr="00A84F6B" w:rsidRDefault="00A84F6B" w:rsidP="00A84F6B">
      <w:pPr>
        <w:spacing w:after="0"/>
        <w:rPr>
          <w:b/>
          <w:bCs/>
          <w:sz w:val="24"/>
          <w:szCs w:val="24"/>
          <w:u w:val="single"/>
        </w:rPr>
      </w:pPr>
    </w:p>
    <w:p w14:paraId="6F163F2C" w14:textId="77777777" w:rsidR="00A84F6B" w:rsidRPr="00A84F6B" w:rsidRDefault="00A84F6B" w:rsidP="00A84F6B">
      <w:pPr>
        <w:spacing w:after="0"/>
        <w:rPr>
          <w:b/>
          <w:bCs/>
          <w:sz w:val="24"/>
          <w:szCs w:val="24"/>
          <w:u w:val="single"/>
        </w:rPr>
      </w:pPr>
      <w:r w:rsidRPr="00A84F6B">
        <w:rPr>
          <w:b/>
          <w:bCs/>
          <w:sz w:val="24"/>
          <w:szCs w:val="24"/>
          <w:u w:val="single"/>
        </w:rPr>
        <w:t>Idaho State Department of Agriculture</w:t>
      </w:r>
    </w:p>
    <w:p w14:paraId="43826828" w14:textId="77777777" w:rsidR="00A84F6B" w:rsidRPr="00A84F6B" w:rsidRDefault="00A84F6B" w:rsidP="00A84F6B">
      <w:pPr>
        <w:spacing w:after="0"/>
        <w:rPr>
          <w:sz w:val="24"/>
          <w:szCs w:val="24"/>
        </w:rPr>
      </w:pPr>
      <w:r w:rsidRPr="00A84F6B">
        <w:rPr>
          <w:sz w:val="24"/>
          <w:szCs w:val="24"/>
        </w:rPr>
        <w:t>Pest Survey and Detection Manager – 208-332-8620</w:t>
      </w:r>
    </w:p>
    <w:p w14:paraId="7CE29308" w14:textId="77777777" w:rsidR="00A84F6B" w:rsidRPr="00A84F6B" w:rsidRDefault="00A84F6B" w:rsidP="00A84F6B">
      <w:pPr>
        <w:spacing w:after="0"/>
        <w:rPr>
          <w:b/>
          <w:bCs/>
          <w:sz w:val="24"/>
          <w:szCs w:val="24"/>
          <w:u w:val="single"/>
        </w:rPr>
      </w:pPr>
    </w:p>
    <w:p w14:paraId="1B2F8535" w14:textId="77777777" w:rsidR="00A84F6B" w:rsidRPr="00A84F6B" w:rsidRDefault="00A84F6B" w:rsidP="00A84F6B">
      <w:pPr>
        <w:spacing w:after="0"/>
        <w:rPr>
          <w:sz w:val="24"/>
          <w:szCs w:val="24"/>
        </w:rPr>
      </w:pPr>
      <w:r w:rsidRPr="00A84F6B">
        <w:rPr>
          <w:b/>
          <w:bCs/>
          <w:sz w:val="24"/>
          <w:szCs w:val="24"/>
          <w:u w:val="single"/>
        </w:rPr>
        <w:t>USDA Forest Service</w:t>
      </w:r>
      <w:r w:rsidRPr="00A84F6B">
        <w:rPr>
          <w:sz w:val="24"/>
          <w:szCs w:val="24"/>
        </w:rPr>
        <w:t xml:space="preserve"> Intermountain/Northern Regions State and Private Forestry</w:t>
      </w:r>
    </w:p>
    <w:p w14:paraId="0915F9EE" w14:textId="77777777" w:rsidR="00A84F6B" w:rsidRPr="00A84F6B" w:rsidRDefault="00A84F6B" w:rsidP="00A84F6B">
      <w:pPr>
        <w:spacing w:after="0"/>
        <w:rPr>
          <w:sz w:val="24"/>
          <w:szCs w:val="24"/>
        </w:rPr>
      </w:pPr>
      <w:r w:rsidRPr="00A84F6B">
        <w:rPr>
          <w:sz w:val="24"/>
          <w:szCs w:val="24"/>
        </w:rPr>
        <w:t>Forest Health Protection</w:t>
      </w:r>
    </w:p>
    <w:p w14:paraId="2B21D15D" w14:textId="23EFC98A" w:rsidR="00A84F6B" w:rsidRPr="00A84F6B" w:rsidRDefault="00A84F6B" w:rsidP="00A84F6B">
      <w:pPr>
        <w:spacing w:after="0"/>
        <w:rPr>
          <w:sz w:val="24"/>
          <w:szCs w:val="24"/>
        </w:rPr>
      </w:pPr>
      <w:r w:rsidRPr="00A84F6B">
        <w:rPr>
          <w:sz w:val="24"/>
          <w:szCs w:val="24"/>
        </w:rPr>
        <w:t>Boise Office 208-373-4225</w:t>
      </w:r>
    </w:p>
    <w:p w14:paraId="4B69B593" w14:textId="27D7FC1E" w:rsidR="00A84F6B" w:rsidRPr="00A84F6B" w:rsidRDefault="00A84F6B" w:rsidP="00A84F6B">
      <w:pPr>
        <w:spacing w:after="0"/>
        <w:rPr>
          <w:sz w:val="24"/>
          <w:szCs w:val="24"/>
        </w:rPr>
      </w:pPr>
      <w:r w:rsidRPr="00A84F6B">
        <w:rPr>
          <w:sz w:val="24"/>
          <w:szCs w:val="24"/>
        </w:rPr>
        <w:t xml:space="preserve">Coeur d’Alene </w:t>
      </w:r>
      <w:r w:rsidR="00785CB1">
        <w:rPr>
          <w:sz w:val="24"/>
          <w:szCs w:val="24"/>
        </w:rPr>
        <w:t>O</w:t>
      </w:r>
      <w:r w:rsidRPr="00A84F6B">
        <w:rPr>
          <w:sz w:val="24"/>
          <w:szCs w:val="24"/>
        </w:rPr>
        <w:t>ffice 208-765-7342</w:t>
      </w:r>
    </w:p>
    <w:p w14:paraId="3167AB9C" w14:textId="77777777" w:rsidR="00A84F6B" w:rsidRPr="00A84F6B" w:rsidRDefault="00A84F6B" w:rsidP="00A84F6B">
      <w:pPr>
        <w:spacing w:after="0"/>
        <w:rPr>
          <w:sz w:val="24"/>
          <w:szCs w:val="24"/>
        </w:rPr>
      </w:pPr>
    </w:p>
    <w:p w14:paraId="712F4607" w14:textId="77777777" w:rsidR="00A84F6B" w:rsidRPr="00A84F6B" w:rsidRDefault="00A84F6B" w:rsidP="00A84F6B">
      <w:pPr>
        <w:spacing w:after="0"/>
        <w:rPr>
          <w:b/>
          <w:bCs/>
          <w:sz w:val="24"/>
          <w:szCs w:val="24"/>
          <w:u w:val="single"/>
        </w:rPr>
      </w:pPr>
      <w:r w:rsidRPr="00A84F6B">
        <w:rPr>
          <w:b/>
          <w:bCs/>
          <w:sz w:val="24"/>
          <w:szCs w:val="24"/>
          <w:u w:val="single"/>
        </w:rPr>
        <w:t xml:space="preserve">USDA-APHIS </w:t>
      </w:r>
    </w:p>
    <w:p w14:paraId="3D9E69E3" w14:textId="77777777" w:rsidR="00A84F6B" w:rsidRPr="00A84F6B" w:rsidRDefault="00A84F6B" w:rsidP="00A84F6B">
      <w:pPr>
        <w:spacing w:after="0"/>
        <w:rPr>
          <w:sz w:val="24"/>
          <w:szCs w:val="24"/>
        </w:rPr>
      </w:pPr>
      <w:r w:rsidRPr="00A84F6B">
        <w:rPr>
          <w:sz w:val="24"/>
          <w:szCs w:val="24"/>
        </w:rPr>
        <w:t>State Plant Health Director – 208-373-1600</w:t>
      </w:r>
    </w:p>
    <w:p w14:paraId="01510050" w14:textId="77777777" w:rsidR="00A84F6B" w:rsidRPr="00A84F6B" w:rsidRDefault="00A84F6B" w:rsidP="00A84F6B">
      <w:pPr>
        <w:spacing w:after="0"/>
        <w:rPr>
          <w:sz w:val="24"/>
          <w:szCs w:val="24"/>
        </w:rPr>
      </w:pPr>
    </w:p>
    <w:p w14:paraId="3C51A3E2" w14:textId="37B97BED" w:rsidR="00387B9A" w:rsidRDefault="00A84F6B" w:rsidP="005354A4">
      <w:pPr>
        <w:spacing w:after="0"/>
        <w:rPr>
          <w:sz w:val="24"/>
          <w:szCs w:val="24"/>
          <w:highlight w:val="yellow"/>
        </w:rPr>
      </w:pPr>
      <w:permStart w:id="1814439223" w:edGrp="everyone"/>
      <w:r w:rsidRPr="00A84F6B">
        <w:rPr>
          <w:sz w:val="24"/>
          <w:szCs w:val="24"/>
          <w:highlight w:val="yellow"/>
        </w:rPr>
        <w:t>&lt;List other important local/regional contacts here</w:t>
      </w:r>
      <w:r w:rsidR="005354A4">
        <w:rPr>
          <w:sz w:val="24"/>
          <w:szCs w:val="24"/>
          <w:highlight w:val="yellow"/>
        </w:rPr>
        <w:t xml:space="preserve"> or use </w:t>
      </w:r>
      <w:hyperlink w:anchor="_Appendix_F:_Branch" w:history="1">
        <w:r w:rsidR="005354A4" w:rsidRPr="003047FF">
          <w:rPr>
            <w:rStyle w:val="Hyperlink"/>
            <w:sz w:val="24"/>
            <w:szCs w:val="24"/>
            <w:highlight w:val="yellow"/>
          </w:rPr>
          <w:t>Appendix H</w:t>
        </w:r>
      </w:hyperlink>
      <w:r w:rsidRPr="00A84F6B">
        <w:rPr>
          <w:sz w:val="24"/>
          <w:szCs w:val="24"/>
          <w:highlight w:val="yellow"/>
        </w:rPr>
        <w:t>&gt;</w:t>
      </w:r>
      <w:permEnd w:id="1814439223"/>
      <w:r w:rsidR="00387B9A">
        <w:rPr>
          <w:sz w:val="24"/>
          <w:szCs w:val="24"/>
          <w:highlight w:val="yellow"/>
        </w:rPr>
        <w:br w:type="page"/>
      </w:r>
    </w:p>
    <w:p w14:paraId="7BB67E10" w14:textId="505E95EA" w:rsidR="00813790" w:rsidRPr="00044117" w:rsidRDefault="00DE6892" w:rsidP="00044117">
      <w:pPr>
        <w:pStyle w:val="Heading2"/>
      </w:pPr>
      <w:bookmarkStart w:id="39" w:name="_Toc137735785"/>
      <w:r w:rsidRPr="00044117">
        <w:lastRenderedPageBreak/>
        <w:t>Origin &amp; Dissemination</w:t>
      </w:r>
      <w:bookmarkEnd w:id="39"/>
    </w:p>
    <w:p w14:paraId="02A40C0E" w14:textId="0E064891" w:rsidR="00813790" w:rsidRPr="00813790" w:rsidRDefault="00813790" w:rsidP="00813790">
      <w:pPr>
        <w:rPr>
          <w:sz w:val="24"/>
          <w:szCs w:val="24"/>
        </w:rPr>
      </w:pPr>
      <w:r>
        <w:rPr>
          <w:sz w:val="24"/>
          <w:szCs w:val="24"/>
        </w:rPr>
        <w:t>It will be crucial to maintain a map that shows the original</w:t>
      </w:r>
      <w:r w:rsidR="00CA1794">
        <w:rPr>
          <w:sz w:val="24"/>
          <w:szCs w:val="24"/>
        </w:rPr>
        <w:t>/first location of where the first report of EAB comes from</w:t>
      </w:r>
      <w:r w:rsidR="00D83CD1">
        <w:rPr>
          <w:sz w:val="24"/>
          <w:szCs w:val="24"/>
        </w:rPr>
        <w:t xml:space="preserve"> in Idaho</w:t>
      </w:r>
      <w:r w:rsidR="00CA1794">
        <w:rPr>
          <w:sz w:val="24"/>
          <w:szCs w:val="24"/>
        </w:rPr>
        <w:t>. The map should be continuously updated with each new discovery. This will help to establish response zones, and track where efforts need to be focused.</w:t>
      </w:r>
    </w:p>
    <w:p w14:paraId="68F95406" w14:textId="77777777" w:rsidR="00A82BFD" w:rsidRDefault="003018EC">
      <w:pPr>
        <w:rPr>
          <w:sz w:val="24"/>
          <w:szCs w:val="24"/>
        </w:rPr>
      </w:pPr>
      <w:r>
        <w:rPr>
          <w:sz w:val="24"/>
          <w:szCs w:val="24"/>
        </w:rPr>
        <w:t xml:space="preserve">In studies that were performed to establish the distance that </w:t>
      </w:r>
      <w:r w:rsidR="004431B9">
        <w:rPr>
          <w:sz w:val="24"/>
          <w:szCs w:val="24"/>
        </w:rPr>
        <w:t>a</w:t>
      </w:r>
      <w:r>
        <w:rPr>
          <w:sz w:val="24"/>
          <w:szCs w:val="24"/>
        </w:rPr>
        <w:t xml:space="preserve">dult EAB can travel, it was found that </w:t>
      </w:r>
      <w:r w:rsidR="00FA2B7E">
        <w:rPr>
          <w:sz w:val="24"/>
          <w:szCs w:val="24"/>
        </w:rPr>
        <w:t xml:space="preserve">results varied depending on several different factors, but the consensus was that fully mated </w:t>
      </w:r>
      <w:r w:rsidR="004431B9">
        <w:rPr>
          <w:sz w:val="24"/>
          <w:szCs w:val="24"/>
        </w:rPr>
        <w:t>f</w:t>
      </w:r>
      <w:r w:rsidR="00FA2B7E">
        <w:rPr>
          <w:sz w:val="24"/>
          <w:szCs w:val="24"/>
        </w:rPr>
        <w:t>emales could travel up to 20 kms (or 12.5 miles). Therefore, it has been recommended that proximity boundaries for dissemination be established at 15 miles.</w:t>
      </w:r>
      <w:r w:rsidR="0016649B">
        <w:rPr>
          <w:sz w:val="24"/>
          <w:szCs w:val="24"/>
        </w:rPr>
        <w:t xml:space="preserve"> </w:t>
      </w:r>
      <w:r w:rsidR="0016649B">
        <w:rPr>
          <w:rStyle w:val="EndnoteReference"/>
          <w:sz w:val="24"/>
          <w:szCs w:val="24"/>
        </w:rPr>
        <w:endnoteReference w:id="3"/>
      </w:r>
    </w:p>
    <w:p w14:paraId="2E27A568" w14:textId="77777777" w:rsidR="00387B9A" w:rsidRPr="00044117" w:rsidRDefault="00DE6892" w:rsidP="00044117">
      <w:pPr>
        <w:pStyle w:val="Heading2"/>
      </w:pPr>
      <w:bookmarkStart w:id="40" w:name="_Toc137735786"/>
      <w:r w:rsidRPr="00044117">
        <w:t>Delimitation</w:t>
      </w:r>
      <w:bookmarkEnd w:id="40"/>
    </w:p>
    <w:p w14:paraId="7D3C1011" w14:textId="27E8EF0E" w:rsidR="00DE6892" w:rsidRPr="00D83CD1" w:rsidRDefault="004431B9">
      <w:pPr>
        <w:rPr>
          <w:b/>
          <w:bCs/>
          <w:sz w:val="24"/>
          <w:szCs w:val="24"/>
          <w:u w:val="single"/>
        </w:rPr>
      </w:pPr>
      <w:r w:rsidRPr="00D83CD1">
        <w:rPr>
          <w:sz w:val="24"/>
          <w:szCs w:val="24"/>
        </w:rPr>
        <w:t>Quarantine</w:t>
      </w:r>
      <w:r w:rsidR="00DE6892" w:rsidRPr="00D83CD1">
        <w:rPr>
          <w:sz w:val="24"/>
          <w:szCs w:val="24"/>
        </w:rPr>
        <w:t>/Regulation- Enforcement &amp; Compliance</w:t>
      </w:r>
    </w:p>
    <w:p w14:paraId="40CCE67F" w14:textId="3ADB0892" w:rsidR="003A5597" w:rsidRPr="00D83CD1" w:rsidRDefault="00694BB1">
      <w:pPr>
        <w:rPr>
          <w:sz w:val="24"/>
          <w:szCs w:val="24"/>
        </w:rPr>
      </w:pPr>
      <w:r w:rsidRPr="00D83CD1">
        <w:rPr>
          <w:sz w:val="24"/>
          <w:szCs w:val="24"/>
        </w:rPr>
        <w:t xml:space="preserve">Because ISDA is not planning to implement any regulation or statewide quarantines, </w:t>
      </w:r>
      <w:r w:rsidR="00D83CD1" w:rsidRPr="00D83CD1">
        <w:rPr>
          <w:sz w:val="24"/>
          <w:szCs w:val="24"/>
        </w:rPr>
        <w:t>i</w:t>
      </w:r>
      <w:r w:rsidR="003A5597" w:rsidRPr="00D83CD1">
        <w:rPr>
          <w:sz w:val="24"/>
          <w:szCs w:val="24"/>
        </w:rPr>
        <w:t xml:space="preserve">t </w:t>
      </w:r>
      <w:r w:rsidR="004431B9" w:rsidRPr="00D83CD1">
        <w:rPr>
          <w:sz w:val="24"/>
          <w:szCs w:val="24"/>
        </w:rPr>
        <w:t xml:space="preserve">may </w:t>
      </w:r>
      <w:r w:rsidR="003A5597" w:rsidRPr="00D83CD1">
        <w:rPr>
          <w:sz w:val="24"/>
          <w:szCs w:val="24"/>
        </w:rPr>
        <w:t xml:space="preserve">be necessary to set up a </w:t>
      </w:r>
      <w:r w:rsidR="003C75A2" w:rsidRPr="00D83CD1">
        <w:rPr>
          <w:sz w:val="24"/>
          <w:szCs w:val="24"/>
        </w:rPr>
        <w:t xml:space="preserve">local </w:t>
      </w:r>
      <w:r w:rsidR="003A5597" w:rsidRPr="00D83CD1">
        <w:rPr>
          <w:sz w:val="24"/>
          <w:szCs w:val="24"/>
        </w:rPr>
        <w:t>system for quarantine in areas where EAB is discovered</w:t>
      </w:r>
      <w:r w:rsidR="003C75A2" w:rsidRPr="00D83CD1">
        <w:rPr>
          <w:sz w:val="24"/>
          <w:szCs w:val="24"/>
        </w:rPr>
        <w:t>. O</w:t>
      </w:r>
      <w:r w:rsidR="003A5597" w:rsidRPr="00D83CD1">
        <w:rPr>
          <w:sz w:val="24"/>
          <w:szCs w:val="24"/>
        </w:rPr>
        <w:t>nce that system is outlined</w:t>
      </w:r>
      <w:r w:rsidR="00D83CD1" w:rsidRPr="00D83CD1">
        <w:rPr>
          <w:sz w:val="24"/>
          <w:szCs w:val="24"/>
        </w:rPr>
        <w:t>,</w:t>
      </w:r>
      <w:r w:rsidR="003A5597" w:rsidRPr="00D83CD1">
        <w:rPr>
          <w:sz w:val="24"/>
          <w:szCs w:val="24"/>
        </w:rPr>
        <w:t xml:space="preserve"> it will be crucial to work with </w:t>
      </w:r>
      <w:r w:rsidR="001B5A07">
        <w:rPr>
          <w:sz w:val="24"/>
          <w:szCs w:val="24"/>
        </w:rPr>
        <w:t xml:space="preserve">stakeholders and </w:t>
      </w:r>
      <w:r w:rsidR="003A5597" w:rsidRPr="00D83CD1">
        <w:rPr>
          <w:sz w:val="24"/>
          <w:szCs w:val="24"/>
        </w:rPr>
        <w:t xml:space="preserve">law enforcement officials to establish protocol for enforcement and compliance. </w:t>
      </w:r>
      <w:r w:rsidR="001B5A07">
        <w:rPr>
          <w:sz w:val="24"/>
          <w:szCs w:val="24"/>
        </w:rPr>
        <w:t xml:space="preserve">This will also be a good time to create a mapping system to track infestations and pest movement. (Use </w:t>
      </w:r>
      <w:hyperlink w:anchor="_Appendix_I:_Map" w:history="1">
        <w:r w:rsidR="001B5A07" w:rsidRPr="00E01C21">
          <w:rPr>
            <w:rStyle w:val="Hyperlink"/>
            <w:sz w:val="24"/>
            <w:szCs w:val="24"/>
          </w:rPr>
          <w:t xml:space="preserve">Appendix </w:t>
        </w:r>
        <w:r w:rsidR="005354A4" w:rsidRPr="00E01C21">
          <w:rPr>
            <w:rStyle w:val="Hyperlink"/>
            <w:sz w:val="24"/>
            <w:szCs w:val="24"/>
          </w:rPr>
          <w:t>I</w:t>
        </w:r>
      </w:hyperlink>
      <w:r w:rsidR="001B5A07">
        <w:rPr>
          <w:sz w:val="24"/>
          <w:szCs w:val="24"/>
        </w:rPr>
        <w:t xml:space="preserve"> for this)</w:t>
      </w:r>
    </w:p>
    <w:p w14:paraId="2B8B0E21" w14:textId="7639DC26" w:rsidR="00726ABA" w:rsidRPr="000714C1" w:rsidRDefault="00461921" w:rsidP="00FA2B7E">
      <w:pPr>
        <w:rPr>
          <w:i/>
          <w:iCs/>
          <w:sz w:val="18"/>
          <w:szCs w:val="18"/>
        </w:rPr>
      </w:pPr>
      <w:r w:rsidRPr="000714C1">
        <w:rPr>
          <w:i/>
          <w:iCs/>
          <w:sz w:val="18"/>
          <w:szCs w:val="18"/>
        </w:rPr>
        <w:t>Slide from Minnesota Dept. Ag</w:t>
      </w:r>
      <w:r w:rsidR="003C75A2">
        <w:rPr>
          <w:i/>
          <w:iCs/>
          <w:sz w:val="18"/>
          <w:szCs w:val="18"/>
        </w:rPr>
        <w:t xml:space="preserve"> (an example of statewide quarantine in Minnesota, that will not be implemented by ISDA)</w:t>
      </w:r>
    </w:p>
    <w:p w14:paraId="4F7B01D2" w14:textId="0F1DB8D1" w:rsidR="00726ABA" w:rsidRDefault="00AA07C3" w:rsidP="00D83CD1">
      <w:pPr>
        <w:jc w:val="center"/>
      </w:pPr>
      <w:r>
        <w:rPr>
          <w:noProof/>
        </w:rPr>
        <w:drawing>
          <wp:inline distT="0" distB="0" distL="0" distR="0" wp14:anchorId="0247ED97" wp14:editId="20362FE2">
            <wp:extent cx="4448175" cy="2511128"/>
            <wp:effectExtent l="0" t="0" r="0" b="3810"/>
            <wp:docPr id="206" name="Picture 2" descr="Map of counties in Minnesota showing quarantined areas where movement of infested materials is restricted.">
              <a:extLst xmlns:a="http://schemas.openxmlformats.org/drawingml/2006/main">
                <a:ext uri="{FF2B5EF4-FFF2-40B4-BE49-F238E27FC236}">
                  <a16:creationId xmlns:a16="http://schemas.microsoft.com/office/drawing/2014/main" id="{3FAC95A7-EE7F-0CB5-2A63-D732BD74FA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 descr="Map of counties in Minnesota showing quarantined areas where movement of infested materials is restricted.">
                      <a:extLst>
                        <a:ext uri="{FF2B5EF4-FFF2-40B4-BE49-F238E27FC236}">
                          <a16:creationId xmlns:a16="http://schemas.microsoft.com/office/drawing/2014/main" id="{3FAC95A7-EE7F-0CB5-2A63-D732BD74FAB9}"/>
                        </a:ext>
                      </a:extLst>
                    </pic:cNvPr>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484780" cy="2531793"/>
                    </a:xfrm>
                    <a:prstGeom prst="rect">
                      <a:avLst/>
                    </a:prstGeom>
                  </pic:spPr>
                </pic:pic>
              </a:graphicData>
            </a:graphic>
          </wp:inline>
        </w:drawing>
      </w:r>
    </w:p>
    <w:p w14:paraId="77D32F29" w14:textId="5E64DA7D" w:rsidR="00726ABA" w:rsidRPr="00D83CD1" w:rsidRDefault="00AA07C3" w:rsidP="00726ABA">
      <w:pPr>
        <w:rPr>
          <w:sz w:val="24"/>
          <w:szCs w:val="24"/>
        </w:rPr>
      </w:pPr>
      <w:r w:rsidRPr="00D83CD1">
        <w:rPr>
          <w:sz w:val="24"/>
          <w:szCs w:val="24"/>
        </w:rPr>
        <w:t xml:space="preserve">Above </w:t>
      </w:r>
      <w:r w:rsidR="00A25DCA" w:rsidRPr="00D83CD1">
        <w:rPr>
          <w:sz w:val="24"/>
          <w:szCs w:val="24"/>
        </w:rPr>
        <w:t>is an</w:t>
      </w:r>
      <w:r w:rsidRPr="00D83CD1">
        <w:rPr>
          <w:sz w:val="24"/>
          <w:szCs w:val="24"/>
        </w:rPr>
        <w:t xml:space="preserve"> example of the quarantine system that is being used in Minnesota.</w:t>
      </w:r>
    </w:p>
    <w:p w14:paraId="45EFBBD0" w14:textId="332F7EBD" w:rsidR="00AA07C3" w:rsidRPr="00D83CD1" w:rsidRDefault="00AA07C3" w:rsidP="00D83CD1">
      <w:pPr>
        <w:pStyle w:val="ListParagraph"/>
        <w:numPr>
          <w:ilvl w:val="0"/>
          <w:numId w:val="11"/>
        </w:numPr>
        <w:rPr>
          <w:sz w:val="24"/>
          <w:szCs w:val="24"/>
        </w:rPr>
      </w:pPr>
      <w:r w:rsidRPr="00D83CD1">
        <w:rPr>
          <w:sz w:val="24"/>
          <w:szCs w:val="24"/>
        </w:rPr>
        <w:t>The green areas are where EAB has been confirmed</w:t>
      </w:r>
      <w:r w:rsidR="00465FD1" w:rsidRPr="00D83CD1">
        <w:rPr>
          <w:sz w:val="24"/>
          <w:szCs w:val="24"/>
        </w:rPr>
        <w:t>.</w:t>
      </w:r>
    </w:p>
    <w:p w14:paraId="1AA2FC16" w14:textId="401DE876" w:rsidR="00AA07C3" w:rsidRPr="00D83CD1" w:rsidRDefault="00AA07C3" w:rsidP="00D83CD1">
      <w:pPr>
        <w:pStyle w:val="ListParagraph"/>
        <w:numPr>
          <w:ilvl w:val="0"/>
          <w:numId w:val="11"/>
        </w:numPr>
        <w:rPr>
          <w:sz w:val="24"/>
          <w:szCs w:val="24"/>
        </w:rPr>
      </w:pPr>
      <w:r w:rsidRPr="00D83CD1">
        <w:rPr>
          <w:sz w:val="24"/>
          <w:szCs w:val="24"/>
        </w:rPr>
        <w:t>Red areas are where the quarantine restricted boundaries have been set</w:t>
      </w:r>
      <w:r w:rsidR="00465FD1" w:rsidRPr="00D83CD1">
        <w:rPr>
          <w:sz w:val="24"/>
          <w:szCs w:val="24"/>
        </w:rPr>
        <w:t>.</w:t>
      </w:r>
    </w:p>
    <w:p w14:paraId="39F32EBE" w14:textId="764A26AE" w:rsidR="00AA07C3" w:rsidRPr="00D83CD1" w:rsidRDefault="00D83CD1" w:rsidP="00D83CD1">
      <w:pPr>
        <w:pStyle w:val="ListParagraph"/>
        <w:numPr>
          <w:ilvl w:val="0"/>
          <w:numId w:val="11"/>
        </w:numPr>
        <w:rPr>
          <w:sz w:val="24"/>
          <w:szCs w:val="24"/>
        </w:rPr>
      </w:pPr>
      <w:r w:rsidRPr="00D83CD1">
        <w:rPr>
          <w:sz w:val="24"/>
          <w:szCs w:val="24"/>
        </w:rPr>
        <w:t>A</w:t>
      </w:r>
      <w:r w:rsidR="00A25DCA" w:rsidRPr="00D83CD1">
        <w:rPr>
          <w:sz w:val="24"/>
          <w:szCs w:val="24"/>
        </w:rPr>
        <w:t>sh wood can be moved INTO an area that is restricted but cannot be moved OUT of a restricted zone.</w:t>
      </w:r>
    </w:p>
    <w:p w14:paraId="67004CFA" w14:textId="1195F355" w:rsidR="005C72D2" w:rsidRDefault="00A25DCA" w:rsidP="00D83CD1">
      <w:pPr>
        <w:pStyle w:val="ListParagraph"/>
        <w:numPr>
          <w:ilvl w:val="0"/>
          <w:numId w:val="11"/>
        </w:numPr>
      </w:pPr>
      <w:r w:rsidRPr="00D83CD1">
        <w:rPr>
          <w:sz w:val="24"/>
          <w:szCs w:val="24"/>
        </w:rPr>
        <w:t xml:space="preserve">Restricted articles include </w:t>
      </w:r>
      <w:r w:rsidR="003018EC" w:rsidRPr="00D83CD1">
        <w:rPr>
          <w:sz w:val="24"/>
          <w:szCs w:val="24"/>
        </w:rPr>
        <w:t xml:space="preserve">any </w:t>
      </w:r>
      <w:r w:rsidR="004431B9" w:rsidRPr="00D83CD1">
        <w:rPr>
          <w:sz w:val="24"/>
          <w:szCs w:val="24"/>
        </w:rPr>
        <w:t>a</w:t>
      </w:r>
      <w:r w:rsidR="003018EC" w:rsidRPr="00D83CD1">
        <w:rPr>
          <w:sz w:val="24"/>
          <w:szCs w:val="24"/>
        </w:rPr>
        <w:t xml:space="preserve">sh trees, any wood containing EAB, and any </w:t>
      </w:r>
      <w:r w:rsidR="004431B9" w:rsidRPr="00D83CD1">
        <w:rPr>
          <w:sz w:val="24"/>
          <w:szCs w:val="24"/>
        </w:rPr>
        <w:t>a</w:t>
      </w:r>
      <w:r w:rsidR="003018EC" w:rsidRPr="00D83CD1">
        <w:rPr>
          <w:sz w:val="24"/>
          <w:szCs w:val="24"/>
        </w:rPr>
        <w:t>sh wood.</w:t>
      </w:r>
      <w:r w:rsidR="005C72D2">
        <w:br w:type="page"/>
      </w:r>
    </w:p>
    <w:p w14:paraId="6BBFD261" w14:textId="77777777" w:rsidR="005C72D2" w:rsidRPr="00044117" w:rsidRDefault="00DE6892" w:rsidP="00044117">
      <w:pPr>
        <w:pStyle w:val="Heading1"/>
      </w:pPr>
      <w:bookmarkStart w:id="41" w:name="_Management_&amp;_Treatment"/>
      <w:bookmarkStart w:id="42" w:name="_Toc137735787"/>
      <w:bookmarkEnd w:id="41"/>
      <w:r w:rsidRPr="00044117">
        <w:lastRenderedPageBreak/>
        <w:t>Management</w:t>
      </w:r>
      <w:r w:rsidR="00D5360C" w:rsidRPr="00044117">
        <w:t xml:space="preserve"> &amp; </w:t>
      </w:r>
      <w:r w:rsidR="00040AC1" w:rsidRPr="00044117">
        <w:t>Treatment</w:t>
      </w:r>
      <w:bookmarkEnd w:id="42"/>
    </w:p>
    <w:p w14:paraId="794A91D9" w14:textId="7CBCC93F" w:rsidR="002047C3" w:rsidRPr="00044117" w:rsidRDefault="008A5CE3" w:rsidP="00044117">
      <w:pPr>
        <w:pStyle w:val="Heading2"/>
      </w:pPr>
      <w:bookmarkStart w:id="43" w:name="_Tree_Removal"/>
      <w:bookmarkStart w:id="44" w:name="_Toc137735788"/>
      <w:bookmarkEnd w:id="43"/>
      <w:r w:rsidRPr="00044117">
        <w:t>Tree Removal</w:t>
      </w:r>
      <w:bookmarkEnd w:id="44"/>
    </w:p>
    <w:p w14:paraId="5362B3DE" w14:textId="53E0FCAE" w:rsidR="00D5360C" w:rsidRPr="004A234A" w:rsidRDefault="00D5360C" w:rsidP="004A234A">
      <w:pPr>
        <w:jc w:val="center"/>
        <w:rPr>
          <w:sz w:val="24"/>
          <w:szCs w:val="24"/>
        </w:rPr>
      </w:pPr>
      <w:r>
        <w:rPr>
          <w:noProof/>
        </w:rPr>
        <w:drawing>
          <wp:inline distT="0" distB="0" distL="0" distR="0" wp14:anchorId="5B402966" wp14:editId="71DBEBB1">
            <wp:extent cx="3238500" cy="2744709"/>
            <wp:effectExtent l="0" t="0" r="0" b="0"/>
            <wp:docPr id="203" name="Picture 10" descr="Arborist with a chainsaw and personal protective equipment cutting down a large ash tree.">
              <a:extLst xmlns:a="http://schemas.openxmlformats.org/drawingml/2006/main">
                <a:ext uri="{FF2B5EF4-FFF2-40B4-BE49-F238E27FC236}">
                  <a16:creationId xmlns:a16="http://schemas.microsoft.com/office/drawing/2014/main" id="{02323B21-E91D-42E7-836E-619B41E3DA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10" descr="Arborist with a chainsaw and personal protective equipment cutting down a large ash tree.">
                      <a:extLst>
                        <a:ext uri="{FF2B5EF4-FFF2-40B4-BE49-F238E27FC236}">
                          <a16:creationId xmlns:a16="http://schemas.microsoft.com/office/drawing/2014/main" id="{02323B21-E91D-42E7-836E-619B41E3DAC5}"/>
                        </a:ext>
                      </a:extLst>
                    </pic:cNvPr>
                    <pic:cNvPicPr>
                      <a:picLocks noChangeAspect="1"/>
                    </pic:cNvPicPr>
                  </pic:nvPicPr>
                  <pic:blipFill>
                    <a:blip r:embed="rId72"/>
                    <a:stretch>
                      <a:fillRect/>
                    </a:stretch>
                  </pic:blipFill>
                  <pic:spPr>
                    <a:xfrm>
                      <a:off x="0" y="0"/>
                      <a:ext cx="3251316" cy="2755571"/>
                    </a:xfrm>
                    <a:prstGeom prst="rect">
                      <a:avLst/>
                    </a:prstGeom>
                  </pic:spPr>
                </pic:pic>
              </a:graphicData>
            </a:graphic>
          </wp:inline>
        </w:drawing>
      </w:r>
    </w:p>
    <w:p w14:paraId="09530947" w14:textId="3F0383DC" w:rsidR="00D35819" w:rsidRDefault="00D35819" w:rsidP="00040AC1">
      <w:pPr>
        <w:rPr>
          <w:sz w:val="24"/>
          <w:szCs w:val="24"/>
        </w:rPr>
      </w:pPr>
      <w:r w:rsidRPr="00D35819">
        <w:rPr>
          <w:noProof/>
          <w:sz w:val="24"/>
          <w:szCs w:val="24"/>
        </w:rPr>
        <mc:AlternateContent>
          <mc:Choice Requires="wps">
            <w:drawing>
              <wp:anchor distT="45720" distB="45720" distL="114300" distR="114300" simplePos="0" relativeHeight="251679744" behindDoc="0" locked="0" layoutInCell="1" allowOverlap="1" wp14:anchorId="04E65B0E" wp14:editId="58A2AAB6">
                <wp:simplePos x="0" y="0"/>
                <wp:positionH relativeFrom="column">
                  <wp:posOffset>1314450</wp:posOffset>
                </wp:positionH>
                <wp:positionV relativeFrom="paragraph">
                  <wp:posOffset>5080</wp:posOffset>
                </wp:positionV>
                <wp:extent cx="1562100" cy="209550"/>
                <wp:effectExtent l="0" t="0" r="19050" b="19050"/>
                <wp:wrapSquare wrapText="bothSides"/>
                <wp:docPr id="4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209550"/>
                        </a:xfrm>
                        <a:prstGeom prst="rect">
                          <a:avLst/>
                        </a:prstGeom>
                        <a:solidFill>
                          <a:srgbClr val="FFFFFF"/>
                        </a:solidFill>
                        <a:ln w="9525">
                          <a:solidFill>
                            <a:srgbClr val="000000"/>
                          </a:solidFill>
                          <a:miter lim="800000"/>
                          <a:headEnd/>
                          <a:tailEnd/>
                        </a:ln>
                      </wps:spPr>
                      <wps:txbx>
                        <w:txbxContent>
                          <w:p w14:paraId="5197942D" w14:textId="70BD253C" w:rsidR="00D35819" w:rsidRPr="00D35819" w:rsidRDefault="00D35819">
                            <w:pPr>
                              <w:rPr>
                                <w:i/>
                                <w:iCs/>
                                <w:sz w:val="16"/>
                                <w:szCs w:val="16"/>
                              </w:rPr>
                            </w:pPr>
                            <w:r w:rsidRPr="00D35819">
                              <w:rPr>
                                <w:i/>
                                <w:iCs/>
                                <w:sz w:val="16"/>
                                <w:szCs w:val="16"/>
                              </w:rPr>
                              <w:t>Photo Credit: Jeffrey Thompson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E65B0E" id="_x0000_s1044" type="#_x0000_t202" style="position:absolute;margin-left:103.5pt;margin-top:.4pt;width:123pt;height:16.5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">
                <v:textbox>
                  <w:txbxContent>
                    <w:p w14:paraId="5197942D" w14:textId="70BD253C" w:rsidR="00D35819" w:rsidRPr="00D35819" w:rsidRDefault="00D35819">
                      <w:pPr>
                        <w:rPr>
                          <w:i/>
                          <w:iCs/>
                          <w:sz w:val="16"/>
                          <w:szCs w:val="16"/>
                        </w:rPr>
                      </w:pPr>
                      <w:r w:rsidRPr="00D35819">
                        <w:rPr>
                          <w:i/>
                          <w:iCs/>
                          <w:sz w:val="16"/>
                          <w:szCs w:val="16"/>
                        </w:rPr>
                        <w:t>Photo Credit: Jeffrey Thompson</w:t>
                      </w:r>
                    </w:p>
                  </w:txbxContent>
                </v:textbox>
                <w10:wrap type="square"/>
              </v:shape>
            </w:pict>
          </mc:Fallback>
        </mc:AlternateContent>
      </w:r>
    </w:p>
    <w:p w14:paraId="18F4A356" w14:textId="4FA4B4E6" w:rsidR="00E87576" w:rsidRDefault="00E87576" w:rsidP="00040AC1">
      <w:pPr>
        <w:rPr>
          <w:sz w:val="24"/>
          <w:szCs w:val="24"/>
        </w:rPr>
      </w:pPr>
      <w:r>
        <w:rPr>
          <w:sz w:val="24"/>
          <w:szCs w:val="24"/>
        </w:rPr>
        <w:t>Will a</w:t>
      </w:r>
      <w:r w:rsidR="00040AC1">
        <w:rPr>
          <w:sz w:val="24"/>
          <w:szCs w:val="24"/>
        </w:rPr>
        <w:t xml:space="preserve"> system for proactively removing trees be </w:t>
      </w:r>
      <w:r>
        <w:rPr>
          <w:sz w:val="24"/>
          <w:szCs w:val="24"/>
        </w:rPr>
        <w:t>used</w:t>
      </w:r>
      <w:r w:rsidR="00040AC1">
        <w:rPr>
          <w:sz w:val="24"/>
          <w:szCs w:val="24"/>
        </w:rPr>
        <w:t>?</w:t>
      </w:r>
      <w:r w:rsidR="005C72D2">
        <w:rPr>
          <w:sz w:val="24"/>
          <w:szCs w:val="24"/>
        </w:rPr>
        <w:t xml:space="preserve"> </w:t>
      </w:r>
      <w:r w:rsidR="00F36656">
        <w:rPr>
          <w:sz w:val="24"/>
          <w:szCs w:val="24"/>
        </w:rPr>
        <w:t xml:space="preserve">Who will be responsible for the removal of </w:t>
      </w:r>
      <w:r w:rsidR="00DA45F1">
        <w:rPr>
          <w:sz w:val="24"/>
          <w:szCs w:val="24"/>
        </w:rPr>
        <w:t>right-of-way (ROW)</w:t>
      </w:r>
      <w:r w:rsidR="00F36656">
        <w:rPr>
          <w:sz w:val="24"/>
          <w:szCs w:val="24"/>
        </w:rPr>
        <w:t xml:space="preserve"> trees?</w:t>
      </w:r>
      <w:r w:rsidR="005C72D2">
        <w:rPr>
          <w:sz w:val="24"/>
          <w:szCs w:val="24"/>
        </w:rPr>
        <w:t xml:space="preserve"> </w:t>
      </w:r>
      <w:r w:rsidR="008F1BEB">
        <w:rPr>
          <w:sz w:val="24"/>
          <w:szCs w:val="24"/>
        </w:rPr>
        <w:t xml:space="preserve">Which contractors will be doing the </w:t>
      </w:r>
      <w:r w:rsidR="00896718">
        <w:rPr>
          <w:sz w:val="24"/>
          <w:szCs w:val="24"/>
        </w:rPr>
        <w:t>work,</w:t>
      </w:r>
      <w:r w:rsidR="008F1BEB">
        <w:rPr>
          <w:sz w:val="24"/>
          <w:szCs w:val="24"/>
        </w:rPr>
        <w:t xml:space="preserve"> and will there need to be a permit process in place?</w:t>
      </w:r>
      <w:r w:rsidR="005C72D2">
        <w:rPr>
          <w:sz w:val="24"/>
          <w:szCs w:val="24"/>
        </w:rPr>
        <w:t xml:space="preserve"> </w:t>
      </w:r>
      <w:r w:rsidR="00040AC1">
        <w:rPr>
          <w:sz w:val="24"/>
          <w:szCs w:val="24"/>
        </w:rPr>
        <w:t>Th</w:t>
      </w:r>
      <w:r w:rsidR="00F36656">
        <w:rPr>
          <w:sz w:val="24"/>
          <w:szCs w:val="24"/>
        </w:rPr>
        <w:t>e</w:t>
      </w:r>
      <w:r w:rsidR="008F1BEB">
        <w:rPr>
          <w:sz w:val="24"/>
          <w:szCs w:val="24"/>
        </w:rPr>
        <w:t xml:space="preserve"> answers</w:t>
      </w:r>
      <w:r w:rsidR="00040AC1">
        <w:rPr>
          <w:sz w:val="24"/>
          <w:szCs w:val="24"/>
        </w:rPr>
        <w:t xml:space="preserve"> </w:t>
      </w:r>
      <w:r w:rsidR="004137DE">
        <w:rPr>
          <w:sz w:val="24"/>
          <w:szCs w:val="24"/>
        </w:rPr>
        <w:t xml:space="preserve">to these questions </w:t>
      </w:r>
      <w:r w:rsidR="00040AC1">
        <w:rPr>
          <w:sz w:val="24"/>
          <w:szCs w:val="24"/>
        </w:rPr>
        <w:t xml:space="preserve">may need to be decided on a </w:t>
      </w:r>
      <w:r>
        <w:rPr>
          <w:sz w:val="24"/>
          <w:szCs w:val="24"/>
        </w:rPr>
        <w:t>case-by-case</w:t>
      </w:r>
      <w:r w:rsidR="00040AC1">
        <w:rPr>
          <w:sz w:val="24"/>
          <w:szCs w:val="24"/>
        </w:rPr>
        <w:t xml:space="preserve"> basis. </w:t>
      </w:r>
      <w:r w:rsidR="008F1BEB">
        <w:rPr>
          <w:sz w:val="24"/>
          <w:szCs w:val="24"/>
        </w:rPr>
        <w:t>Proactively r</w:t>
      </w:r>
      <w:r w:rsidR="00040AC1">
        <w:rPr>
          <w:sz w:val="24"/>
          <w:szCs w:val="24"/>
        </w:rPr>
        <w:t>emoving at</w:t>
      </w:r>
      <w:r w:rsidR="00283B71">
        <w:rPr>
          <w:sz w:val="24"/>
          <w:szCs w:val="24"/>
        </w:rPr>
        <w:t>-</w:t>
      </w:r>
      <w:r w:rsidR="00040AC1">
        <w:rPr>
          <w:sz w:val="24"/>
          <w:szCs w:val="24"/>
        </w:rPr>
        <w:t>risk trees before EAB can infest them may be</w:t>
      </w:r>
      <w:r w:rsidR="00790EBB">
        <w:rPr>
          <w:sz w:val="24"/>
          <w:szCs w:val="24"/>
        </w:rPr>
        <w:t xml:space="preserve"> an option and can allow for costs to be </w:t>
      </w:r>
      <w:r w:rsidR="00465FD1">
        <w:rPr>
          <w:sz w:val="24"/>
          <w:szCs w:val="24"/>
        </w:rPr>
        <w:t>spread</w:t>
      </w:r>
      <w:r w:rsidR="00790EBB">
        <w:rPr>
          <w:sz w:val="24"/>
          <w:szCs w:val="24"/>
        </w:rPr>
        <w:t xml:space="preserve"> over a </w:t>
      </w:r>
      <w:r w:rsidR="00465FD1">
        <w:rPr>
          <w:sz w:val="24"/>
          <w:szCs w:val="24"/>
        </w:rPr>
        <w:t>period of</w:t>
      </w:r>
      <w:r w:rsidR="00790EBB">
        <w:rPr>
          <w:sz w:val="24"/>
          <w:szCs w:val="24"/>
        </w:rPr>
        <w:t xml:space="preserve"> time helping to manage budgets. </w:t>
      </w:r>
      <w:r w:rsidR="00F36656">
        <w:rPr>
          <w:sz w:val="24"/>
          <w:szCs w:val="24"/>
        </w:rPr>
        <w:t xml:space="preserve">Tree removal can be </w:t>
      </w:r>
      <w:r w:rsidR="00465FD1">
        <w:rPr>
          <w:sz w:val="24"/>
          <w:szCs w:val="24"/>
        </w:rPr>
        <w:t>very</w:t>
      </w:r>
      <w:r w:rsidR="00F36656">
        <w:rPr>
          <w:sz w:val="24"/>
          <w:szCs w:val="24"/>
        </w:rPr>
        <w:t xml:space="preserve"> expensive and can eat up budgets fast.</w:t>
      </w:r>
    </w:p>
    <w:p w14:paraId="4957DCEE" w14:textId="31E5957D" w:rsidR="00E0418E" w:rsidRDefault="00E0418E" w:rsidP="00E0418E">
      <w:pPr>
        <w:rPr>
          <w:sz w:val="24"/>
          <w:szCs w:val="24"/>
        </w:rPr>
      </w:pPr>
      <w:r>
        <w:rPr>
          <w:sz w:val="24"/>
          <w:szCs w:val="24"/>
        </w:rPr>
        <w:t xml:space="preserve">Dead ash trees left standing in the wake of EAB are a major concern for public safety. </w:t>
      </w:r>
      <w:r w:rsidR="00B477F8">
        <w:rPr>
          <w:sz w:val="24"/>
          <w:szCs w:val="24"/>
        </w:rPr>
        <w:t xml:space="preserve">Trees killed by </w:t>
      </w:r>
      <w:r>
        <w:rPr>
          <w:sz w:val="24"/>
          <w:szCs w:val="24"/>
        </w:rPr>
        <w:t xml:space="preserve">EAB become highly susceptible to fungi that act quickly on </w:t>
      </w:r>
      <w:r w:rsidR="00B477F8">
        <w:rPr>
          <w:sz w:val="24"/>
          <w:szCs w:val="24"/>
        </w:rPr>
        <w:t xml:space="preserve">the </w:t>
      </w:r>
      <w:r>
        <w:rPr>
          <w:sz w:val="24"/>
          <w:szCs w:val="24"/>
        </w:rPr>
        <w:t xml:space="preserve">dead trees accelerating decomposition </w:t>
      </w:r>
      <w:r w:rsidR="00B477F8">
        <w:rPr>
          <w:sz w:val="24"/>
          <w:szCs w:val="24"/>
        </w:rPr>
        <w:t xml:space="preserve">and </w:t>
      </w:r>
      <w:r>
        <w:rPr>
          <w:sz w:val="24"/>
          <w:szCs w:val="24"/>
        </w:rPr>
        <w:t xml:space="preserve">quickly drying out </w:t>
      </w:r>
      <w:r w:rsidR="00B477F8">
        <w:rPr>
          <w:sz w:val="24"/>
          <w:szCs w:val="24"/>
        </w:rPr>
        <w:t>and</w:t>
      </w:r>
      <w:r>
        <w:rPr>
          <w:sz w:val="24"/>
          <w:szCs w:val="24"/>
        </w:rPr>
        <w:t xml:space="preserve"> weakening wood fibers</w:t>
      </w:r>
      <w:r w:rsidR="00B477F8">
        <w:rPr>
          <w:sz w:val="24"/>
          <w:szCs w:val="24"/>
        </w:rPr>
        <w:t xml:space="preserve">. This </w:t>
      </w:r>
      <w:r>
        <w:rPr>
          <w:sz w:val="24"/>
          <w:szCs w:val="24"/>
        </w:rPr>
        <w:t>severely compromis</w:t>
      </w:r>
      <w:r w:rsidR="00B477F8">
        <w:rPr>
          <w:sz w:val="24"/>
          <w:szCs w:val="24"/>
        </w:rPr>
        <w:t xml:space="preserve">es </w:t>
      </w:r>
      <w:r>
        <w:rPr>
          <w:sz w:val="24"/>
          <w:szCs w:val="24"/>
        </w:rPr>
        <w:t>the structural integrity of the wood in branches and stems making them brittle, and more subject to failure. When trees are compromised in this way, they become more expensive to remove, because Arborists are no longer able to climb them safely, making the need for additional equipment necessary, increasing the cost of removal operations. Because of these reasons it becomes more important for a community to have a plan in place to remove trees killed by EAB quickly.</w:t>
      </w:r>
    </w:p>
    <w:p w14:paraId="4F3BA9F7" w14:textId="6535D0EA" w:rsidR="00E0418E" w:rsidRDefault="00E0418E" w:rsidP="00E0418E">
      <w:pPr>
        <w:rPr>
          <w:sz w:val="24"/>
          <w:szCs w:val="24"/>
        </w:rPr>
      </w:pPr>
      <w:r>
        <w:rPr>
          <w:sz w:val="24"/>
          <w:szCs w:val="24"/>
        </w:rPr>
        <w:t xml:space="preserve">Lessons learned from the Slow Ash Mortality (SLAM) project have shown that proactively removing Ash trees does not have a significant impact on EAB populations and can increase the rate of spread. In these studies, it was found that treating trees helped to reduce EAB populations more than tree removal did. </w:t>
      </w:r>
      <w:r>
        <w:rPr>
          <w:rStyle w:val="EndnoteReference"/>
          <w:sz w:val="24"/>
          <w:szCs w:val="24"/>
        </w:rPr>
        <w:endnoteReference w:id="4"/>
      </w:r>
    </w:p>
    <w:p w14:paraId="6DDC63BE" w14:textId="77777777" w:rsidR="005C72D2" w:rsidRDefault="005C72D2">
      <w:pPr>
        <w:rPr>
          <w:sz w:val="24"/>
          <w:szCs w:val="24"/>
        </w:rPr>
      </w:pPr>
      <w:r>
        <w:rPr>
          <w:sz w:val="24"/>
          <w:szCs w:val="24"/>
        </w:rPr>
        <w:br w:type="page"/>
      </w:r>
    </w:p>
    <w:p w14:paraId="7AB95DC6" w14:textId="0D3D677D" w:rsidR="00661135" w:rsidRDefault="00661135" w:rsidP="00661135">
      <w:pPr>
        <w:rPr>
          <w:sz w:val="24"/>
          <w:szCs w:val="24"/>
        </w:rPr>
      </w:pPr>
      <w:r>
        <w:rPr>
          <w:sz w:val="24"/>
          <w:szCs w:val="24"/>
        </w:rPr>
        <w:lastRenderedPageBreak/>
        <w:t xml:space="preserve">If proactively removing trees is embraced, </w:t>
      </w:r>
      <w:r w:rsidR="00585820">
        <w:rPr>
          <w:sz w:val="24"/>
          <w:szCs w:val="24"/>
        </w:rPr>
        <w:t xml:space="preserve">it becomes </w:t>
      </w:r>
      <w:r w:rsidR="00602237">
        <w:rPr>
          <w:sz w:val="24"/>
          <w:szCs w:val="24"/>
        </w:rPr>
        <w:t xml:space="preserve">even more necessary to have an accurate inventory of your trees. </w:t>
      </w:r>
      <w:r w:rsidR="0003108D">
        <w:rPr>
          <w:sz w:val="24"/>
          <w:szCs w:val="24"/>
        </w:rPr>
        <w:t xml:space="preserve">GIS features in </w:t>
      </w:r>
      <w:r w:rsidR="0003108D" w:rsidRPr="00933CFF">
        <w:rPr>
          <w:sz w:val="24"/>
          <w:szCs w:val="24"/>
        </w:rPr>
        <w:t>TreePlotter</w:t>
      </w:r>
      <w:r w:rsidR="0003108D">
        <w:rPr>
          <w:sz w:val="24"/>
          <w:szCs w:val="24"/>
        </w:rPr>
        <w:t>™ allows k</w:t>
      </w:r>
      <w:r w:rsidR="00602237">
        <w:rPr>
          <w:sz w:val="24"/>
          <w:szCs w:val="24"/>
        </w:rPr>
        <w:t xml:space="preserve">nowing where </w:t>
      </w:r>
      <w:r w:rsidR="0003108D">
        <w:rPr>
          <w:sz w:val="24"/>
          <w:szCs w:val="24"/>
        </w:rPr>
        <w:t xml:space="preserve">the </w:t>
      </w:r>
      <w:r w:rsidR="00602237">
        <w:rPr>
          <w:sz w:val="24"/>
          <w:szCs w:val="24"/>
        </w:rPr>
        <w:t>ash trees are in your urban forest,</w:t>
      </w:r>
      <w:r w:rsidR="00FC16E3" w:rsidRPr="00FC16E3">
        <w:rPr>
          <w:sz w:val="24"/>
          <w:szCs w:val="24"/>
        </w:rPr>
        <w:t xml:space="preserve"> </w:t>
      </w:r>
      <w:r w:rsidR="00FC16E3">
        <w:rPr>
          <w:sz w:val="24"/>
          <w:szCs w:val="24"/>
        </w:rPr>
        <w:t>they can then be prioritized according to</w:t>
      </w:r>
      <w:r w:rsidR="00602237">
        <w:rPr>
          <w:sz w:val="24"/>
          <w:szCs w:val="24"/>
        </w:rPr>
        <w:t xml:space="preserve"> their size and condition. E</w:t>
      </w:r>
      <w:r>
        <w:rPr>
          <w:sz w:val="24"/>
          <w:szCs w:val="24"/>
        </w:rPr>
        <w:t xml:space="preserve">ffort should be made to focus on </w:t>
      </w:r>
      <w:r w:rsidR="00FC16E3">
        <w:rPr>
          <w:sz w:val="24"/>
          <w:szCs w:val="24"/>
        </w:rPr>
        <w:t>trees that are in the worst condition and trees</w:t>
      </w:r>
      <w:r>
        <w:rPr>
          <w:sz w:val="24"/>
          <w:szCs w:val="24"/>
        </w:rPr>
        <w:t xml:space="preserve"> 10” or larger, as large trees have the greatest potential of harboring high quantities of EAB brood. The wood from these removals will need to be properly treated according to the disposal standards discussed earlie</w:t>
      </w:r>
      <w:r w:rsidR="000C385F">
        <w:rPr>
          <w:sz w:val="24"/>
          <w:szCs w:val="24"/>
        </w:rPr>
        <w:t xml:space="preserve">r </w:t>
      </w:r>
      <w:r w:rsidR="00D43A6C">
        <w:rPr>
          <w:sz w:val="24"/>
          <w:szCs w:val="24"/>
        </w:rPr>
        <w:t>“</w:t>
      </w:r>
      <w:hyperlink w:anchor="_Wood_Waste_Disposal" w:history="1">
        <w:r w:rsidR="00D43A6C" w:rsidRPr="00E852A6">
          <w:rPr>
            <w:rStyle w:val="Hyperlink"/>
            <w:sz w:val="24"/>
            <w:szCs w:val="24"/>
          </w:rPr>
          <w:t>Wood Waste Disposal</w:t>
        </w:r>
        <w:r w:rsidR="00E852A6" w:rsidRPr="00E852A6">
          <w:rPr>
            <w:rStyle w:val="Hyperlink"/>
            <w:sz w:val="24"/>
            <w:szCs w:val="24"/>
          </w:rPr>
          <w:t xml:space="preserve"> and Treatment</w:t>
        </w:r>
      </w:hyperlink>
      <w:r w:rsidR="00E852A6">
        <w:rPr>
          <w:sz w:val="24"/>
          <w:szCs w:val="24"/>
        </w:rPr>
        <w:t>” section</w:t>
      </w:r>
      <w:r w:rsidR="000C385F">
        <w:rPr>
          <w:sz w:val="24"/>
          <w:szCs w:val="24"/>
        </w:rPr>
        <w:t xml:space="preserve"> and in </w:t>
      </w:r>
      <w:hyperlink w:anchor="_Appendix_D:_Sample" w:history="1">
        <w:r w:rsidR="000F33C7">
          <w:rPr>
            <w:rStyle w:val="Hyperlink"/>
            <w:sz w:val="24"/>
            <w:szCs w:val="24"/>
          </w:rPr>
          <w:t>Appendix B</w:t>
        </w:r>
      </w:hyperlink>
      <w:r w:rsidRPr="009D3876">
        <w:rPr>
          <w:sz w:val="24"/>
          <w:szCs w:val="24"/>
        </w:rPr>
        <w:t>.</w:t>
      </w:r>
      <w:r w:rsidR="00193C96">
        <w:rPr>
          <w:sz w:val="24"/>
          <w:szCs w:val="24"/>
        </w:rPr>
        <w:t xml:space="preserve"> </w:t>
      </w:r>
    </w:p>
    <w:p w14:paraId="6AE65141" w14:textId="77777777" w:rsidR="007F31D0" w:rsidRPr="00044117" w:rsidRDefault="007F31D0" w:rsidP="00044117">
      <w:pPr>
        <w:pStyle w:val="Heading2"/>
      </w:pPr>
      <w:bookmarkStart w:id="45" w:name="_Toc137735789"/>
      <w:r w:rsidRPr="00044117">
        <w:t>Tree Preservation Efforts</w:t>
      </w:r>
      <w:bookmarkEnd w:id="45"/>
    </w:p>
    <w:p w14:paraId="6A086C06" w14:textId="7D0B5FE4" w:rsidR="005C41F7" w:rsidRDefault="003D2D47" w:rsidP="00661135">
      <w:pPr>
        <w:rPr>
          <w:sz w:val="24"/>
          <w:szCs w:val="24"/>
        </w:rPr>
      </w:pPr>
      <w:r>
        <w:rPr>
          <w:sz w:val="24"/>
          <w:szCs w:val="24"/>
        </w:rPr>
        <w:t>Selecting ash trees</w:t>
      </w:r>
      <w:r w:rsidR="007F31D0">
        <w:rPr>
          <w:sz w:val="24"/>
          <w:szCs w:val="24"/>
        </w:rPr>
        <w:t xml:space="preserve"> for preservation due to historic significance or simply because of the contribution they make to the </w:t>
      </w:r>
      <w:r w:rsidR="00A274A5">
        <w:rPr>
          <w:sz w:val="24"/>
          <w:szCs w:val="24"/>
        </w:rPr>
        <w:t xml:space="preserve">urban </w:t>
      </w:r>
      <w:r w:rsidR="007F31D0">
        <w:rPr>
          <w:sz w:val="24"/>
          <w:szCs w:val="24"/>
        </w:rPr>
        <w:t xml:space="preserve">canopy </w:t>
      </w:r>
      <w:r>
        <w:rPr>
          <w:sz w:val="24"/>
          <w:szCs w:val="24"/>
        </w:rPr>
        <w:t>presents a</w:t>
      </w:r>
      <w:r w:rsidR="007F31D0">
        <w:rPr>
          <w:sz w:val="24"/>
          <w:szCs w:val="24"/>
        </w:rPr>
        <w:t xml:space="preserve"> need</w:t>
      </w:r>
      <w:r>
        <w:rPr>
          <w:sz w:val="24"/>
          <w:szCs w:val="24"/>
        </w:rPr>
        <w:t xml:space="preserve"> for</w:t>
      </w:r>
      <w:r w:rsidR="007F31D0">
        <w:rPr>
          <w:sz w:val="24"/>
          <w:szCs w:val="24"/>
        </w:rPr>
        <w:t xml:space="preserve"> preventative treatments to </w:t>
      </w:r>
      <w:r>
        <w:rPr>
          <w:sz w:val="24"/>
          <w:szCs w:val="24"/>
        </w:rPr>
        <w:t>keep</w:t>
      </w:r>
      <w:r w:rsidR="007F31D0">
        <w:rPr>
          <w:sz w:val="24"/>
          <w:szCs w:val="24"/>
        </w:rPr>
        <w:t xml:space="preserve"> them from becoming infested by EAB. The costs associated with treating trees </w:t>
      </w:r>
      <w:r w:rsidR="00A274A5">
        <w:rPr>
          <w:sz w:val="24"/>
          <w:szCs w:val="24"/>
        </w:rPr>
        <w:t>proactively for preservation ha</w:t>
      </w:r>
      <w:r>
        <w:rPr>
          <w:sz w:val="24"/>
          <w:szCs w:val="24"/>
        </w:rPr>
        <w:t>s</w:t>
      </w:r>
      <w:r w:rsidR="00A274A5">
        <w:rPr>
          <w:sz w:val="24"/>
          <w:szCs w:val="24"/>
        </w:rPr>
        <w:t xml:space="preserve"> proven to be more cost effective, taking up to twenty (20) years before matching the costs associated with remov</w:t>
      </w:r>
      <w:r>
        <w:rPr>
          <w:sz w:val="24"/>
          <w:szCs w:val="24"/>
        </w:rPr>
        <w:t>als.</w:t>
      </w:r>
      <w:r w:rsidR="005C41F7">
        <w:rPr>
          <w:sz w:val="24"/>
          <w:szCs w:val="24"/>
        </w:rPr>
        <w:t xml:space="preserve"> </w:t>
      </w:r>
    </w:p>
    <w:p w14:paraId="1FB77B10" w14:textId="6B0AE432" w:rsidR="007F31D0" w:rsidRDefault="005C41F7" w:rsidP="00661135">
      <w:pPr>
        <w:rPr>
          <w:sz w:val="24"/>
          <w:szCs w:val="24"/>
        </w:rPr>
      </w:pPr>
      <w:r>
        <w:rPr>
          <w:sz w:val="24"/>
          <w:szCs w:val="24"/>
        </w:rPr>
        <w:t>Removing</w:t>
      </w:r>
      <w:r w:rsidR="005F66D5">
        <w:rPr>
          <w:sz w:val="24"/>
          <w:szCs w:val="24"/>
        </w:rPr>
        <w:t xml:space="preserve"> </w:t>
      </w:r>
      <w:r>
        <w:rPr>
          <w:sz w:val="24"/>
          <w:szCs w:val="24"/>
        </w:rPr>
        <w:t>large number</w:t>
      </w:r>
      <w:r w:rsidR="005F66D5">
        <w:rPr>
          <w:sz w:val="24"/>
          <w:szCs w:val="24"/>
        </w:rPr>
        <w:t>s</w:t>
      </w:r>
      <w:r>
        <w:rPr>
          <w:sz w:val="24"/>
          <w:szCs w:val="24"/>
        </w:rPr>
        <w:t xml:space="preserve"> of trees from an urban canopy can mean that it will take 40 -50 years to replace </w:t>
      </w:r>
      <w:r w:rsidR="00F60E67">
        <w:rPr>
          <w:sz w:val="24"/>
          <w:szCs w:val="24"/>
        </w:rPr>
        <w:t xml:space="preserve">those trees and </w:t>
      </w:r>
      <w:r>
        <w:rPr>
          <w:sz w:val="24"/>
          <w:szCs w:val="24"/>
        </w:rPr>
        <w:t xml:space="preserve">the benefits </w:t>
      </w:r>
      <w:r w:rsidR="00F60E67">
        <w:rPr>
          <w:sz w:val="24"/>
          <w:szCs w:val="24"/>
        </w:rPr>
        <w:t>they provide. Getting rid of all Ash trees will be a social decision,</w:t>
      </w:r>
      <w:r w:rsidR="003D2D47">
        <w:rPr>
          <w:sz w:val="24"/>
          <w:szCs w:val="24"/>
        </w:rPr>
        <w:t xml:space="preserve"> </w:t>
      </w:r>
      <w:r w:rsidR="00F60E67">
        <w:rPr>
          <w:sz w:val="24"/>
          <w:szCs w:val="24"/>
        </w:rPr>
        <w:t>m</w:t>
      </w:r>
      <w:r>
        <w:rPr>
          <w:sz w:val="24"/>
          <w:szCs w:val="24"/>
        </w:rPr>
        <w:t xml:space="preserve">anaging the urban forest in a community for the highest benefit and lowest cost is the responsible thing to do, and each community will have to make these decisions </w:t>
      </w:r>
      <w:r w:rsidR="00F60E67">
        <w:rPr>
          <w:sz w:val="24"/>
          <w:szCs w:val="24"/>
        </w:rPr>
        <w:t xml:space="preserve">together </w:t>
      </w:r>
      <w:r>
        <w:rPr>
          <w:sz w:val="24"/>
          <w:szCs w:val="24"/>
        </w:rPr>
        <w:t>on their own. The information in this guide is designed to help make those determinations.</w:t>
      </w:r>
    </w:p>
    <w:p w14:paraId="7BAE8844" w14:textId="71817317" w:rsidR="003D2D47" w:rsidRDefault="003D2D47" w:rsidP="00661135">
      <w:pPr>
        <w:rPr>
          <w:sz w:val="24"/>
          <w:szCs w:val="24"/>
        </w:rPr>
      </w:pPr>
      <w:r>
        <w:rPr>
          <w:sz w:val="24"/>
          <w:szCs w:val="24"/>
        </w:rPr>
        <w:t xml:space="preserve">When </w:t>
      </w:r>
      <w:r w:rsidR="005C41F7">
        <w:rPr>
          <w:sz w:val="24"/>
          <w:szCs w:val="24"/>
        </w:rPr>
        <w:t xml:space="preserve">deciding </w:t>
      </w:r>
      <w:r w:rsidR="005F66D5">
        <w:rPr>
          <w:sz w:val="24"/>
          <w:szCs w:val="24"/>
        </w:rPr>
        <w:t>whether</w:t>
      </w:r>
      <w:r>
        <w:rPr>
          <w:sz w:val="24"/>
          <w:szCs w:val="24"/>
        </w:rPr>
        <w:t xml:space="preserve"> to attempt to save or preserve a tree </w:t>
      </w:r>
      <w:r w:rsidR="005C41F7">
        <w:rPr>
          <w:sz w:val="24"/>
          <w:szCs w:val="24"/>
        </w:rPr>
        <w:t xml:space="preserve">that has been affected by EAB it helps to understand that there are thresholds in </w:t>
      </w:r>
      <w:r w:rsidR="00F60E67">
        <w:rPr>
          <w:sz w:val="24"/>
          <w:szCs w:val="24"/>
        </w:rPr>
        <w:t xml:space="preserve">all plant health care </w:t>
      </w:r>
      <w:r w:rsidR="005C41F7">
        <w:rPr>
          <w:sz w:val="24"/>
          <w:szCs w:val="24"/>
        </w:rPr>
        <w:t xml:space="preserve">treatment protocols. Once a tree </w:t>
      </w:r>
      <w:r w:rsidR="00F60E67">
        <w:rPr>
          <w:sz w:val="24"/>
          <w:szCs w:val="24"/>
        </w:rPr>
        <w:t xml:space="preserve">is exhibiting 50% or more dieback in the canopy therapeutic treatments are </w:t>
      </w:r>
      <w:r w:rsidR="005F66D5">
        <w:rPr>
          <w:sz w:val="24"/>
          <w:szCs w:val="24"/>
        </w:rPr>
        <w:t>usually</w:t>
      </w:r>
      <w:r w:rsidR="00F60E67">
        <w:rPr>
          <w:sz w:val="24"/>
          <w:szCs w:val="24"/>
        </w:rPr>
        <w:t xml:space="preserve"> no longer effective, whereas trees exhibiting 30% or less are thought to be savable. Many different factors will need to be considered before administering treatment, including </w:t>
      </w:r>
      <w:r w:rsidR="005F66D5">
        <w:rPr>
          <w:sz w:val="24"/>
          <w:szCs w:val="24"/>
        </w:rPr>
        <w:t>the general vigor of the tree and growing conditions present in the landscape. Are soil conditions and water content favorable to sustain continued and/or new growth? A site evaluation made by a qualified plant health care professional and/or certified arborist can help in mak</w:t>
      </w:r>
      <w:r w:rsidR="00392403">
        <w:rPr>
          <w:sz w:val="24"/>
          <w:szCs w:val="24"/>
        </w:rPr>
        <w:t>e</w:t>
      </w:r>
      <w:r w:rsidR="005F66D5">
        <w:rPr>
          <w:sz w:val="24"/>
          <w:szCs w:val="24"/>
        </w:rPr>
        <w:t xml:space="preserve"> a decision.</w:t>
      </w:r>
    </w:p>
    <w:p w14:paraId="4E50EB84" w14:textId="49E4609C" w:rsidR="005C72D2" w:rsidRDefault="005C72D2">
      <w:pPr>
        <w:rPr>
          <w:b/>
          <w:bCs/>
          <w:sz w:val="28"/>
          <w:szCs w:val="28"/>
          <w:u w:val="single"/>
        </w:rPr>
      </w:pPr>
      <w:r>
        <w:rPr>
          <w:b/>
          <w:bCs/>
          <w:sz w:val="28"/>
          <w:szCs w:val="28"/>
          <w:u w:val="single"/>
        </w:rPr>
        <w:br w:type="page"/>
      </w:r>
    </w:p>
    <w:p w14:paraId="4526A148" w14:textId="27EF179F" w:rsidR="00B47D50" w:rsidRPr="00044117" w:rsidRDefault="00B47D50" w:rsidP="00044117">
      <w:pPr>
        <w:pStyle w:val="Heading2"/>
      </w:pPr>
      <w:bookmarkStart w:id="46" w:name="_Pesticide_use_in"/>
      <w:bookmarkStart w:id="47" w:name="_Toc137735790"/>
      <w:bookmarkEnd w:id="46"/>
      <w:r w:rsidRPr="00044117">
        <w:lastRenderedPageBreak/>
        <w:t xml:space="preserve">Pesticide </w:t>
      </w:r>
      <w:r w:rsidR="008F1BEB" w:rsidRPr="00044117">
        <w:t>u</w:t>
      </w:r>
      <w:r w:rsidRPr="00044117">
        <w:t>se in managing EAB</w:t>
      </w:r>
      <w:bookmarkEnd w:id="47"/>
    </w:p>
    <w:p w14:paraId="0BE0421E" w14:textId="77777777" w:rsidR="000F14D4" w:rsidRDefault="000F14D4" w:rsidP="000F14D4">
      <w:pPr>
        <w:rPr>
          <w:sz w:val="24"/>
          <w:szCs w:val="24"/>
        </w:rPr>
      </w:pPr>
      <w:r>
        <w:rPr>
          <w:sz w:val="24"/>
          <w:szCs w:val="24"/>
        </w:rPr>
        <w:t>In studies that were performed during the development of the SLAM program, it was found that treating trees helped to reduce EAB population growth more than tree removal alone did.</w:t>
      </w:r>
    </w:p>
    <w:p w14:paraId="169288A5" w14:textId="1AF24C9D" w:rsidR="00B47D50" w:rsidRDefault="003A2393" w:rsidP="00040AC1">
      <w:pPr>
        <w:rPr>
          <w:sz w:val="24"/>
          <w:szCs w:val="24"/>
        </w:rPr>
      </w:pPr>
      <w:r>
        <w:rPr>
          <w:sz w:val="24"/>
          <w:szCs w:val="24"/>
        </w:rPr>
        <w:t>Sound</w:t>
      </w:r>
      <w:r w:rsidR="00B47D50">
        <w:rPr>
          <w:sz w:val="24"/>
          <w:szCs w:val="24"/>
        </w:rPr>
        <w:t xml:space="preserve"> Integrated Pest Management Strategies (IPM) and Best Management Practices (BMP’s) are always highly recommended. As with any good </w:t>
      </w:r>
      <w:r w:rsidR="00984CEC">
        <w:rPr>
          <w:sz w:val="24"/>
          <w:szCs w:val="24"/>
        </w:rPr>
        <w:t xml:space="preserve">IPM Plan, it is wise not to rely solely on </w:t>
      </w:r>
      <w:r w:rsidR="000F14D4">
        <w:rPr>
          <w:sz w:val="24"/>
          <w:szCs w:val="24"/>
        </w:rPr>
        <w:t>p</w:t>
      </w:r>
      <w:r w:rsidR="00984CEC">
        <w:rPr>
          <w:sz w:val="24"/>
          <w:szCs w:val="24"/>
        </w:rPr>
        <w:t xml:space="preserve">esticides or to go straight to the chemical shed as the first step to a solution. However, pesticides are a tool in the toolbox, and they can be a powerful, effective tool if used properly, and safety guidelines are followed. </w:t>
      </w:r>
    </w:p>
    <w:p w14:paraId="5628647D" w14:textId="4D931AD4" w:rsidR="00984CEC" w:rsidRPr="004A234A" w:rsidRDefault="00984CEC" w:rsidP="004A234A">
      <w:pPr>
        <w:jc w:val="center"/>
        <w:rPr>
          <w:b/>
          <w:bCs/>
          <w:sz w:val="28"/>
          <w:szCs w:val="28"/>
          <w:u w:val="single"/>
        </w:rPr>
      </w:pPr>
      <w:r w:rsidRPr="005C72D2">
        <w:rPr>
          <w:b/>
          <w:bCs/>
          <w:i/>
          <w:iCs/>
          <w:sz w:val="28"/>
          <w:szCs w:val="28"/>
          <w:u w:val="single"/>
        </w:rPr>
        <w:t>Remember,</w:t>
      </w:r>
      <w:r w:rsidRPr="004A234A">
        <w:rPr>
          <w:b/>
          <w:bCs/>
          <w:sz w:val="28"/>
          <w:szCs w:val="28"/>
          <w:u w:val="single"/>
        </w:rPr>
        <w:t xml:space="preserve"> when using pesticides; “The Label is The Law”</w:t>
      </w:r>
      <w:r w:rsidR="003A2393">
        <w:rPr>
          <w:b/>
          <w:bCs/>
          <w:sz w:val="28"/>
          <w:szCs w:val="28"/>
          <w:u w:val="single"/>
        </w:rPr>
        <w:t>.</w:t>
      </w:r>
    </w:p>
    <w:p w14:paraId="5DA375C1" w14:textId="23A52193" w:rsidR="00984CEC" w:rsidRDefault="00984CEC" w:rsidP="00040AC1">
      <w:pPr>
        <w:rPr>
          <w:sz w:val="24"/>
          <w:szCs w:val="24"/>
        </w:rPr>
      </w:pPr>
      <w:r>
        <w:rPr>
          <w:sz w:val="24"/>
          <w:szCs w:val="24"/>
        </w:rPr>
        <w:t>Always refer to pesticide labels to make sure that the product you are planning to use is labelled for the application you intend to make</w:t>
      </w:r>
      <w:r w:rsidR="00E01C21">
        <w:rPr>
          <w:sz w:val="24"/>
          <w:szCs w:val="24"/>
        </w:rPr>
        <w:t>. Be sure to talk to a Licensed Pesticide Consultant or Professional Pesticide Applicator in your area to help make the decision about which pesticide to use for your program.</w:t>
      </w:r>
      <w:r w:rsidR="00E01C21" w:rsidRPr="00E01C21">
        <w:rPr>
          <w:sz w:val="24"/>
          <w:szCs w:val="24"/>
        </w:rPr>
        <w:t xml:space="preserve"> </w:t>
      </w:r>
      <w:r w:rsidR="00E01C21">
        <w:rPr>
          <w:sz w:val="24"/>
          <w:szCs w:val="24"/>
        </w:rPr>
        <w:t>There are several application methods that have been proven to be effective in helping to manage EAB infestations.</w:t>
      </w:r>
    </w:p>
    <w:p w14:paraId="250F1A64" w14:textId="2A92BC5A" w:rsidR="00616F6F" w:rsidRDefault="00D00540" w:rsidP="00D00540">
      <w:pPr>
        <w:pStyle w:val="ListParagraph"/>
        <w:numPr>
          <w:ilvl w:val="0"/>
          <w:numId w:val="11"/>
        </w:numPr>
        <w:contextualSpacing w:val="0"/>
        <w:rPr>
          <w:sz w:val="24"/>
          <w:szCs w:val="24"/>
        </w:rPr>
      </w:pPr>
      <w:r w:rsidRPr="00E7524D">
        <w:rPr>
          <w:rStyle w:val="Heading3Char"/>
        </w:rPr>
        <w:t>Contact/Foliar Application</w:t>
      </w:r>
      <w:r w:rsidR="008F6D67">
        <w:rPr>
          <w:sz w:val="24"/>
          <w:szCs w:val="24"/>
        </w:rPr>
        <w:t xml:space="preserve"> – This type of application is typically made with hydraulic spray equipment, and applications are made to the entire exterior surface of the trees. As you can imagine, this may not be the most favorably viewed application method in the eyes of the public. Risk to the public and the applicator themselves is also higher with these types of </w:t>
      </w:r>
      <w:r w:rsidR="00616F6F">
        <w:rPr>
          <w:sz w:val="24"/>
          <w:szCs w:val="24"/>
        </w:rPr>
        <w:t>spray</w:t>
      </w:r>
      <w:r w:rsidR="008F6D67">
        <w:rPr>
          <w:sz w:val="24"/>
          <w:szCs w:val="24"/>
        </w:rPr>
        <w:t xml:space="preserve"> applications. </w:t>
      </w:r>
    </w:p>
    <w:p w14:paraId="6B8E39C6" w14:textId="0CC4C959" w:rsidR="00616F6F" w:rsidRPr="004A234A" w:rsidRDefault="00616F6F" w:rsidP="008F1BEB">
      <w:pPr>
        <w:pStyle w:val="ListParagraph"/>
        <w:rPr>
          <w:sz w:val="24"/>
          <w:szCs w:val="24"/>
        </w:rPr>
      </w:pPr>
      <w:r>
        <w:rPr>
          <w:sz w:val="24"/>
          <w:szCs w:val="24"/>
        </w:rPr>
        <w:t>T</w:t>
      </w:r>
      <w:r w:rsidR="008F6D67">
        <w:rPr>
          <w:sz w:val="24"/>
          <w:szCs w:val="24"/>
        </w:rPr>
        <w:t xml:space="preserve">here are </w:t>
      </w:r>
      <w:r>
        <w:rPr>
          <w:sz w:val="24"/>
          <w:szCs w:val="24"/>
        </w:rPr>
        <w:t xml:space="preserve">several </w:t>
      </w:r>
      <w:r w:rsidR="008F6D67">
        <w:rPr>
          <w:sz w:val="24"/>
          <w:szCs w:val="24"/>
        </w:rPr>
        <w:t xml:space="preserve">pyrethroid </w:t>
      </w:r>
      <w:r>
        <w:rPr>
          <w:sz w:val="24"/>
          <w:szCs w:val="24"/>
        </w:rPr>
        <w:t xml:space="preserve">based </w:t>
      </w:r>
      <w:r w:rsidR="008F6D67">
        <w:rPr>
          <w:sz w:val="24"/>
          <w:szCs w:val="24"/>
        </w:rPr>
        <w:t xml:space="preserve">insecticides that are labeled for control of </w:t>
      </w:r>
      <w:r w:rsidR="00B477F8">
        <w:rPr>
          <w:sz w:val="24"/>
          <w:szCs w:val="24"/>
        </w:rPr>
        <w:t>adult EAB</w:t>
      </w:r>
      <w:r w:rsidR="008F6D67">
        <w:rPr>
          <w:sz w:val="24"/>
          <w:szCs w:val="24"/>
        </w:rPr>
        <w:t>.</w:t>
      </w:r>
      <w:r w:rsidR="008F1BEB">
        <w:rPr>
          <w:sz w:val="24"/>
          <w:szCs w:val="24"/>
        </w:rPr>
        <w:t xml:space="preserve"> Always consult the pesticide label before making an application.</w:t>
      </w:r>
      <w:r w:rsidR="003A2393">
        <w:rPr>
          <w:sz w:val="24"/>
          <w:szCs w:val="24"/>
        </w:rPr>
        <w:t xml:space="preserve"> Foliar applied insecticides can be an effective tool in your </w:t>
      </w:r>
      <w:r w:rsidR="00E7524D">
        <w:rPr>
          <w:sz w:val="24"/>
          <w:szCs w:val="24"/>
        </w:rPr>
        <w:t>toolbox</w:t>
      </w:r>
      <w:r w:rsidR="003A2393">
        <w:rPr>
          <w:sz w:val="24"/>
          <w:szCs w:val="24"/>
        </w:rPr>
        <w:t xml:space="preserve"> for treating adult EAB, their eggs, and preventing newly hatched larvae from entering the vascular system of a tree. Timing is critical when using this tool.</w:t>
      </w:r>
    </w:p>
    <w:p w14:paraId="681D6929" w14:textId="49DE2DC2" w:rsidR="00D00540" w:rsidRDefault="008F6D67" w:rsidP="004A234A">
      <w:pPr>
        <w:pStyle w:val="ListParagraph"/>
        <w:rPr>
          <w:sz w:val="24"/>
          <w:szCs w:val="24"/>
        </w:rPr>
      </w:pPr>
      <w:r>
        <w:rPr>
          <w:sz w:val="24"/>
          <w:szCs w:val="24"/>
        </w:rPr>
        <w:t xml:space="preserve"> </w:t>
      </w:r>
    </w:p>
    <w:p w14:paraId="767C714F" w14:textId="6D33A3B6" w:rsidR="00262B3F" w:rsidRDefault="00D00540" w:rsidP="00D00540">
      <w:pPr>
        <w:pStyle w:val="ListParagraph"/>
        <w:numPr>
          <w:ilvl w:val="0"/>
          <w:numId w:val="11"/>
        </w:numPr>
        <w:contextualSpacing w:val="0"/>
        <w:rPr>
          <w:sz w:val="24"/>
          <w:szCs w:val="24"/>
        </w:rPr>
      </w:pPr>
      <w:r w:rsidRPr="00E7524D">
        <w:rPr>
          <w:rStyle w:val="Heading3Char"/>
        </w:rPr>
        <w:t>Systemic Application</w:t>
      </w:r>
      <w:r w:rsidR="00616F6F">
        <w:rPr>
          <w:sz w:val="24"/>
          <w:szCs w:val="24"/>
        </w:rPr>
        <w:t xml:space="preserve"> – Systemic insecticides are absorbed</w:t>
      </w:r>
      <w:r w:rsidR="00C765AE">
        <w:rPr>
          <w:sz w:val="24"/>
          <w:szCs w:val="24"/>
        </w:rPr>
        <w:t xml:space="preserve"> into plants </w:t>
      </w:r>
      <w:r w:rsidR="00616F6F">
        <w:rPr>
          <w:sz w:val="24"/>
          <w:szCs w:val="24"/>
        </w:rPr>
        <w:t xml:space="preserve">and translocated throughout </w:t>
      </w:r>
      <w:r w:rsidR="00C765AE">
        <w:rPr>
          <w:sz w:val="24"/>
          <w:szCs w:val="24"/>
        </w:rPr>
        <w:t xml:space="preserve">their vascular system, where they are </w:t>
      </w:r>
      <w:r w:rsidR="00896718">
        <w:rPr>
          <w:sz w:val="24"/>
          <w:szCs w:val="24"/>
        </w:rPr>
        <w:t xml:space="preserve">ingested by </w:t>
      </w:r>
      <w:r w:rsidR="00C765AE">
        <w:rPr>
          <w:sz w:val="24"/>
          <w:szCs w:val="24"/>
        </w:rPr>
        <w:t xml:space="preserve">pests as they are feeding. These types of applications are much more favorably viewed, and safer </w:t>
      </w:r>
      <w:r w:rsidR="00E852A6">
        <w:rPr>
          <w:sz w:val="24"/>
          <w:szCs w:val="24"/>
        </w:rPr>
        <w:t>for</w:t>
      </w:r>
      <w:r w:rsidR="00C765AE">
        <w:rPr>
          <w:sz w:val="24"/>
          <w:szCs w:val="24"/>
        </w:rPr>
        <w:t xml:space="preserve"> the public as well as the applicators who apply them. They are also often far more effective and have a much longer residual effect. </w:t>
      </w:r>
    </w:p>
    <w:p w14:paraId="5797C3E1" w14:textId="36DCD6F5" w:rsidR="002748CA" w:rsidRDefault="00262B3F" w:rsidP="00262B3F">
      <w:pPr>
        <w:pStyle w:val="ListParagraph"/>
        <w:rPr>
          <w:sz w:val="24"/>
          <w:szCs w:val="24"/>
        </w:rPr>
      </w:pPr>
      <w:r>
        <w:rPr>
          <w:sz w:val="24"/>
          <w:szCs w:val="24"/>
        </w:rPr>
        <w:t xml:space="preserve">When using systemic insecticides, it is best to be sure that the trees being treated are well watered and healthy, because dry conditions and </w:t>
      </w:r>
      <w:r w:rsidR="00841D26">
        <w:rPr>
          <w:sz w:val="24"/>
          <w:szCs w:val="24"/>
        </w:rPr>
        <w:t>stressed-out</w:t>
      </w:r>
      <w:r>
        <w:rPr>
          <w:sz w:val="24"/>
          <w:szCs w:val="24"/>
        </w:rPr>
        <w:t xml:space="preserve"> tre</w:t>
      </w:r>
      <w:r w:rsidR="002748CA">
        <w:rPr>
          <w:sz w:val="24"/>
          <w:szCs w:val="24"/>
        </w:rPr>
        <w:t>e</w:t>
      </w:r>
      <w:r>
        <w:rPr>
          <w:sz w:val="24"/>
          <w:szCs w:val="24"/>
        </w:rPr>
        <w:t xml:space="preserve">s will be less likely to absorb </w:t>
      </w:r>
      <w:r w:rsidR="002748CA">
        <w:rPr>
          <w:sz w:val="24"/>
          <w:szCs w:val="24"/>
        </w:rPr>
        <w:t>and translocate materials.</w:t>
      </w:r>
    </w:p>
    <w:p w14:paraId="01028A66" w14:textId="43CB8C24" w:rsidR="003A2393" w:rsidRDefault="00C765AE" w:rsidP="000F14D4">
      <w:pPr>
        <w:pStyle w:val="ListParagraph"/>
        <w:rPr>
          <w:sz w:val="24"/>
          <w:szCs w:val="24"/>
        </w:rPr>
      </w:pPr>
      <w:r>
        <w:rPr>
          <w:sz w:val="24"/>
          <w:szCs w:val="24"/>
        </w:rPr>
        <w:t>The cost and rate of application can vary depending on the product and the mode of delivery. There are three mai</w:t>
      </w:r>
      <w:r w:rsidR="00262B3F">
        <w:rPr>
          <w:sz w:val="24"/>
          <w:szCs w:val="24"/>
        </w:rPr>
        <w:t>n methods of applying systemic insecticides</w:t>
      </w:r>
      <w:r w:rsidR="006B36D8">
        <w:rPr>
          <w:sz w:val="24"/>
          <w:szCs w:val="24"/>
        </w:rPr>
        <w:t xml:space="preserve"> that follow on the next page.</w:t>
      </w:r>
      <w:r w:rsidR="003A2393">
        <w:rPr>
          <w:sz w:val="24"/>
          <w:szCs w:val="24"/>
        </w:rPr>
        <w:br w:type="page"/>
      </w:r>
    </w:p>
    <w:p w14:paraId="293E4895" w14:textId="4160887D" w:rsidR="00841D26" w:rsidRPr="00E852A6" w:rsidRDefault="00E852A6" w:rsidP="00E852A6">
      <w:pPr>
        <w:rPr>
          <w:sz w:val="24"/>
          <w:szCs w:val="24"/>
          <w:u w:val="single"/>
        </w:rPr>
      </w:pPr>
      <w:r w:rsidRPr="00E852A6">
        <w:rPr>
          <w:sz w:val="24"/>
          <w:szCs w:val="24"/>
          <w:u w:val="single"/>
        </w:rPr>
        <w:lastRenderedPageBreak/>
        <w:t>M</w:t>
      </w:r>
      <w:r w:rsidR="006B36D8" w:rsidRPr="00E852A6">
        <w:rPr>
          <w:sz w:val="24"/>
          <w:szCs w:val="24"/>
          <w:u w:val="single"/>
        </w:rPr>
        <w:t>ethods of applying Systemic Insecticides</w:t>
      </w:r>
    </w:p>
    <w:p w14:paraId="26746A8A" w14:textId="77777777" w:rsidR="00E852A6" w:rsidRPr="00044117" w:rsidRDefault="00D00540" w:rsidP="00044117">
      <w:pPr>
        <w:pStyle w:val="Heading3"/>
      </w:pPr>
      <w:r w:rsidRPr="00044117">
        <w:rPr>
          <w:rStyle w:val="Heading3Char"/>
          <w:b/>
          <w:bCs/>
        </w:rPr>
        <w:t>Soil</w:t>
      </w:r>
      <w:r w:rsidR="00841D26" w:rsidRPr="00044117">
        <w:rPr>
          <w:rStyle w:val="Heading3Char"/>
          <w:b/>
          <w:bCs/>
        </w:rPr>
        <w:t>/ Basal D</w:t>
      </w:r>
      <w:r w:rsidRPr="00044117">
        <w:rPr>
          <w:rStyle w:val="Heading3Char"/>
          <w:b/>
          <w:bCs/>
        </w:rPr>
        <w:t>rench</w:t>
      </w:r>
      <w:r w:rsidR="00262B3F" w:rsidRPr="00044117">
        <w:rPr>
          <w:rStyle w:val="Heading3Char"/>
          <w:b/>
          <w:bCs/>
        </w:rPr>
        <w:t xml:space="preserve"> </w:t>
      </w:r>
    </w:p>
    <w:p w14:paraId="46D5B48C" w14:textId="2F35B186" w:rsidR="00D00540" w:rsidRPr="00E852A6" w:rsidRDefault="00E852A6" w:rsidP="00E852A6">
      <w:pPr>
        <w:rPr>
          <w:sz w:val="24"/>
          <w:szCs w:val="24"/>
        </w:rPr>
      </w:pPr>
      <w:r>
        <w:rPr>
          <w:sz w:val="24"/>
          <w:szCs w:val="24"/>
        </w:rPr>
        <w:t>P</w:t>
      </w:r>
      <w:r w:rsidR="00262B3F" w:rsidRPr="00E852A6">
        <w:rPr>
          <w:sz w:val="24"/>
          <w:szCs w:val="24"/>
        </w:rPr>
        <w:t xml:space="preserve">roduct is mixed with water and the solution is applied to the soil, most commonly around the base of the tree. Be sure to pull back any foreign materials such as weed fabrics, and/or organic mulches </w:t>
      </w:r>
      <w:r w:rsidR="002748CA" w:rsidRPr="00E852A6">
        <w:rPr>
          <w:sz w:val="24"/>
          <w:szCs w:val="24"/>
        </w:rPr>
        <w:t xml:space="preserve">and grass </w:t>
      </w:r>
      <w:r w:rsidR="00262B3F" w:rsidRPr="00E852A6">
        <w:rPr>
          <w:sz w:val="24"/>
          <w:szCs w:val="24"/>
        </w:rPr>
        <w:t xml:space="preserve">away from the targeted area of application, as these will often inhibit the uptake of the product. </w:t>
      </w:r>
    </w:p>
    <w:p w14:paraId="2C0EDBFB" w14:textId="4976DE31" w:rsidR="00841D26" w:rsidRDefault="00594D9D" w:rsidP="00E852A6">
      <w:pPr>
        <w:pStyle w:val="ListParagraph"/>
        <w:ind w:left="1440"/>
        <w:jc w:val="center"/>
        <w:rPr>
          <w:sz w:val="24"/>
          <w:szCs w:val="24"/>
        </w:rPr>
      </w:pPr>
      <w:r>
        <w:rPr>
          <w:noProof/>
          <w:sz w:val="24"/>
          <w:szCs w:val="24"/>
        </w:rPr>
        <w:drawing>
          <wp:inline distT="0" distB="0" distL="0" distR="0" wp14:anchorId="7036D936" wp14:editId="7CCCBF4D">
            <wp:extent cx="2390775" cy="1914525"/>
            <wp:effectExtent l="0" t="0" r="9525" b="9525"/>
            <wp:docPr id="455" name="Picture 455" descr="A person standing next to a tree applying pesticide by pouring solution around the base of a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Picture 455" descr="A person standing next to a tree applying pesticide by pouring solution around the base of a tree."/>
                    <pic:cNvPicPr/>
                  </pic:nvPicPr>
                  <pic:blipFill>
                    <a:blip r:embed="rId73">
                      <a:extLst>
                        <a:ext uri="{28A0092B-C50C-407E-A947-70E740481C1C}">
                          <a14:useLocalDpi xmlns:a14="http://schemas.microsoft.com/office/drawing/2010/main" val="0"/>
                        </a:ext>
                      </a:extLst>
                    </a:blip>
                    <a:stretch>
                      <a:fillRect/>
                    </a:stretch>
                  </pic:blipFill>
                  <pic:spPr>
                    <a:xfrm>
                      <a:off x="0" y="0"/>
                      <a:ext cx="2390775" cy="1914525"/>
                    </a:xfrm>
                    <a:prstGeom prst="rect">
                      <a:avLst/>
                    </a:prstGeom>
                  </pic:spPr>
                </pic:pic>
              </a:graphicData>
            </a:graphic>
          </wp:inline>
        </w:drawing>
      </w:r>
    </w:p>
    <w:p w14:paraId="4D892C88" w14:textId="5151B1C2" w:rsidR="006B36D8" w:rsidRDefault="00594D9D" w:rsidP="004A234A">
      <w:pPr>
        <w:pStyle w:val="ListParagraph"/>
        <w:ind w:left="1440"/>
        <w:jc w:val="center"/>
        <w:rPr>
          <w:i/>
          <w:iCs/>
          <w:sz w:val="16"/>
          <w:szCs w:val="16"/>
        </w:rPr>
      </w:pPr>
      <w:r w:rsidRPr="00594D9D">
        <w:rPr>
          <w:i/>
          <w:iCs/>
          <w:sz w:val="16"/>
          <w:szCs w:val="16"/>
        </w:rPr>
        <w:t>Photo Credit Purdue University</w:t>
      </w:r>
    </w:p>
    <w:p w14:paraId="461D31AC" w14:textId="77777777" w:rsidR="004624B0" w:rsidRPr="00594D9D" w:rsidRDefault="004624B0" w:rsidP="004A234A">
      <w:pPr>
        <w:pStyle w:val="ListParagraph"/>
        <w:ind w:left="1440"/>
        <w:jc w:val="center"/>
        <w:rPr>
          <w:i/>
          <w:iCs/>
          <w:sz w:val="16"/>
          <w:szCs w:val="16"/>
        </w:rPr>
      </w:pPr>
    </w:p>
    <w:p w14:paraId="2FE5292E" w14:textId="77777777" w:rsidR="00E852A6" w:rsidRPr="00044117" w:rsidRDefault="008F6D67" w:rsidP="00044117">
      <w:pPr>
        <w:pStyle w:val="Heading3"/>
      </w:pPr>
      <w:r w:rsidRPr="00044117">
        <w:rPr>
          <w:rStyle w:val="Heading3Char"/>
          <w:b/>
          <w:bCs/>
        </w:rPr>
        <w:t xml:space="preserve">Trunk </w:t>
      </w:r>
      <w:r w:rsidR="00E849A7" w:rsidRPr="00044117">
        <w:rPr>
          <w:rStyle w:val="Heading3Char"/>
          <w:b/>
          <w:bCs/>
        </w:rPr>
        <w:t>S</w:t>
      </w:r>
      <w:r w:rsidRPr="00044117">
        <w:rPr>
          <w:rStyle w:val="Heading3Char"/>
          <w:b/>
          <w:bCs/>
        </w:rPr>
        <w:t>pray</w:t>
      </w:r>
      <w:r w:rsidR="00841D26" w:rsidRPr="00044117">
        <w:t xml:space="preserve"> </w:t>
      </w:r>
    </w:p>
    <w:p w14:paraId="70C2D74B" w14:textId="72EBD775" w:rsidR="00D00540" w:rsidRPr="00E852A6" w:rsidRDefault="006B36D8" w:rsidP="00E852A6">
      <w:pPr>
        <w:rPr>
          <w:sz w:val="24"/>
          <w:szCs w:val="24"/>
        </w:rPr>
      </w:pPr>
      <w:r w:rsidRPr="00E852A6">
        <w:rPr>
          <w:sz w:val="24"/>
          <w:szCs w:val="24"/>
        </w:rPr>
        <w:t xml:space="preserve">Trunk spray applications are usually made to and around the base of trees only, </w:t>
      </w:r>
      <w:r w:rsidR="00E849A7" w:rsidRPr="00E852A6">
        <w:rPr>
          <w:sz w:val="24"/>
          <w:szCs w:val="24"/>
        </w:rPr>
        <w:t>up to a specified height. These h</w:t>
      </w:r>
      <w:r w:rsidRPr="00E852A6">
        <w:rPr>
          <w:sz w:val="24"/>
          <w:szCs w:val="24"/>
        </w:rPr>
        <w:t xml:space="preserve">ighly concentrated formulations are applied in small amounts </w:t>
      </w:r>
      <w:r w:rsidR="00E849A7" w:rsidRPr="00E852A6">
        <w:rPr>
          <w:sz w:val="24"/>
          <w:szCs w:val="24"/>
        </w:rPr>
        <w:t>of material that are then absorbed into the tree vascular system through lenticels in the bark. T</w:t>
      </w:r>
      <w:r w:rsidRPr="00E852A6">
        <w:rPr>
          <w:sz w:val="24"/>
          <w:szCs w:val="24"/>
        </w:rPr>
        <w:t>hey typically require the addition of a surfactant to help move the solution into the tree</w:t>
      </w:r>
      <w:r w:rsidR="00B477F8">
        <w:rPr>
          <w:sz w:val="24"/>
          <w:szCs w:val="24"/>
        </w:rPr>
        <w:t>.</w:t>
      </w:r>
      <w:r w:rsidRPr="00E852A6">
        <w:rPr>
          <w:sz w:val="24"/>
          <w:szCs w:val="24"/>
        </w:rPr>
        <w:t xml:space="preserve"> </w:t>
      </w:r>
      <w:r w:rsidR="00B477F8">
        <w:rPr>
          <w:sz w:val="24"/>
          <w:szCs w:val="24"/>
        </w:rPr>
        <w:t>S</w:t>
      </w:r>
      <w:r w:rsidRPr="00E852A6">
        <w:rPr>
          <w:sz w:val="24"/>
          <w:szCs w:val="24"/>
        </w:rPr>
        <w:t xml:space="preserve">ome products may already have these surfactants built into the </w:t>
      </w:r>
      <w:r w:rsidR="00E849A7" w:rsidRPr="00E852A6">
        <w:rPr>
          <w:sz w:val="24"/>
          <w:szCs w:val="24"/>
        </w:rPr>
        <w:t>formulation.</w:t>
      </w:r>
      <w:r w:rsidRPr="00E852A6">
        <w:rPr>
          <w:sz w:val="24"/>
          <w:szCs w:val="24"/>
        </w:rPr>
        <w:t xml:space="preserve"> </w:t>
      </w:r>
    </w:p>
    <w:p w14:paraId="330C4D6B" w14:textId="77777777" w:rsidR="00E849A7" w:rsidRDefault="00E849A7" w:rsidP="004A234A">
      <w:pPr>
        <w:pStyle w:val="ListParagraph"/>
        <w:ind w:left="1440"/>
        <w:rPr>
          <w:sz w:val="24"/>
          <w:szCs w:val="24"/>
        </w:rPr>
      </w:pPr>
    </w:p>
    <w:p w14:paraId="0E9E2FFE" w14:textId="5C9B30F8" w:rsidR="00841D26" w:rsidRDefault="00841D26" w:rsidP="00841D26">
      <w:pPr>
        <w:pStyle w:val="ListParagraph"/>
        <w:ind w:left="1440"/>
        <w:jc w:val="center"/>
        <w:rPr>
          <w:sz w:val="24"/>
          <w:szCs w:val="24"/>
        </w:rPr>
      </w:pPr>
      <w:r>
        <w:rPr>
          <w:noProof/>
        </w:rPr>
        <w:drawing>
          <wp:inline distT="0" distB="0" distL="0" distR="0" wp14:anchorId="0C20C9DE" wp14:editId="0EB686D7">
            <wp:extent cx="2533650" cy="1809750"/>
            <wp:effectExtent l="0" t="0" r="0" b="0"/>
            <wp:docPr id="200" name="Picture 200" descr="A person with a back pack sprayer applying pesticide the base of a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descr="A person with a back pack sprayer applying pesticide the base of a tree."/>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533650" cy="1809750"/>
                    </a:xfrm>
                    <a:prstGeom prst="rect">
                      <a:avLst/>
                    </a:prstGeom>
                    <a:noFill/>
                    <a:ln>
                      <a:noFill/>
                    </a:ln>
                  </pic:spPr>
                </pic:pic>
              </a:graphicData>
            </a:graphic>
          </wp:inline>
        </w:drawing>
      </w:r>
    </w:p>
    <w:p w14:paraId="56E16CB4" w14:textId="2B66BD1E" w:rsidR="00E849A7" w:rsidRDefault="004A0D52" w:rsidP="00E849A7">
      <w:pPr>
        <w:rPr>
          <w:sz w:val="24"/>
          <w:szCs w:val="24"/>
        </w:rPr>
      </w:pPr>
      <w:r w:rsidRPr="004A0D52">
        <w:rPr>
          <w:noProof/>
          <w:sz w:val="24"/>
          <w:szCs w:val="24"/>
        </w:rPr>
        <mc:AlternateContent>
          <mc:Choice Requires="wps">
            <w:drawing>
              <wp:anchor distT="45720" distB="45720" distL="114300" distR="114300" simplePos="0" relativeHeight="251685888" behindDoc="0" locked="0" layoutInCell="1" allowOverlap="1" wp14:anchorId="1F7204E3" wp14:editId="765428D7">
                <wp:simplePos x="0" y="0"/>
                <wp:positionH relativeFrom="column">
                  <wp:posOffset>2276475</wp:posOffset>
                </wp:positionH>
                <wp:positionV relativeFrom="paragraph">
                  <wp:posOffset>5715</wp:posOffset>
                </wp:positionV>
                <wp:extent cx="2360930" cy="228600"/>
                <wp:effectExtent l="0" t="0" r="22860" b="19050"/>
                <wp:wrapSquare wrapText="bothSides"/>
                <wp:docPr id="4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28600"/>
                        </a:xfrm>
                        <a:prstGeom prst="rect">
                          <a:avLst/>
                        </a:prstGeom>
                        <a:solidFill>
                          <a:srgbClr val="FFFFFF"/>
                        </a:solidFill>
                        <a:ln w="9525">
                          <a:solidFill>
                            <a:srgbClr val="000000"/>
                          </a:solidFill>
                          <a:miter lim="800000"/>
                          <a:headEnd/>
                          <a:tailEnd/>
                        </a:ln>
                      </wps:spPr>
                      <wps:txbx>
                        <w:txbxContent>
                          <w:p w14:paraId="1379D14B" w14:textId="44D72A74" w:rsidR="004A0D52" w:rsidRPr="004A0D52" w:rsidRDefault="004A0D52">
                            <w:pPr>
                              <w:rPr>
                                <w:i/>
                                <w:iCs/>
                                <w:sz w:val="16"/>
                                <w:szCs w:val="16"/>
                              </w:rPr>
                            </w:pPr>
                            <w:r w:rsidRPr="004A0D52">
                              <w:rPr>
                                <w:i/>
                                <w:iCs/>
                                <w:sz w:val="16"/>
                                <w:szCs w:val="16"/>
                              </w:rPr>
                              <w:t xml:space="preserve">Photo source </w:t>
                            </w:r>
                            <w:r w:rsidR="001B3805">
                              <w:rPr>
                                <w:i/>
                                <w:iCs/>
                                <w:sz w:val="16"/>
                                <w:szCs w:val="16"/>
                              </w:rPr>
                              <w:t>Utah State University</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F7204E3" id="_x0000_s1045" type="#_x0000_t202" style="position:absolute;margin-left:179.25pt;margin-top:.45pt;width:185.9pt;height:18pt;z-index:25168588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">
                <v:textbox>
                  <w:txbxContent>
                    <w:p w14:paraId="1379D14B" w14:textId="44D72A74" w:rsidR="004A0D52" w:rsidRPr="004A0D52" w:rsidRDefault="004A0D52">
                      <w:pPr>
                        <w:rPr>
                          <w:i/>
                          <w:iCs/>
                          <w:sz w:val="16"/>
                          <w:szCs w:val="16"/>
                        </w:rPr>
                      </w:pPr>
                      <w:r w:rsidRPr="004A0D52">
                        <w:rPr>
                          <w:i/>
                          <w:iCs/>
                          <w:sz w:val="16"/>
                          <w:szCs w:val="16"/>
                        </w:rPr>
                        <w:t xml:space="preserve">Photo source </w:t>
                      </w:r>
                      <w:r w:rsidR="001B3805">
                        <w:rPr>
                          <w:i/>
                          <w:iCs/>
                          <w:sz w:val="16"/>
                          <w:szCs w:val="16"/>
                        </w:rPr>
                        <w:t>Utah State University</w:t>
                      </w:r>
                    </w:p>
                  </w:txbxContent>
                </v:textbox>
                <w10:wrap type="square"/>
              </v:shape>
            </w:pict>
          </mc:Fallback>
        </mc:AlternateContent>
      </w:r>
    </w:p>
    <w:p w14:paraId="6E384138" w14:textId="77777777" w:rsidR="005C72D2" w:rsidRDefault="005C72D2">
      <w:pPr>
        <w:rPr>
          <w:sz w:val="24"/>
          <w:szCs w:val="24"/>
          <w:u w:val="single"/>
        </w:rPr>
      </w:pPr>
      <w:r>
        <w:rPr>
          <w:sz w:val="24"/>
          <w:szCs w:val="24"/>
          <w:u w:val="single"/>
        </w:rPr>
        <w:br w:type="page"/>
      </w:r>
    </w:p>
    <w:p w14:paraId="442DC1F3" w14:textId="77777777" w:rsidR="00E852A6" w:rsidRPr="00044117" w:rsidRDefault="008F6D67" w:rsidP="00044117">
      <w:pPr>
        <w:pStyle w:val="Heading3"/>
      </w:pPr>
      <w:r w:rsidRPr="00044117">
        <w:rPr>
          <w:rStyle w:val="Heading3Char"/>
          <w:b/>
          <w:bCs/>
        </w:rPr>
        <w:lastRenderedPageBreak/>
        <w:t>Direct Injections</w:t>
      </w:r>
      <w:r w:rsidR="00841D26" w:rsidRPr="00044117">
        <w:t xml:space="preserve"> </w:t>
      </w:r>
    </w:p>
    <w:p w14:paraId="3DBF09EB" w14:textId="3FE4B62D" w:rsidR="008F6D67" w:rsidRPr="00E852A6" w:rsidRDefault="00DF473A" w:rsidP="00E852A6">
      <w:pPr>
        <w:rPr>
          <w:sz w:val="24"/>
          <w:szCs w:val="24"/>
        </w:rPr>
      </w:pPr>
      <w:r w:rsidRPr="00E852A6">
        <w:rPr>
          <w:sz w:val="24"/>
          <w:szCs w:val="24"/>
        </w:rPr>
        <w:t xml:space="preserve">This method of application uses specialized systems that deliver small amounts of highly concentrated solutions directly into the tree vascular system. Some systems will require pre-drilling holes into the trees and setting plugs that have </w:t>
      </w:r>
      <w:r w:rsidR="00896718" w:rsidRPr="00E852A6">
        <w:rPr>
          <w:sz w:val="24"/>
          <w:szCs w:val="24"/>
        </w:rPr>
        <w:t>one-way</w:t>
      </w:r>
      <w:r w:rsidRPr="00E852A6">
        <w:rPr>
          <w:sz w:val="24"/>
          <w:szCs w:val="24"/>
        </w:rPr>
        <w:t xml:space="preserve"> </w:t>
      </w:r>
      <w:r w:rsidR="00726ABA" w:rsidRPr="00E852A6">
        <w:rPr>
          <w:sz w:val="24"/>
          <w:szCs w:val="24"/>
        </w:rPr>
        <w:t>diaphragms</w:t>
      </w:r>
      <w:r w:rsidRPr="00E852A6">
        <w:rPr>
          <w:sz w:val="24"/>
          <w:szCs w:val="24"/>
        </w:rPr>
        <w:t xml:space="preserve"> built into them to keep solutions </w:t>
      </w:r>
      <w:r w:rsidR="00726ABA" w:rsidRPr="00E852A6">
        <w:rPr>
          <w:sz w:val="24"/>
          <w:szCs w:val="24"/>
        </w:rPr>
        <w:t>from leaking</w:t>
      </w:r>
      <w:r w:rsidR="006F1A0B" w:rsidRPr="00E852A6">
        <w:rPr>
          <w:sz w:val="24"/>
          <w:szCs w:val="24"/>
        </w:rPr>
        <w:t xml:space="preserve"> out after administration. It is highly recommended that only qualified persons trained in the correct use of this type of equipment </w:t>
      </w:r>
      <w:r w:rsidR="00483937" w:rsidRPr="00E852A6">
        <w:rPr>
          <w:sz w:val="24"/>
          <w:szCs w:val="24"/>
        </w:rPr>
        <w:t>are permitted to make this type of application, because if administered improperly, long lasting damage can occur to the trees and applications may not be effective.</w:t>
      </w:r>
    </w:p>
    <w:p w14:paraId="1075040D" w14:textId="268AFCF0" w:rsidR="00312D48" w:rsidRPr="003F2168" w:rsidRDefault="003F2168" w:rsidP="003F2168">
      <w:pPr>
        <w:jc w:val="center"/>
        <w:rPr>
          <w:sz w:val="24"/>
          <w:szCs w:val="24"/>
        </w:rPr>
      </w:pPr>
      <w:r>
        <w:rPr>
          <w:noProof/>
        </w:rPr>
        <w:drawing>
          <wp:inline distT="0" distB="0" distL="0" distR="0" wp14:anchorId="790A667D" wp14:editId="1440D1B1">
            <wp:extent cx="2714625" cy="2035969"/>
            <wp:effectExtent l="0" t="0" r="0" b="2540"/>
            <wp:docPr id="201" name="Picture 2" descr="A person inserting the needle points of a tree injection system into pre-drilled holes in a tree.">
              <a:extLst xmlns:a="http://schemas.openxmlformats.org/drawingml/2006/main">
                <a:ext uri="{FF2B5EF4-FFF2-40B4-BE49-F238E27FC236}">
                  <a16:creationId xmlns:a16="http://schemas.microsoft.com/office/drawing/2014/main" id="{326E48E7-4BF0-40D5-A143-FD5DF3FAC9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 descr="A person inserting the needle points of a tree injection system into pre-drilled holes in a tree.">
                      <a:extLst>
                        <a:ext uri="{FF2B5EF4-FFF2-40B4-BE49-F238E27FC236}">
                          <a16:creationId xmlns:a16="http://schemas.microsoft.com/office/drawing/2014/main" id="{326E48E7-4BF0-40D5-A143-FD5DF3FAC912}"/>
                        </a:ext>
                      </a:extLst>
                    </pic:cNvPr>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2714625" cy="2035969"/>
                    </a:xfrm>
                    <a:prstGeom prst="rect">
                      <a:avLst/>
                    </a:prstGeom>
                  </pic:spPr>
                </pic:pic>
              </a:graphicData>
            </a:graphic>
          </wp:inline>
        </w:drawing>
      </w:r>
    </w:p>
    <w:p w14:paraId="3BA3A731" w14:textId="268AFCF0" w:rsidR="00D43A6C" w:rsidRPr="00044117" w:rsidRDefault="00841D26" w:rsidP="00044117">
      <w:pPr>
        <w:pStyle w:val="Heading3"/>
      </w:pPr>
      <w:bookmarkStart w:id="48" w:name="_“Trap_Trees”_to"/>
      <w:bookmarkStart w:id="49" w:name="_Trap_Trees_to"/>
      <w:bookmarkStart w:id="50" w:name="_Toc137735791"/>
      <w:bookmarkEnd w:id="48"/>
      <w:bookmarkEnd w:id="49"/>
      <w:r w:rsidRPr="00044117">
        <w:rPr>
          <w:rStyle w:val="Heading2Char"/>
          <w:b/>
          <w:sz w:val="24"/>
          <w:szCs w:val="24"/>
        </w:rPr>
        <w:t>Trap Trees to Kill (bait &amp; kill)</w:t>
      </w:r>
      <w:bookmarkEnd w:id="50"/>
      <w:r w:rsidR="00483937" w:rsidRPr="00044117">
        <w:t xml:space="preserve"> </w:t>
      </w:r>
    </w:p>
    <w:p w14:paraId="55C7E931" w14:textId="366372E8" w:rsidR="003F2168" w:rsidRDefault="000D2F8F" w:rsidP="003F2168">
      <w:pPr>
        <w:rPr>
          <w:sz w:val="24"/>
          <w:szCs w:val="24"/>
        </w:rPr>
      </w:pPr>
      <w:r>
        <w:rPr>
          <w:sz w:val="24"/>
          <w:szCs w:val="24"/>
        </w:rPr>
        <w:t xml:space="preserve">In the Trap to </w:t>
      </w:r>
      <w:r w:rsidR="003F2168">
        <w:rPr>
          <w:sz w:val="24"/>
          <w:szCs w:val="24"/>
        </w:rPr>
        <w:t>K</w:t>
      </w:r>
      <w:r>
        <w:rPr>
          <w:sz w:val="24"/>
          <w:szCs w:val="24"/>
        </w:rPr>
        <w:t xml:space="preserve">ill method, trees are treated in the spring, and there is a waiting period to allow translocation of insecticide, then trees are girdled </w:t>
      </w:r>
      <w:r w:rsidR="00CB01D6">
        <w:rPr>
          <w:sz w:val="24"/>
          <w:szCs w:val="24"/>
        </w:rPr>
        <w:t xml:space="preserve">and turned into Trap </w:t>
      </w:r>
      <w:r w:rsidR="003F2168">
        <w:rPr>
          <w:sz w:val="24"/>
          <w:szCs w:val="24"/>
        </w:rPr>
        <w:t>T</w:t>
      </w:r>
      <w:r w:rsidR="00CB01D6">
        <w:rPr>
          <w:sz w:val="24"/>
          <w:szCs w:val="24"/>
        </w:rPr>
        <w:t>rees. EAB is then attracted to these trees and will lay eggs on them</w:t>
      </w:r>
      <w:r w:rsidR="0068737E">
        <w:rPr>
          <w:sz w:val="24"/>
          <w:szCs w:val="24"/>
        </w:rPr>
        <w:t>.</w:t>
      </w:r>
      <w:r w:rsidR="00CB01D6">
        <w:rPr>
          <w:sz w:val="24"/>
          <w:szCs w:val="24"/>
        </w:rPr>
        <w:t xml:space="preserve"> </w:t>
      </w:r>
      <w:r w:rsidR="0068737E">
        <w:rPr>
          <w:sz w:val="24"/>
          <w:szCs w:val="24"/>
        </w:rPr>
        <w:t>A</w:t>
      </w:r>
      <w:r w:rsidR="00CB01D6">
        <w:rPr>
          <w:sz w:val="24"/>
          <w:szCs w:val="24"/>
        </w:rPr>
        <w:t xml:space="preserve">s </w:t>
      </w:r>
      <w:r w:rsidR="00312D48">
        <w:rPr>
          <w:sz w:val="24"/>
          <w:szCs w:val="24"/>
        </w:rPr>
        <w:t>l</w:t>
      </w:r>
      <w:r w:rsidR="00CB01D6">
        <w:rPr>
          <w:sz w:val="24"/>
          <w:szCs w:val="24"/>
        </w:rPr>
        <w:t xml:space="preserve">arvae develop, they are killed by the pesticides. </w:t>
      </w:r>
      <w:r w:rsidR="00417B63">
        <w:rPr>
          <w:sz w:val="24"/>
          <w:szCs w:val="24"/>
        </w:rPr>
        <w:t>If using Trap Trees this method is recommended.</w:t>
      </w:r>
    </w:p>
    <w:p w14:paraId="2034CCA8" w14:textId="39D905FF" w:rsidR="005C72D2" w:rsidRDefault="00841D26" w:rsidP="003F2168">
      <w:pPr>
        <w:jc w:val="center"/>
        <w:rPr>
          <w:sz w:val="24"/>
          <w:szCs w:val="24"/>
        </w:rPr>
      </w:pPr>
      <w:r>
        <w:rPr>
          <w:noProof/>
        </w:rPr>
        <w:drawing>
          <wp:anchor distT="0" distB="0" distL="114300" distR="114300" simplePos="0" relativeHeight="251704320" behindDoc="0" locked="0" layoutInCell="1" allowOverlap="1" wp14:anchorId="585D8D69" wp14:editId="7CFF2F88">
            <wp:simplePos x="0" y="0"/>
            <wp:positionH relativeFrom="column">
              <wp:posOffset>1657350</wp:posOffset>
            </wp:positionH>
            <wp:positionV relativeFrom="paragraph">
              <wp:posOffset>635</wp:posOffset>
            </wp:positionV>
            <wp:extent cx="2638425" cy="1739793"/>
            <wp:effectExtent l="0" t="0" r="0" b="0"/>
            <wp:wrapTopAndBottom/>
            <wp:docPr id="202" name="Picture 2" descr="A sign on a girdled trap tree&#10;Notifying the public about the purpose of the treatment.">
              <a:extLst xmlns:a="http://schemas.openxmlformats.org/drawingml/2006/main">
                <a:ext uri="{FF2B5EF4-FFF2-40B4-BE49-F238E27FC236}">
                  <a16:creationId xmlns:a16="http://schemas.microsoft.com/office/drawing/2014/main" id="{8392B5B4-8847-44C7-BE16-85BFB447CD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 descr="A sign on a girdled trap tree&#10;Notifying the public about the purpose of the treatment.">
                      <a:extLst>
                        <a:ext uri="{FF2B5EF4-FFF2-40B4-BE49-F238E27FC236}">
                          <a16:creationId xmlns:a16="http://schemas.microsoft.com/office/drawing/2014/main" id="{8392B5B4-8847-44C7-BE16-85BFB447CD3F}"/>
                        </a:ext>
                      </a:extLst>
                    </pic:cNvPr>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0" y="0"/>
                      <a:ext cx="2638425" cy="1739793"/>
                    </a:xfrm>
                    <a:prstGeom prst="rect">
                      <a:avLst/>
                    </a:prstGeom>
                  </pic:spPr>
                </pic:pic>
              </a:graphicData>
            </a:graphic>
          </wp:anchor>
        </w:drawing>
      </w:r>
      <w:r w:rsidR="005C72D2">
        <w:rPr>
          <w:sz w:val="24"/>
          <w:szCs w:val="24"/>
        </w:rPr>
        <w:br w:type="page"/>
      </w:r>
    </w:p>
    <w:p w14:paraId="14C6B6FC" w14:textId="4812F07B" w:rsidR="00554055" w:rsidRDefault="005C72D2" w:rsidP="00040AC1">
      <w:pPr>
        <w:rPr>
          <w:b/>
          <w:bCs/>
          <w:sz w:val="24"/>
          <w:szCs w:val="24"/>
          <w:u w:val="single"/>
        </w:rPr>
      </w:pPr>
      <w:r>
        <w:rPr>
          <w:b/>
          <w:bCs/>
          <w:sz w:val="24"/>
          <w:szCs w:val="24"/>
          <w:u w:val="single"/>
        </w:rPr>
        <w:lastRenderedPageBreak/>
        <w:t>P</w:t>
      </w:r>
      <w:r w:rsidR="001C0D47">
        <w:rPr>
          <w:b/>
          <w:bCs/>
          <w:sz w:val="24"/>
          <w:szCs w:val="24"/>
          <w:u w:val="single"/>
        </w:rPr>
        <w:t>esticides and their efficacy in EAB management</w:t>
      </w:r>
    </w:p>
    <w:p w14:paraId="0FD091FB" w14:textId="4BF7541D" w:rsidR="00CB38DB" w:rsidRPr="00CB38DB" w:rsidRDefault="00CB38DB" w:rsidP="00CB38DB">
      <w:pPr>
        <w:jc w:val="center"/>
        <w:rPr>
          <w:b/>
          <w:bCs/>
          <w:sz w:val="24"/>
          <w:szCs w:val="24"/>
        </w:rPr>
      </w:pPr>
      <w:r w:rsidRPr="00CB38DB">
        <w:rPr>
          <w:b/>
          <w:bCs/>
          <w:sz w:val="24"/>
          <w:szCs w:val="24"/>
        </w:rPr>
        <w:t>Effectiveness of Systemic Insecticides on EAB Life Stages</w:t>
      </w:r>
    </w:p>
    <w:tbl>
      <w:tblPr>
        <w:tblW w:w="8126" w:type="dxa"/>
        <w:jc w:val="center"/>
        <w:tblLook w:val="04A0" w:firstRow="1" w:lastRow="0" w:firstColumn="1" w:lastColumn="0" w:noHBand="0" w:noVBand="1"/>
      </w:tblPr>
      <w:tblGrid>
        <w:gridCol w:w="1446"/>
        <w:gridCol w:w="564"/>
        <w:gridCol w:w="550"/>
        <w:gridCol w:w="550"/>
        <w:gridCol w:w="550"/>
        <w:gridCol w:w="550"/>
        <w:gridCol w:w="3916"/>
      </w:tblGrid>
      <w:tr w:rsidR="00CA300C" w:rsidRPr="00CA300C" w14:paraId="0FECE3B5" w14:textId="77777777" w:rsidTr="00D42D42">
        <w:trPr>
          <w:trHeight w:val="101"/>
          <w:jc w:val="center"/>
        </w:trPr>
        <w:tc>
          <w:tcPr>
            <w:tcW w:w="1446" w:type="dxa"/>
            <w:vMerge w:val="restart"/>
            <w:tcBorders>
              <w:top w:val="single" w:sz="18" w:space="0" w:color="auto"/>
              <w:left w:val="single" w:sz="18" w:space="0" w:color="auto"/>
              <w:bottom w:val="single" w:sz="4" w:space="0" w:color="auto"/>
              <w:right w:val="single" w:sz="18" w:space="0" w:color="auto"/>
            </w:tcBorders>
            <w:shd w:val="clear" w:color="auto" w:fill="auto"/>
            <w:noWrap/>
            <w:vAlign w:val="center"/>
            <w:hideMark/>
          </w:tcPr>
          <w:p w14:paraId="3FF80E82" w14:textId="77777777" w:rsidR="00CA300C" w:rsidRPr="00CA300C" w:rsidRDefault="00CA300C" w:rsidP="00CA300C">
            <w:pPr>
              <w:spacing w:after="0" w:line="240" w:lineRule="auto"/>
              <w:jc w:val="center"/>
              <w:rPr>
                <w:rFonts w:ascii="Calibri" w:eastAsia="Times New Roman" w:hAnsi="Calibri" w:cs="Calibri"/>
                <w:b/>
                <w:bCs/>
                <w:color w:val="000000"/>
                <w:sz w:val="24"/>
                <w:szCs w:val="24"/>
              </w:rPr>
            </w:pPr>
            <w:bookmarkStart w:id="51" w:name="_Hlk137713725"/>
            <w:r w:rsidRPr="00CA300C">
              <w:rPr>
                <w:rFonts w:ascii="Calibri" w:eastAsia="Times New Roman" w:hAnsi="Calibri" w:cs="Calibri"/>
                <w:b/>
                <w:bCs/>
                <w:color w:val="000000"/>
                <w:sz w:val="24"/>
                <w:szCs w:val="24"/>
              </w:rPr>
              <w:t>Insecticide</w:t>
            </w:r>
          </w:p>
        </w:tc>
        <w:tc>
          <w:tcPr>
            <w:tcW w:w="6680" w:type="dxa"/>
            <w:gridSpan w:val="6"/>
            <w:tcBorders>
              <w:top w:val="single" w:sz="18" w:space="0" w:color="auto"/>
              <w:left w:val="single" w:sz="18" w:space="0" w:color="auto"/>
              <w:bottom w:val="single" w:sz="18" w:space="0" w:color="auto"/>
              <w:right w:val="single" w:sz="18" w:space="0" w:color="auto"/>
            </w:tcBorders>
            <w:shd w:val="clear" w:color="auto" w:fill="auto"/>
            <w:noWrap/>
            <w:vAlign w:val="center"/>
            <w:hideMark/>
          </w:tcPr>
          <w:p w14:paraId="2A516719" w14:textId="77777777" w:rsidR="00CA300C" w:rsidRPr="00CA300C" w:rsidRDefault="00CA300C" w:rsidP="00CA300C">
            <w:pPr>
              <w:spacing w:after="0" w:line="240" w:lineRule="auto"/>
              <w:jc w:val="center"/>
              <w:rPr>
                <w:rFonts w:ascii="Calibri" w:eastAsia="Times New Roman" w:hAnsi="Calibri" w:cs="Calibri"/>
                <w:b/>
                <w:bCs/>
                <w:color w:val="000000"/>
                <w:sz w:val="24"/>
                <w:szCs w:val="24"/>
              </w:rPr>
            </w:pPr>
            <w:r w:rsidRPr="00CA300C">
              <w:rPr>
                <w:rFonts w:ascii="Calibri" w:eastAsia="Times New Roman" w:hAnsi="Calibri" w:cs="Calibri"/>
                <w:b/>
                <w:bCs/>
                <w:color w:val="000000"/>
                <w:sz w:val="24"/>
                <w:szCs w:val="24"/>
              </w:rPr>
              <w:t>Stage of Development</w:t>
            </w:r>
          </w:p>
        </w:tc>
      </w:tr>
      <w:tr w:rsidR="00CA300C" w:rsidRPr="00CA300C" w14:paraId="254D84B9" w14:textId="77777777" w:rsidTr="00D42D42">
        <w:trPr>
          <w:trHeight w:val="101"/>
          <w:jc w:val="center"/>
        </w:trPr>
        <w:tc>
          <w:tcPr>
            <w:tcW w:w="1446" w:type="dxa"/>
            <w:vMerge/>
            <w:tcBorders>
              <w:top w:val="single" w:sz="8" w:space="0" w:color="auto"/>
              <w:left w:val="single" w:sz="18" w:space="0" w:color="auto"/>
              <w:bottom w:val="single" w:sz="4" w:space="0" w:color="auto"/>
              <w:right w:val="single" w:sz="18" w:space="0" w:color="auto"/>
            </w:tcBorders>
            <w:vAlign w:val="center"/>
            <w:hideMark/>
          </w:tcPr>
          <w:p w14:paraId="0DE83E05" w14:textId="77777777" w:rsidR="00CA300C" w:rsidRPr="00CA300C" w:rsidRDefault="00CA300C" w:rsidP="00CA300C">
            <w:pPr>
              <w:spacing w:after="0" w:line="240" w:lineRule="auto"/>
              <w:jc w:val="center"/>
              <w:rPr>
                <w:rFonts w:ascii="Calibri" w:eastAsia="Times New Roman" w:hAnsi="Calibri" w:cs="Calibri"/>
                <w:b/>
                <w:bCs/>
                <w:color w:val="000000"/>
                <w:sz w:val="24"/>
                <w:szCs w:val="24"/>
              </w:rPr>
            </w:pPr>
          </w:p>
        </w:tc>
        <w:tc>
          <w:tcPr>
            <w:tcW w:w="564" w:type="dxa"/>
            <w:vMerge w:val="restart"/>
            <w:tcBorders>
              <w:top w:val="single" w:sz="18" w:space="0" w:color="auto"/>
              <w:left w:val="single" w:sz="18" w:space="0" w:color="auto"/>
              <w:bottom w:val="single" w:sz="4" w:space="0" w:color="auto"/>
              <w:right w:val="single" w:sz="12" w:space="0" w:color="auto"/>
            </w:tcBorders>
            <w:shd w:val="clear" w:color="auto" w:fill="auto"/>
            <w:noWrap/>
            <w:vAlign w:val="center"/>
            <w:hideMark/>
          </w:tcPr>
          <w:p w14:paraId="21A00030" w14:textId="77777777" w:rsidR="00CA300C" w:rsidRPr="00CA300C" w:rsidRDefault="00CA300C" w:rsidP="00CA300C">
            <w:pPr>
              <w:spacing w:after="0" w:line="240" w:lineRule="auto"/>
              <w:jc w:val="center"/>
              <w:rPr>
                <w:rFonts w:ascii="Calibri" w:eastAsia="Times New Roman" w:hAnsi="Calibri" w:cs="Calibri"/>
                <w:b/>
                <w:bCs/>
                <w:color w:val="000000"/>
                <w:sz w:val="24"/>
                <w:szCs w:val="24"/>
              </w:rPr>
            </w:pPr>
            <w:r w:rsidRPr="00CA300C">
              <w:rPr>
                <w:rFonts w:ascii="Calibri" w:eastAsia="Times New Roman" w:hAnsi="Calibri" w:cs="Calibri"/>
                <w:b/>
                <w:bCs/>
                <w:color w:val="000000"/>
                <w:sz w:val="24"/>
                <w:szCs w:val="24"/>
              </w:rPr>
              <w:t>Egg</w:t>
            </w:r>
          </w:p>
        </w:tc>
        <w:tc>
          <w:tcPr>
            <w:tcW w:w="2200" w:type="dxa"/>
            <w:gridSpan w:val="4"/>
            <w:tcBorders>
              <w:top w:val="single" w:sz="18" w:space="0" w:color="auto"/>
              <w:left w:val="single" w:sz="12" w:space="0" w:color="auto"/>
              <w:bottom w:val="single" w:sz="12" w:space="0" w:color="auto"/>
              <w:right w:val="single" w:sz="18" w:space="0" w:color="auto"/>
            </w:tcBorders>
            <w:shd w:val="clear" w:color="auto" w:fill="auto"/>
            <w:noWrap/>
            <w:vAlign w:val="center"/>
            <w:hideMark/>
          </w:tcPr>
          <w:p w14:paraId="1233F806" w14:textId="77777777" w:rsidR="00CA300C" w:rsidRPr="00CA300C" w:rsidRDefault="00CA300C" w:rsidP="00CA300C">
            <w:pPr>
              <w:spacing w:after="0" w:line="240" w:lineRule="auto"/>
              <w:jc w:val="center"/>
              <w:rPr>
                <w:rFonts w:ascii="Calibri" w:eastAsia="Times New Roman" w:hAnsi="Calibri" w:cs="Calibri"/>
                <w:b/>
                <w:bCs/>
                <w:color w:val="000000"/>
                <w:sz w:val="24"/>
                <w:szCs w:val="24"/>
              </w:rPr>
            </w:pPr>
            <w:r w:rsidRPr="00CA300C">
              <w:rPr>
                <w:rFonts w:ascii="Calibri" w:eastAsia="Times New Roman" w:hAnsi="Calibri" w:cs="Calibri"/>
                <w:b/>
                <w:bCs/>
                <w:color w:val="000000"/>
                <w:sz w:val="24"/>
                <w:szCs w:val="24"/>
              </w:rPr>
              <w:t>Larvae Instar</w:t>
            </w:r>
          </w:p>
        </w:tc>
        <w:tc>
          <w:tcPr>
            <w:tcW w:w="3916" w:type="dxa"/>
            <w:vMerge w:val="restart"/>
            <w:tcBorders>
              <w:top w:val="single" w:sz="18" w:space="0" w:color="auto"/>
              <w:left w:val="single" w:sz="18" w:space="0" w:color="auto"/>
              <w:bottom w:val="single" w:sz="4" w:space="0" w:color="auto"/>
              <w:right w:val="single" w:sz="18" w:space="0" w:color="auto"/>
            </w:tcBorders>
            <w:shd w:val="clear" w:color="auto" w:fill="auto"/>
            <w:noWrap/>
            <w:vAlign w:val="center"/>
            <w:hideMark/>
          </w:tcPr>
          <w:p w14:paraId="6EBEB5B3" w14:textId="1816D1DE" w:rsidR="00CA300C" w:rsidRPr="00CA300C" w:rsidRDefault="00CA300C" w:rsidP="00CA300C">
            <w:pPr>
              <w:spacing w:after="0" w:line="240" w:lineRule="auto"/>
              <w:jc w:val="center"/>
              <w:rPr>
                <w:rFonts w:ascii="Calibri" w:eastAsia="Times New Roman" w:hAnsi="Calibri" w:cs="Calibri"/>
                <w:b/>
                <w:bCs/>
                <w:color w:val="000000"/>
                <w:sz w:val="24"/>
                <w:szCs w:val="24"/>
              </w:rPr>
            </w:pPr>
            <w:r w:rsidRPr="00CA300C">
              <w:rPr>
                <w:rFonts w:ascii="Calibri" w:eastAsia="Times New Roman" w:hAnsi="Calibri" w:cs="Calibri"/>
                <w:b/>
                <w:bCs/>
                <w:color w:val="000000"/>
                <w:sz w:val="24"/>
                <w:szCs w:val="24"/>
              </w:rPr>
              <w:t xml:space="preserve">Toxicity of Poisoned </w:t>
            </w:r>
            <w:r w:rsidR="00151971">
              <w:rPr>
                <w:rFonts w:ascii="Calibri" w:eastAsia="Times New Roman" w:hAnsi="Calibri" w:cs="Calibri"/>
                <w:b/>
                <w:bCs/>
                <w:color w:val="000000"/>
                <w:sz w:val="24"/>
                <w:szCs w:val="24"/>
              </w:rPr>
              <w:t>L</w:t>
            </w:r>
            <w:r w:rsidRPr="00CA300C">
              <w:rPr>
                <w:rFonts w:ascii="Calibri" w:eastAsia="Times New Roman" w:hAnsi="Calibri" w:cs="Calibri"/>
                <w:b/>
                <w:bCs/>
                <w:color w:val="000000"/>
                <w:sz w:val="24"/>
                <w:szCs w:val="24"/>
              </w:rPr>
              <w:t>eaves to Adults</w:t>
            </w:r>
          </w:p>
        </w:tc>
      </w:tr>
      <w:tr w:rsidR="00CA300C" w:rsidRPr="00CA300C" w14:paraId="5D391CF3" w14:textId="77777777" w:rsidTr="00D42D42">
        <w:trPr>
          <w:trHeight w:val="101"/>
          <w:jc w:val="center"/>
        </w:trPr>
        <w:tc>
          <w:tcPr>
            <w:tcW w:w="1446" w:type="dxa"/>
            <w:vMerge/>
            <w:tcBorders>
              <w:top w:val="single" w:sz="8" w:space="0" w:color="auto"/>
              <w:left w:val="single" w:sz="18" w:space="0" w:color="auto"/>
              <w:bottom w:val="single" w:sz="18" w:space="0" w:color="auto"/>
              <w:right w:val="single" w:sz="18" w:space="0" w:color="auto"/>
            </w:tcBorders>
            <w:vAlign w:val="center"/>
            <w:hideMark/>
          </w:tcPr>
          <w:p w14:paraId="29E967E1" w14:textId="77777777" w:rsidR="00CA300C" w:rsidRPr="00CA300C" w:rsidRDefault="00CA300C" w:rsidP="00CA300C">
            <w:pPr>
              <w:spacing w:after="0" w:line="240" w:lineRule="auto"/>
              <w:jc w:val="center"/>
              <w:rPr>
                <w:rFonts w:ascii="Calibri" w:eastAsia="Times New Roman" w:hAnsi="Calibri" w:cs="Calibri"/>
                <w:b/>
                <w:bCs/>
                <w:color w:val="000000"/>
                <w:sz w:val="24"/>
                <w:szCs w:val="24"/>
              </w:rPr>
            </w:pPr>
          </w:p>
        </w:tc>
        <w:tc>
          <w:tcPr>
            <w:tcW w:w="564" w:type="dxa"/>
            <w:vMerge/>
            <w:tcBorders>
              <w:top w:val="nil"/>
              <w:left w:val="single" w:sz="18" w:space="0" w:color="auto"/>
              <w:bottom w:val="single" w:sz="12" w:space="0" w:color="auto"/>
              <w:right w:val="single" w:sz="12" w:space="0" w:color="auto"/>
            </w:tcBorders>
            <w:vAlign w:val="center"/>
            <w:hideMark/>
          </w:tcPr>
          <w:p w14:paraId="7A42DED4" w14:textId="77777777" w:rsidR="00CA300C" w:rsidRPr="00CA300C" w:rsidRDefault="00CA300C" w:rsidP="00CA300C">
            <w:pPr>
              <w:spacing w:after="0" w:line="240" w:lineRule="auto"/>
              <w:jc w:val="center"/>
              <w:rPr>
                <w:rFonts w:ascii="Calibri" w:eastAsia="Times New Roman" w:hAnsi="Calibri" w:cs="Calibri"/>
                <w:b/>
                <w:bCs/>
                <w:color w:val="000000"/>
                <w:sz w:val="24"/>
                <w:szCs w:val="24"/>
              </w:rPr>
            </w:pPr>
          </w:p>
        </w:tc>
        <w:tc>
          <w:tcPr>
            <w:tcW w:w="550"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726B5EC7" w14:textId="77777777" w:rsidR="00CA300C" w:rsidRPr="00CA300C" w:rsidRDefault="00CA300C" w:rsidP="00CA300C">
            <w:pPr>
              <w:spacing w:after="0" w:line="240" w:lineRule="auto"/>
              <w:jc w:val="center"/>
              <w:rPr>
                <w:rFonts w:ascii="Calibri" w:eastAsia="Times New Roman" w:hAnsi="Calibri" w:cs="Calibri"/>
                <w:color w:val="000000"/>
                <w:sz w:val="24"/>
                <w:szCs w:val="24"/>
              </w:rPr>
            </w:pPr>
            <w:r w:rsidRPr="00CA300C">
              <w:rPr>
                <w:rFonts w:ascii="Calibri" w:eastAsia="Times New Roman" w:hAnsi="Calibri" w:cs="Calibri"/>
                <w:color w:val="000000"/>
                <w:sz w:val="24"/>
                <w:szCs w:val="24"/>
              </w:rPr>
              <w:t>L1</w:t>
            </w:r>
          </w:p>
        </w:tc>
        <w:tc>
          <w:tcPr>
            <w:tcW w:w="550"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1C1FEA90" w14:textId="77777777" w:rsidR="00CA300C" w:rsidRPr="00CA300C" w:rsidRDefault="00CA300C" w:rsidP="00CA300C">
            <w:pPr>
              <w:spacing w:after="0" w:line="240" w:lineRule="auto"/>
              <w:jc w:val="center"/>
              <w:rPr>
                <w:rFonts w:ascii="Calibri" w:eastAsia="Times New Roman" w:hAnsi="Calibri" w:cs="Calibri"/>
                <w:color w:val="000000"/>
                <w:sz w:val="24"/>
                <w:szCs w:val="24"/>
              </w:rPr>
            </w:pPr>
            <w:r w:rsidRPr="00CA300C">
              <w:rPr>
                <w:rFonts w:ascii="Calibri" w:eastAsia="Times New Roman" w:hAnsi="Calibri" w:cs="Calibri"/>
                <w:color w:val="000000"/>
                <w:sz w:val="24"/>
                <w:szCs w:val="24"/>
              </w:rPr>
              <w:t>L2</w:t>
            </w:r>
          </w:p>
        </w:tc>
        <w:tc>
          <w:tcPr>
            <w:tcW w:w="550"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0F7649F1" w14:textId="77777777" w:rsidR="00CA300C" w:rsidRPr="00CA300C" w:rsidRDefault="00CA300C" w:rsidP="00CA300C">
            <w:pPr>
              <w:spacing w:after="0" w:line="240" w:lineRule="auto"/>
              <w:jc w:val="center"/>
              <w:rPr>
                <w:rFonts w:ascii="Calibri" w:eastAsia="Times New Roman" w:hAnsi="Calibri" w:cs="Calibri"/>
                <w:color w:val="000000"/>
                <w:sz w:val="24"/>
                <w:szCs w:val="24"/>
              </w:rPr>
            </w:pPr>
            <w:r w:rsidRPr="00CA300C">
              <w:rPr>
                <w:rFonts w:ascii="Calibri" w:eastAsia="Times New Roman" w:hAnsi="Calibri" w:cs="Calibri"/>
                <w:color w:val="000000"/>
                <w:sz w:val="24"/>
                <w:szCs w:val="24"/>
              </w:rPr>
              <w:t>L3</w:t>
            </w:r>
          </w:p>
        </w:tc>
        <w:tc>
          <w:tcPr>
            <w:tcW w:w="550" w:type="dxa"/>
            <w:tcBorders>
              <w:top w:val="single" w:sz="12" w:space="0" w:color="auto"/>
              <w:left w:val="single" w:sz="12" w:space="0" w:color="auto"/>
              <w:bottom w:val="single" w:sz="12" w:space="0" w:color="auto"/>
              <w:right w:val="single" w:sz="18" w:space="0" w:color="auto"/>
            </w:tcBorders>
            <w:shd w:val="clear" w:color="auto" w:fill="auto"/>
            <w:noWrap/>
            <w:vAlign w:val="center"/>
            <w:hideMark/>
          </w:tcPr>
          <w:p w14:paraId="47FF5BCC" w14:textId="77777777" w:rsidR="00CA300C" w:rsidRPr="00CA300C" w:rsidRDefault="00CA300C" w:rsidP="00CA300C">
            <w:pPr>
              <w:spacing w:after="0" w:line="240" w:lineRule="auto"/>
              <w:jc w:val="center"/>
              <w:rPr>
                <w:rFonts w:ascii="Calibri" w:eastAsia="Times New Roman" w:hAnsi="Calibri" w:cs="Calibri"/>
                <w:color w:val="000000"/>
                <w:sz w:val="24"/>
                <w:szCs w:val="24"/>
              </w:rPr>
            </w:pPr>
            <w:r w:rsidRPr="00CA300C">
              <w:rPr>
                <w:rFonts w:ascii="Calibri" w:eastAsia="Times New Roman" w:hAnsi="Calibri" w:cs="Calibri"/>
                <w:color w:val="000000"/>
                <w:sz w:val="24"/>
                <w:szCs w:val="24"/>
              </w:rPr>
              <w:t>L4</w:t>
            </w:r>
          </w:p>
        </w:tc>
        <w:tc>
          <w:tcPr>
            <w:tcW w:w="3916" w:type="dxa"/>
            <w:vMerge/>
            <w:tcBorders>
              <w:top w:val="nil"/>
              <w:left w:val="single" w:sz="18" w:space="0" w:color="auto"/>
              <w:bottom w:val="single" w:sz="18" w:space="0" w:color="auto"/>
              <w:right w:val="single" w:sz="18" w:space="0" w:color="auto"/>
            </w:tcBorders>
            <w:vAlign w:val="center"/>
            <w:hideMark/>
          </w:tcPr>
          <w:p w14:paraId="2A717242" w14:textId="77777777" w:rsidR="00CA300C" w:rsidRPr="00CA300C" w:rsidRDefault="00CA300C" w:rsidP="00CA300C">
            <w:pPr>
              <w:spacing w:after="0" w:line="240" w:lineRule="auto"/>
              <w:jc w:val="center"/>
              <w:rPr>
                <w:rFonts w:ascii="Calibri" w:eastAsia="Times New Roman" w:hAnsi="Calibri" w:cs="Calibri"/>
                <w:b/>
                <w:bCs/>
                <w:color w:val="000000"/>
                <w:sz w:val="24"/>
                <w:szCs w:val="24"/>
              </w:rPr>
            </w:pPr>
          </w:p>
        </w:tc>
      </w:tr>
      <w:tr w:rsidR="00CA300C" w:rsidRPr="00CA300C" w14:paraId="10E66813" w14:textId="77777777" w:rsidTr="00D42D42">
        <w:trPr>
          <w:trHeight w:val="306"/>
          <w:jc w:val="center"/>
        </w:trPr>
        <w:tc>
          <w:tcPr>
            <w:tcW w:w="1446" w:type="dxa"/>
            <w:tcBorders>
              <w:top w:val="single" w:sz="18" w:space="0" w:color="auto"/>
              <w:left w:val="single" w:sz="18" w:space="0" w:color="auto"/>
              <w:bottom w:val="single" w:sz="18" w:space="0" w:color="auto"/>
              <w:right w:val="single" w:sz="18" w:space="0" w:color="auto"/>
            </w:tcBorders>
            <w:shd w:val="clear" w:color="auto" w:fill="auto"/>
            <w:noWrap/>
            <w:vAlign w:val="center"/>
            <w:hideMark/>
          </w:tcPr>
          <w:p w14:paraId="73188159" w14:textId="77777777" w:rsidR="00CA300C" w:rsidRPr="00CA300C" w:rsidRDefault="00CA300C" w:rsidP="00CA300C">
            <w:pPr>
              <w:spacing w:after="0" w:line="240" w:lineRule="auto"/>
              <w:jc w:val="center"/>
              <w:rPr>
                <w:rFonts w:ascii="Calibri" w:eastAsia="Times New Roman" w:hAnsi="Calibri" w:cs="Calibri"/>
                <w:color w:val="000000"/>
                <w:sz w:val="24"/>
                <w:szCs w:val="24"/>
              </w:rPr>
            </w:pPr>
            <w:r w:rsidRPr="00CA300C">
              <w:rPr>
                <w:rFonts w:ascii="Calibri" w:eastAsia="Times New Roman" w:hAnsi="Calibri" w:cs="Calibri"/>
                <w:color w:val="000000"/>
                <w:sz w:val="24"/>
                <w:szCs w:val="24"/>
              </w:rPr>
              <w:t>Imidacloprid</w:t>
            </w:r>
          </w:p>
        </w:tc>
        <w:tc>
          <w:tcPr>
            <w:tcW w:w="564" w:type="dxa"/>
            <w:tcBorders>
              <w:top w:val="single" w:sz="12" w:space="0" w:color="auto"/>
              <w:left w:val="single" w:sz="18" w:space="0" w:color="auto"/>
              <w:bottom w:val="single" w:sz="12" w:space="0" w:color="auto"/>
              <w:right w:val="single" w:sz="12" w:space="0" w:color="auto"/>
            </w:tcBorders>
            <w:shd w:val="clear" w:color="auto" w:fill="auto"/>
            <w:noWrap/>
            <w:vAlign w:val="center"/>
            <w:hideMark/>
          </w:tcPr>
          <w:p w14:paraId="0E2722D4" w14:textId="77777777" w:rsidR="00CA300C" w:rsidRPr="00CA300C" w:rsidRDefault="00CA300C" w:rsidP="00CA300C">
            <w:pPr>
              <w:spacing w:after="0" w:line="240" w:lineRule="auto"/>
              <w:jc w:val="center"/>
              <w:rPr>
                <w:rFonts w:ascii="Calibri" w:eastAsia="Times New Roman" w:hAnsi="Calibri" w:cs="Calibri"/>
                <w:color w:val="000000"/>
                <w:sz w:val="24"/>
                <w:szCs w:val="24"/>
              </w:rPr>
            </w:pPr>
            <w:r w:rsidRPr="00CA300C">
              <w:rPr>
                <w:rFonts w:ascii="Calibri" w:eastAsia="Times New Roman" w:hAnsi="Calibri" w:cs="Calibri"/>
                <w:color w:val="000000"/>
                <w:sz w:val="24"/>
                <w:szCs w:val="24"/>
              </w:rPr>
              <w:t>No</w:t>
            </w:r>
          </w:p>
        </w:tc>
        <w:tc>
          <w:tcPr>
            <w:tcW w:w="550"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0E6FDD49" w14:textId="77777777" w:rsidR="00CA300C" w:rsidRPr="00CA300C" w:rsidRDefault="00CA300C" w:rsidP="00CA300C">
            <w:pPr>
              <w:spacing w:after="0" w:line="240" w:lineRule="auto"/>
              <w:jc w:val="center"/>
              <w:rPr>
                <w:rFonts w:ascii="Calibri" w:eastAsia="Times New Roman" w:hAnsi="Calibri" w:cs="Calibri"/>
                <w:color w:val="000000"/>
                <w:sz w:val="24"/>
                <w:szCs w:val="24"/>
              </w:rPr>
            </w:pPr>
            <w:r w:rsidRPr="00CA300C">
              <w:rPr>
                <w:rFonts w:ascii="Calibri" w:eastAsia="Times New Roman" w:hAnsi="Calibri" w:cs="Calibri"/>
                <w:color w:val="000000"/>
                <w:sz w:val="24"/>
                <w:szCs w:val="24"/>
              </w:rPr>
              <w:t>Yes</w:t>
            </w:r>
          </w:p>
        </w:tc>
        <w:tc>
          <w:tcPr>
            <w:tcW w:w="550"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7488EAD2" w14:textId="77777777" w:rsidR="00CA300C" w:rsidRPr="00CA300C" w:rsidRDefault="00CA300C" w:rsidP="00CA300C">
            <w:pPr>
              <w:spacing w:after="0" w:line="240" w:lineRule="auto"/>
              <w:jc w:val="center"/>
              <w:rPr>
                <w:rFonts w:ascii="Calibri" w:eastAsia="Times New Roman" w:hAnsi="Calibri" w:cs="Calibri"/>
                <w:color w:val="000000"/>
                <w:sz w:val="24"/>
                <w:szCs w:val="24"/>
              </w:rPr>
            </w:pPr>
            <w:r w:rsidRPr="00CA300C">
              <w:rPr>
                <w:rFonts w:ascii="Calibri" w:eastAsia="Times New Roman" w:hAnsi="Calibri" w:cs="Calibri"/>
                <w:color w:val="000000"/>
                <w:sz w:val="24"/>
                <w:szCs w:val="24"/>
              </w:rPr>
              <w:t>Yes</w:t>
            </w:r>
          </w:p>
        </w:tc>
        <w:tc>
          <w:tcPr>
            <w:tcW w:w="550"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43A5680F" w14:textId="77777777" w:rsidR="00CA300C" w:rsidRPr="00CA300C" w:rsidRDefault="00CA300C" w:rsidP="00CA300C">
            <w:pPr>
              <w:spacing w:after="0" w:line="240" w:lineRule="auto"/>
              <w:jc w:val="center"/>
              <w:rPr>
                <w:rFonts w:ascii="Calibri" w:eastAsia="Times New Roman" w:hAnsi="Calibri" w:cs="Calibri"/>
                <w:color w:val="000000"/>
                <w:sz w:val="24"/>
                <w:szCs w:val="24"/>
              </w:rPr>
            </w:pPr>
            <w:r w:rsidRPr="00CA300C">
              <w:rPr>
                <w:rFonts w:ascii="Calibri" w:eastAsia="Times New Roman" w:hAnsi="Calibri" w:cs="Calibri"/>
                <w:color w:val="000000"/>
                <w:sz w:val="24"/>
                <w:szCs w:val="24"/>
              </w:rPr>
              <w:t>No</w:t>
            </w:r>
          </w:p>
        </w:tc>
        <w:tc>
          <w:tcPr>
            <w:tcW w:w="550" w:type="dxa"/>
            <w:tcBorders>
              <w:top w:val="single" w:sz="12" w:space="0" w:color="auto"/>
              <w:left w:val="single" w:sz="12" w:space="0" w:color="auto"/>
              <w:bottom w:val="single" w:sz="12" w:space="0" w:color="auto"/>
              <w:right w:val="single" w:sz="18" w:space="0" w:color="auto"/>
            </w:tcBorders>
            <w:shd w:val="clear" w:color="auto" w:fill="auto"/>
            <w:noWrap/>
            <w:vAlign w:val="center"/>
            <w:hideMark/>
          </w:tcPr>
          <w:p w14:paraId="3B95E556" w14:textId="77777777" w:rsidR="00CA300C" w:rsidRPr="00CA300C" w:rsidRDefault="00CA300C" w:rsidP="00CA300C">
            <w:pPr>
              <w:spacing w:after="0" w:line="240" w:lineRule="auto"/>
              <w:jc w:val="center"/>
              <w:rPr>
                <w:rFonts w:ascii="Calibri" w:eastAsia="Times New Roman" w:hAnsi="Calibri" w:cs="Calibri"/>
                <w:color w:val="000000"/>
                <w:sz w:val="24"/>
                <w:szCs w:val="24"/>
              </w:rPr>
            </w:pPr>
            <w:r w:rsidRPr="00CA300C">
              <w:rPr>
                <w:rFonts w:ascii="Calibri" w:eastAsia="Times New Roman" w:hAnsi="Calibri" w:cs="Calibri"/>
                <w:color w:val="000000"/>
                <w:sz w:val="24"/>
                <w:szCs w:val="24"/>
              </w:rPr>
              <w:t>No</w:t>
            </w:r>
          </w:p>
        </w:tc>
        <w:tc>
          <w:tcPr>
            <w:tcW w:w="3916" w:type="dxa"/>
            <w:tcBorders>
              <w:top w:val="single" w:sz="18" w:space="0" w:color="auto"/>
              <w:left w:val="single" w:sz="18" w:space="0" w:color="auto"/>
              <w:bottom w:val="single" w:sz="18" w:space="0" w:color="auto"/>
              <w:right w:val="single" w:sz="18" w:space="0" w:color="auto"/>
            </w:tcBorders>
            <w:shd w:val="clear" w:color="auto" w:fill="auto"/>
            <w:noWrap/>
            <w:vAlign w:val="center"/>
            <w:hideMark/>
          </w:tcPr>
          <w:p w14:paraId="008BDE93" w14:textId="1B729BD1" w:rsidR="00CA300C" w:rsidRPr="00CA300C" w:rsidRDefault="00CA300C" w:rsidP="00CA300C">
            <w:pPr>
              <w:spacing w:after="0" w:line="240" w:lineRule="auto"/>
              <w:jc w:val="center"/>
              <w:rPr>
                <w:rFonts w:ascii="Calibri" w:eastAsia="Times New Roman" w:hAnsi="Calibri" w:cs="Calibri"/>
                <w:color w:val="000000"/>
                <w:sz w:val="24"/>
                <w:szCs w:val="24"/>
              </w:rPr>
            </w:pPr>
            <w:r w:rsidRPr="00CA300C">
              <w:rPr>
                <w:rFonts w:ascii="Calibri" w:eastAsia="Times New Roman" w:hAnsi="Calibri" w:cs="Calibri"/>
                <w:color w:val="000000"/>
                <w:sz w:val="24"/>
                <w:szCs w:val="24"/>
              </w:rPr>
              <w:t xml:space="preserve">with </w:t>
            </w:r>
            <w:r w:rsidR="00151971">
              <w:rPr>
                <w:rFonts w:ascii="Calibri" w:eastAsia="Times New Roman" w:hAnsi="Calibri" w:cs="Calibri"/>
                <w:color w:val="000000"/>
                <w:sz w:val="24"/>
                <w:szCs w:val="24"/>
              </w:rPr>
              <w:t>s</w:t>
            </w:r>
            <w:r w:rsidRPr="00CA300C">
              <w:rPr>
                <w:rFonts w:ascii="Calibri" w:eastAsia="Times New Roman" w:hAnsi="Calibri" w:cs="Calibri"/>
                <w:color w:val="000000"/>
                <w:sz w:val="24"/>
                <w:szCs w:val="24"/>
              </w:rPr>
              <w:t xml:space="preserve">ustained </w:t>
            </w:r>
            <w:r w:rsidR="00151971">
              <w:rPr>
                <w:rFonts w:ascii="Calibri" w:eastAsia="Times New Roman" w:hAnsi="Calibri" w:cs="Calibri"/>
                <w:color w:val="000000"/>
                <w:sz w:val="24"/>
                <w:szCs w:val="24"/>
              </w:rPr>
              <w:t>f</w:t>
            </w:r>
            <w:r w:rsidRPr="00CA300C">
              <w:rPr>
                <w:rFonts w:ascii="Calibri" w:eastAsia="Times New Roman" w:hAnsi="Calibri" w:cs="Calibri"/>
                <w:color w:val="000000"/>
                <w:sz w:val="24"/>
                <w:szCs w:val="24"/>
              </w:rPr>
              <w:t>eeding</w:t>
            </w:r>
          </w:p>
        </w:tc>
      </w:tr>
      <w:tr w:rsidR="00CA300C" w:rsidRPr="00CA300C" w14:paraId="3A455297" w14:textId="77777777" w:rsidTr="00D42D42">
        <w:trPr>
          <w:trHeight w:val="316"/>
          <w:jc w:val="center"/>
        </w:trPr>
        <w:tc>
          <w:tcPr>
            <w:tcW w:w="1446" w:type="dxa"/>
            <w:tcBorders>
              <w:top w:val="single" w:sz="18" w:space="0" w:color="auto"/>
              <w:left w:val="single" w:sz="18" w:space="0" w:color="auto"/>
              <w:bottom w:val="single" w:sz="18" w:space="0" w:color="auto"/>
              <w:right w:val="single" w:sz="18" w:space="0" w:color="auto"/>
            </w:tcBorders>
            <w:shd w:val="clear" w:color="auto" w:fill="auto"/>
            <w:noWrap/>
            <w:vAlign w:val="center"/>
            <w:hideMark/>
          </w:tcPr>
          <w:p w14:paraId="72335CFE" w14:textId="77777777" w:rsidR="00CA300C" w:rsidRPr="00CA300C" w:rsidRDefault="00CA300C" w:rsidP="00CA300C">
            <w:pPr>
              <w:spacing w:after="0" w:line="240" w:lineRule="auto"/>
              <w:jc w:val="center"/>
              <w:rPr>
                <w:rFonts w:ascii="Calibri" w:eastAsia="Times New Roman" w:hAnsi="Calibri" w:cs="Calibri"/>
                <w:color w:val="000000"/>
                <w:sz w:val="24"/>
                <w:szCs w:val="24"/>
              </w:rPr>
            </w:pPr>
            <w:r w:rsidRPr="00CA300C">
              <w:rPr>
                <w:rFonts w:ascii="Calibri" w:eastAsia="Times New Roman" w:hAnsi="Calibri" w:cs="Calibri"/>
                <w:color w:val="000000"/>
                <w:sz w:val="24"/>
                <w:szCs w:val="24"/>
              </w:rPr>
              <w:t>Dinotefuran</w:t>
            </w:r>
          </w:p>
        </w:tc>
        <w:tc>
          <w:tcPr>
            <w:tcW w:w="564" w:type="dxa"/>
            <w:tcBorders>
              <w:top w:val="single" w:sz="12" w:space="0" w:color="auto"/>
              <w:left w:val="single" w:sz="18" w:space="0" w:color="auto"/>
              <w:bottom w:val="single" w:sz="12" w:space="0" w:color="auto"/>
              <w:right w:val="single" w:sz="12" w:space="0" w:color="auto"/>
            </w:tcBorders>
            <w:shd w:val="clear" w:color="auto" w:fill="auto"/>
            <w:noWrap/>
            <w:vAlign w:val="center"/>
            <w:hideMark/>
          </w:tcPr>
          <w:p w14:paraId="37837B8A" w14:textId="77777777" w:rsidR="00CA300C" w:rsidRPr="00CA300C" w:rsidRDefault="00CA300C" w:rsidP="00CA300C">
            <w:pPr>
              <w:spacing w:after="0" w:line="240" w:lineRule="auto"/>
              <w:jc w:val="center"/>
              <w:rPr>
                <w:rFonts w:ascii="Calibri" w:eastAsia="Times New Roman" w:hAnsi="Calibri" w:cs="Calibri"/>
                <w:color w:val="000000"/>
                <w:sz w:val="24"/>
                <w:szCs w:val="24"/>
              </w:rPr>
            </w:pPr>
            <w:r w:rsidRPr="00CA300C">
              <w:rPr>
                <w:rFonts w:ascii="Calibri" w:eastAsia="Times New Roman" w:hAnsi="Calibri" w:cs="Calibri"/>
                <w:color w:val="000000"/>
                <w:sz w:val="24"/>
                <w:szCs w:val="24"/>
              </w:rPr>
              <w:t>No</w:t>
            </w:r>
          </w:p>
        </w:tc>
        <w:tc>
          <w:tcPr>
            <w:tcW w:w="550"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4A2737B9" w14:textId="77777777" w:rsidR="00CA300C" w:rsidRPr="00CA300C" w:rsidRDefault="00CA300C" w:rsidP="00CA300C">
            <w:pPr>
              <w:spacing w:after="0" w:line="240" w:lineRule="auto"/>
              <w:jc w:val="center"/>
              <w:rPr>
                <w:rFonts w:ascii="Calibri" w:eastAsia="Times New Roman" w:hAnsi="Calibri" w:cs="Calibri"/>
                <w:color w:val="000000"/>
                <w:sz w:val="24"/>
                <w:szCs w:val="24"/>
              </w:rPr>
            </w:pPr>
            <w:r w:rsidRPr="00CA300C">
              <w:rPr>
                <w:rFonts w:ascii="Calibri" w:eastAsia="Times New Roman" w:hAnsi="Calibri" w:cs="Calibri"/>
                <w:color w:val="000000"/>
                <w:sz w:val="24"/>
                <w:szCs w:val="24"/>
              </w:rPr>
              <w:t>Yes</w:t>
            </w:r>
          </w:p>
        </w:tc>
        <w:tc>
          <w:tcPr>
            <w:tcW w:w="550"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5D917ED6" w14:textId="77777777" w:rsidR="00CA300C" w:rsidRPr="00CA300C" w:rsidRDefault="00CA300C" w:rsidP="00CA300C">
            <w:pPr>
              <w:spacing w:after="0" w:line="240" w:lineRule="auto"/>
              <w:jc w:val="center"/>
              <w:rPr>
                <w:rFonts w:ascii="Calibri" w:eastAsia="Times New Roman" w:hAnsi="Calibri" w:cs="Calibri"/>
                <w:color w:val="000000"/>
                <w:sz w:val="24"/>
                <w:szCs w:val="24"/>
              </w:rPr>
            </w:pPr>
            <w:r w:rsidRPr="00CA300C">
              <w:rPr>
                <w:rFonts w:ascii="Calibri" w:eastAsia="Times New Roman" w:hAnsi="Calibri" w:cs="Calibri"/>
                <w:color w:val="000000"/>
                <w:sz w:val="24"/>
                <w:szCs w:val="24"/>
              </w:rPr>
              <w:t>Yes</w:t>
            </w:r>
          </w:p>
        </w:tc>
        <w:tc>
          <w:tcPr>
            <w:tcW w:w="550"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31BBAE49" w14:textId="77777777" w:rsidR="00CA300C" w:rsidRPr="00CA300C" w:rsidRDefault="00CA300C" w:rsidP="00CA300C">
            <w:pPr>
              <w:spacing w:after="0" w:line="240" w:lineRule="auto"/>
              <w:jc w:val="center"/>
              <w:rPr>
                <w:rFonts w:ascii="Calibri" w:eastAsia="Times New Roman" w:hAnsi="Calibri" w:cs="Calibri"/>
                <w:color w:val="000000"/>
                <w:sz w:val="24"/>
                <w:szCs w:val="24"/>
              </w:rPr>
            </w:pPr>
            <w:r w:rsidRPr="00CA300C">
              <w:rPr>
                <w:rFonts w:ascii="Calibri" w:eastAsia="Times New Roman" w:hAnsi="Calibri" w:cs="Calibri"/>
                <w:color w:val="000000"/>
                <w:sz w:val="24"/>
                <w:szCs w:val="24"/>
              </w:rPr>
              <w:t>No</w:t>
            </w:r>
          </w:p>
        </w:tc>
        <w:tc>
          <w:tcPr>
            <w:tcW w:w="550" w:type="dxa"/>
            <w:tcBorders>
              <w:top w:val="single" w:sz="12" w:space="0" w:color="auto"/>
              <w:left w:val="single" w:sz="12" w:space="0" w:color="auto"/>
              <w:bottom w:val="single" w:sz="12" w:space="0" w:color="auto"/>
              <w:right w:val="single" w:sz="18" w:space="0" w:color="auto"/>
            </w:tcBorders>
            <w:shd w:val="clear" w:color="auto" w:fill="auto"/>
            <w:noWrap/>
            <w:vAlign w:val="center"/>
            <w:hideMark/>
          </w:tcPr>
          <w:p w14:paraId="0819F87F" w14:textId="77777777" w:rsidR="00CA300C" w:rsidRPr="00CA300C" w:rsidRDefault="00CA300C" w:rsidP="00CA300C">
            <w:pPr>
              <w:spacing w:after="0" w:line="240" w:lineRule="auto"/>
              <w:jc w:val="center"/>
              <w:rPr>
                <w:rFonts w:ascii="Calibri" w:eastAsia="Times New Roman" w:hAnsi="Calibri" w:cs="Calibri"/>
                <w:color w:val="000000"/>
                <w:sz w:val="24"/>
                <w:szCs w:val="24"/>
              </w:rPr>
            </w:pPr>
            <w:r w:rsidRPr="00CA300C">
              <w:rPr>
                <w:rFonts w:ascii="Calibri" w:eastAsia="Times New Roman" w:hAnsi="Calibri" w:cs="Calibri"/>
                <w:color w:val="000000"/>
                <w:sz w:val="24"/>
                <w:szCs w:val="24"/>
              </w:rPr>
              <w:t>No</w:t>
            </w:r>
          </w:p>
        </w:tc>
        <w:tc>
          <w:tcPr>
            <w:tcW w:w="3916" w:type="dxa"/>
            <w:tcBorders>
              <w:top w:val="single" w:sz="18" w:space="0" w:color="auto"/>
              <w:left w:val="single" w:sz="18" w:space="0" w:color="auto"/>
              <w:bottom w:val="single" w:sz="18" w:space="0" w:color="auto"/>
              <w:right w:val="single" w:sz="18" w:space="0" w:color="auto"/>
            </w:tcBorders>
            <w:shd w:val="clear" w:color="auto" w:fill="auto"/>
            <w:noWrap/>
            <w:vAlign w:val="center"/>
            <w:hideMark/>
          </w:tcPr>
          <w:p w14:paraId="675EC8AC" w14:textId="5D20DD9F" w:rsidR="00CA300C" w:rsidRPr="00CA300C" w:rsidRDefault="00151971" w:rsidP="00CA300C">
            <w:pPr>
              <w:spacing w:after="0" w:line="240" w:lineRule="auto"/>
              <w:jc w:val="center"/>
              <w:rPr>
                <w:rFonts w:ascii="Calibri" w:eastAsia="Times New Roman" w:hAnsi="Calibri" w:cs="Calibri"/>
                <w:color w:val="000000"/>
                <w:sz w:val="24"/>
                <w:szCs w:val="24"/>
              </w:rPr>
            </w:pPr>
            <w:r>
              <w:rPr>
                <w:rFonts w:ascii="Calibri" w:eastAsia="Times New Roman" w:hAnsi="Calibri" w:cs="Calibri"/>
                <w:color w:val="000000"/>
                <w:sz w:val="24"/>
                <w:szCs w:val="24"/>
              </w:rPr>
              <w:t>a</w:t>
            </w:r>
            <w:r w:rsidR="00CA300C" w:rsidRPr="00CA300C">
              <w:rPr>
                <w:rFonts w:ascii="Calibri" w:eastAsia="Times New Roman" w:hAnsi="Calibri" w:cs="Calibri"/>
                <w:color w:val="000000"/>
                <w:sz w:val="24"/>
                <w:szCs w:val="24"/>
              </w:rPr>
              <w:t xml:space="preserve"> few </w:t>
            </w:r>
            <w:r>
              <w:rPr>
                <w:rFonts w:ascii="Calibri" w:eastAsia="Times New Roman" w:hAnsi="Calibri" w:cs="Calibri"/>
                <w:color w:val="000000"/>
                <w:sz w:val="24"/>
                <w:szCs w:val="24"/>
              </w:rPr>
              <w:t>b</w:t>
            </w:r>
            <w:r w:rsidR="00CA300C" w:rsidRPr="00CA300C">
              <w:rPr>
                <w:rFonts w:ascii="Calibri" w:eastAsia="Times New Roman" w:hAnsi="Calibri" w:cs="Calibri"/>
                <w:color w:val="000000"/>
                <w:sz w:val="24"/>
                <w:szCs w:val="24"/>
              </w:rPr>
              <w:t>ites</w:t>
            </w:r>
          </w:p>
        </w:tc>
      </w:tr>
      <w:tr w:rsidR="00CA300C" w:rsidRPr="00CA300C" w14:paraId="443542ED" w14:textId="77777777" w:rsidTr="00D42D42">
        <w:trPr>
          <w:trHeight w:val="316"/>
          <w:jc w:val="center"/>
        </w:trPr>
        <w:tc>
          <w:tcPr>
            <w:tcW w:w="1446" w:type="dxa"/>
            <w:tcBorders>
              <w:top w:val="single" w:sz="18" w:space="0" w:color="auto"/>
              <w:left w:val="single" w:sz="18" w:space="0" w:color="auto"/>
              <w:bottom w:val="single" w:sz="18" w:space="0" w:color="auto"/>
              <w:right w:val="single" w:sz="18" w:space="0" w:color="auto"/>
            </w:tcBorders>
            <w:shd w:val="clear" w:color="auto" w:fill="auto"/>
            <w:noWrap/>
            <w:vAlign w:val="center"/>
            <w:hideMark/>
          </w:tcPr>
          <w:p w14:paraId="107E381C" w14:textId="77777777" w:rsidR="00CA300C" w:rsidRPr="00CA300C" w:rsidRDefault="00CA300C" w:rsidP="00CA300C">
            <w:pPr>
              <w:spacing w:after="0" w:line="240" w:lineRule="auto"/>
              <w:jc w:val="center"/>
              <w:rPr>
                <w:rFonts w:ascii="Calibri" w:eastAsia="Times New Roman" w:hAnsi="Calibri" w:cs="Calibri"/>
                <w:color w:val="000000"/>
                <w:sz w:val="24"/>
                <w:szCs w:val="24"/>
              </w:rPr>
            </w:pPr>
            <w:r w:rsidRPr="00CA300C">
              <w:rPr>
                <w:rFonts w:ascii="Calibri" w:eastAsia="Times New Roman" w:hAnsi="Calibri" w:cs="Calibri"/>
                <w:color w:val="000000"/>
                <w:sz w:val="24"/>
                <w:szCs w:val="24"/>
              </w:rPr>
              <w:t>Emamectin Benzoate</w:t>
            </w:r>
          </w:p>
        </w:tc>
        <w:tc>
          <w:tcPr>
            <w:tcW w:w="564" w:type="dxa"/>
            <w:tcBorders>
              <w:top w:val="single" w:sz="12" w:space="0" w:color="auto"/>
              <w:left w:val="single" w:sz="18" w:space="0" w:color="auto"/>
              <w:bottom w:val="single" w:sz="12" w:space="0" w:color="auto"/>
              <w:right w:val="single" w:sz="12" w:space="0" w:color="auto"/>
            </w:tcBorders>
            <w:shd w:val="clear" w:color="auto" w:fill="auto"/>
            <w:noWrap/>
            <w:vAlign w:val="center"/>
            <w:hideMark/>
          </w:tcPr>
          <w:p w14:paraId="553B4810" w14:textId="77777777" w:rsidR="00CA300C" w:rsidRPr="00CA300C" w:rsidRDefault="00CA300C" w:rsidP="00CA300C">
            <w:pPr>
              <w:spacing w:after="0" w:line="240" w:lineRule="auto"/>
              <w:jc w:val="center"/>
              <w:rPr>
                <w:rFonts w:ascii="Calibri" w:eastAsia="Times New Roman" w:hAnsi="Calibri" w:cs="Calibri"/>
                <w:color w:val="000000"/>
                <w:sz w:val="24"/>
                <w:szCs w:val="24"/>
              </w:rPr>
            </w:pPr>
            <w:r w:rsidRPr="00CA300C">
              <w:rPr>
                <w:rFonts w:ascii="Calibri" w:eastAsia="Times New Roman" w:hAnsi="Calibri" w:cs="Calibri"/>
                <w:color w:val="000000"/>
                <w:sz w:val="24"/>
                <w:szCs w:val="24"/>
              </w:rPr>
              <w:t>No</w:t>
            </w:r>
          </w:p>
        </w:tc>
        <w:tc>
          <w:tcPr>
            <w:tcW w:w="550"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5E486900" w14:textId="77777777" w:rsidR="00CA300C" w:rsidRPr="00CA300C" w:rsidRDefault="00CA300C" w:rsidP="00CA300C">
            <w:pPr>
              <w:spacing w:after="0" w:line="240" w:lineRule="auto"/>
              <w:jc w:val="center"/>
              <w:rPr>
                <w:rFonts w:ascii="Calibri" w:eastAsia="Times New Roman" w:hAnsi="Calibri" w:cs="Calibri"/>
                <w:color w:val="000000"/>
                <w:sz w:val="24"/>
                <w:szCs w:val="24"/>
              </w:rPr>
            </w:pPr>
            <w:r w:rsidRPr="00CA300C">
              <w:rPr>
                <w:rFonts w:ascii="Calibri" w:eastAsia="Times New Roman" w:hAnsi="Calibri" w:cs="Calibri"/>
                <w:color w:val="000000"/>
                <w:sz w:val="24"/>
                <w:szCs w:val="24"/>
              </w:rPr>
              <w:t>Yes</w:t>
            </w:r>
          </w:p>
        </w:tc>
        <w:tc>
          <w:tcPr>
            <w:tcW w:w="550"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1AF10104" w14:textId="77777777" w:rsidR="00CA300C" w:rsidRPr="00CA300C" w:rsidRDefault="00CA300C" w:rsidP="00CA300C">
            <w:pPr>
              <w:spacing w:after="0" w:line="240" w:lineRule="auto"/>
              <w:jc w:val="center"/>
              <w:rPr>
                <w:rFonts w:ascii="Calibri" w:eastAsia="Times New Roman" w:hAnsi="Calibri" w:cs="Calibri"/>
                <w:color w:val="000000"/>
                <w:sz w:val="24"/>
                <w:szCs w:val="24"/>
              </w:rPr>
            </w:pPr>
            <w:r w:rsidRPr="00CA300C">
              <w:rPr>
                <w:rFonts w:ascii="Calibri" w:eastAsia="Times New Roman" w:hAnsi="Calibri" w:cs="Calibri"/>
                <w:color w:val="000000"/>
                <w:sz w:val="24"/>
                <w:szCs w:val="24"/>
              </w:rPr>
              <w:t>Yes</w:t>
            </w:r>
          </w:p>
        </w:tc>
        <w:tc>
          <w:tcPr>
            <w:tcW w:w="550"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2AC0AC07" w14:textId="77777777" w:rsidR="00CA300C" w:rsidRPr="00CA300C" w:rsidRDefault="00CA300C" w:rsidP="00CA300C">
            <w:pPr>
              <w:spacing w:after="0" w:line="240" w:lineRule="auto"/>
              <w:jc w:val="center"/>
              <w:rPr>
                <w:rFonts w:ascii="Calibri" w:eastAsia="Times New Roman" w:hAnsi="Calibri" w:cs="Calibri"/>
                <w:color w:val="000000"/>
                <w:sz w:val="24"/>
                <w:szCs w:val="24"/>
              </w:rPr>
            </w:pPr>
            <w:r w:rsidRPr="00CA300C">
              <w:rPr>
                <w:rFonts w:ascii="Calibri" w:eastAsia="Times New Roman" w:hAnsi="Calibri" w:cs="Calibri"/>
                <w:color w:val="000000"/>
                <w:sz w:val="24"/>
                <w:szCs w:val="24"/>
              </w:rPr>
              <w:t>Yes</w:t>
            </w:r>
          </w:p>
        </w:tc>
        <w:tc>
          <w:tcPr>
            <w:tcW w:w="550" w:type="dxa"/>
            <w:tcBorders>
              <w:top w:val="single" w:sz="12" w:space="0" w:color="auto"/>
              <w:left w:val="single" w:sz="12" w:space="0" w:color="auto"/>
              <w:bottom w:val="single" w:sz="12" w:space="0" w:color="auto"/>
              <w:right w:val="single" w:sz="18" w:space="0" w:color="auto"/>
            </w:tcBorders>
            <w:shd w:val="clear" w:color="auto" w:fill="auto"/>
            <w:noWrap/>
            <w:vAlign w:val="center"/>
            <w:hideMark/>
          </w:tcPr>
          <w:p w14:paraId="3C945D83" w14:textId="77777777" w:rsidR="00CA300C" w:rsidRPr="00CA300C" w:rsidRDefault="00CA300C" w:rsidP="00CA300C">
            <w:pPr>
              <w:spacing w:after="0" w:line="240" w:lineRule="auto"/>
              <w:jc w:val="center"/>
              <w:rPr>
                <w:rFonts w:ascii="Calibri" w:eastAsia="Times New Roman" w:hAnsi="Calibri" w:cs="Calibri"/>
                <w:color w:val="000000"/>
                <w:sz w:val="24"/>
                <w:szCs w:val="24"/>
              </w:rPr>
            </w:pPr>
            <w:r w:rsidRPr="00CA300C">
              <w:rPr>
                <w:rFonts w:ascii="Calibri" w:eastAsia="Times New Roman" w:hAnsi="Calibri" w:cs="Calibri"/>
                <w:color w:val="000000"/>
                <w:sz w:val="24"/>
                <w:szCs w:val="24"/>
              </w:rPr>
              <w:t>Yes</w:t>
            </w:r>
          </w:p>
        </w:tc>
        <w:tc>
          <w:tcPr>
            <w:tcW w:w="3916" w:type="dxa"/>
            <w:tcBorders>
              <w:top w:val="single" w:sz="18" w:space="0" w:color="auto"/>
              <w:left w:val="single" w:sz="18" w:space="0" w:color="auto"/>
              <w:bottom w:val="single" w:sz="18" w:space="0" w:color="auto"/>
              <w:right w:val="single" w:sz="18" w:space="0" w:color="auto"/>
            </w:tcBorders>
            <w:shd w:val="clear" w:color="auto" w:fill="auto"/>
            <w:noWrap/>
            <w:vAlign w:val="center"/>
            <w:hideMark/>
          </w:tcPr>
          <w:p w14:paraId="22D443AF" w14:textId="32EF4C02" w:rsidR="00CA300C" w:rsidRPr="00CA300C" w:rsidRDefault="00151971" w:rsidP="00CA300C">
            <w:pPr>
              <w:spacing w:after="0" w:line="240" w:lineRule="auto"/>
              <w:jc w:val="center"/>
              <w:rPr>
                <w:rFonts w:ascii="Calibri" w:eastAsia="Times New Roman" w:hAnsi="Calibri" w:cs="Calibri"/>
                <w:color w:val="000000"/>
                <w:sz w:val="24"/>
                <w:szCs w:val="24"/>
              </w:rPr>
            </w:pPr>
            <w:r>
              <w:rPr>
                <w:rFonts w:ascii="Calibri" w:eastAsia="Times New Roman" w:hAnsi="Calibri" w:cs="Calibri"/>
                <w:color w:val="000000"/>
                <w:sz w:val="24"/>
                <w:szCs w:val="24"/>
              </w:rPr>
              <w:t>o</w:t>
            </w:r>
            <w:r w:rsidR="00CA300C" w:rsidRPr="00CA300C">
              <w:rPr>
                <w:rFonts w:ascii="Calibri" w:eastAsia="Times New Roman" w:hAnsi="Calibri" w:cs="Calibri"/>
                <w:color w:val="000000"/>
                <w:sz w:val="24"/>
                <w:szCs w:val="24"/>
              </w:rPr>
              <w:t xml:space="preserve">ne or </w:t>
            </w:r>
            <w:r>
              <w:rPr>
                <w:rFonts w:ascii="Calibri" w:eastAsia="Times New Roman" w:hAnsi="Calibri" w:cs="Calibri"/>
                <w:color w:val="000000"/>
                <w:sz w:val="24"/>
                <w:szCs w:val="24"/>
              </w:rPr>
              <w:t>t</w:t>
            </w:r>
            <w:r w:rsidR="00CA300C" w:rsidRPr="00CA300C">
              <w:rPr>
                <w:rFonts w:ascii="Calibri" w:eastAsia="Times New Roman" w:hAnsi="Calibri" w:cs="Calibri"/>
                <w:color w:val="000000"/>
                <w:sz w:val="24"/>
                <w:szCs w:val="24"/>
              </w:rPr>
              <w:t xml:space="preserve">wo </w:t>
            </w:r>
            <w:r>
              <w:rPr>
                <w:rFonts w:ascii="Calibri" w:eastAsia="Times New Roman" w:hAnsi="Calibri" w:cs="Calibri"/>
                <w:color w:val="000000"/>
                <w:sz w:val="24"/>
                <w:szCs w:val="24"/>
              </w:rPr>
              <w:t>b</w:t>
            </w:r>
            <w:r w:rsidR="00CA300C" w:rsidRPr="00CA300C">
              <w:rPr>
                <w:rFonts w:ascii="Calibri" w:eastAsia="Times New Roman" w:hAnsi="Calibri" w:cs="Calibri"/>
                <w:color w:val="000000"/>
                <w:sz w:val="24"/>
                <w:szCs w:val="24"/>
              </w:rPr>
              <w:t>ites</w:t>
            </w:r>
          </w:p>
        </w:tc>
      </w:tr>
      <w:tr w:rsidR="00CA300C" w:rsidRPr="00CA300C" w14:paraId="130ED161" w14:textId="77777777" w:rsidTr="00D42D42">
        <w:trPr>
          <w:trHeight w:val="328"/>
          <w:jc w:val="center"/>
        </w:trPr>
        <w:tc>
          <w:tcPr>
            <w:tcW w:w="1446" w:type="dxa"/>
            <w:tcBorders>
              <w:top w:val="single" w:sz="18" w:space="0" w:color="auto"/>
              <w:left w:val="single" w:sz="18" w:space="0" w:color="auto"/>
              <w:bottom w:val="single" w:sz="18" w:space="0" w:color="auto"/>
              <w:right w:val="single" w:sz="18" w:space="0" w:color="auto"/>
            </w:tcBorders>
            <w:shd w:val="clear" w:color="auto" w:fill="auto"/>
            <w:noWrap/>
            <w:vAlign w:val="center"/>
            <w:hideMark/>
          </w:tcPr>
          <w:p w14:paraId="4A555A56" w14:textId="77777777" w:rsidR="00CA300C" w:rsidRPr="00CA300C" w:rsidRDefault="00CA300C" w:rsidP="00CA300C">
            <w:pPr>
              <w:spacing w:after="0" w:line="240" w:lineRule="auto"/>
              <w:jc w:val="center"/>
              <w:rPr>
                <w:rFonts w:ascii="Calibri" w:eastAsia="Times New Roman" w:hAnsi="Calibri" w:cs="Calibri"/>
                <w:color w:val="000000"/>
                <w:sz w:val="24"/>
                <w:szCs w:val="24"/>
              </w:rPr>
            </w:pPr>
            <w:r w:rsidRPr="00CA300C">
              <w:rPr>
                <w:rFonts w:ascii="Calibri" w:eastAsia="Times New Roman" w:hAnsi="Calibri" w:cs="Calibri"/>
                <w:color w:val="000000"/>
                <w:sz w:val="24"/>
                <w:szCs w:val="24"/>
              </w:rPr>
              <w:t>Azadirachtin</w:t>
            </w:r>
          </w:p>
        </w:tc>
        <w:tc>
          <w:tcPr>
            <w:tcW w:w="564" w:type="dxa"/>
            <w:tcBorders>
              <w:top w:val="single" w:sz="12" w:space="0" w:color="auto"/>
              <w:left w:val="single" w:sz="18" w:space="0" w:color="auto"/>
              <w:bottom w:val="single" w:sz="18" w:space="0" w:color="auto"/>
              <w:right w:val="single" w:sz="12" w:space="0" w:color="auto"/>
            </w:tcBorders>
            <w:shd w:val="clear" w:color="auto" w:fill="auto"/>
            <w:noWrap/>
            <w:vAlign w:val="center"/>
            <w:hideMark/>
          </w:tcPr>
          <w:p w14:paraId="47775FB9" w14:textId="77777777" w:rsidR="00CA300C" w:rsidRPr="00CA300C" w:rsidRDefault="00CA300C" w:rsidP="00CA300C">
            <w:pPr>
              <w:spacing w:after="0" w:line="240" w:lineRule="auto"/>
              <w:jc w:val="center"/>
              <w:rPr>
                <w:rFonts w:ascii="Calibri" w:eastAsia="Times New Roman" w:hAnsi="Calibri" w:cs="Calibri"/>
                <w:color w:val="000000"/>
                <w:sz w:val="24"/>
                <w:szCs w:val="24"/>
              </w:rPr>
            </w:pPr>
            <w:r w:rsidRPr="00CA300C">
              <w:rPr>
                <w:rFonts w:ascii="Calibri" w:eastAsia="Times New Roman" w:hAnsi="Calibri" w:cs="Calibri"/>
                <w:color w:val="000000"/>
                <w:sz w:val="24"/>
                <w:szCs w:val="24"/>
              </w:rPr>
              <w:t>No</w:t>
            </w:r>
          </w:p>
        </w:tc>
        <w:tc>
          <w:tcPr>
            <w:tcW w:w="550" w:type="dxa"/>
            <w:tcBorders>
              <w:top w:val="single" w:sz="12" w:space="0" w:color="auto"/>
              <w:left w:val="single" w:sz="12" w:space="0" w:color="auto"/>
              <w:bottom w:val="single" w:sz="18" w:space="0" w:color="auto"/>
              <w:right w:val="single" w:sz="12" w:space="0" w:color="auto"/>
            </w:tcBorders>
            <w:shd w:val="clear" w:color="auto" w:fill="auto"/>
            <w:noWrap/>
            <w:vAlign w:val="center"/>
            <w:hideMark/>
          </w:tcPr>
          <w:p w14:paraId="49A004D0" w14:textId="77777777" w:rsidR="00CA300C" w:rsidRPr="00CA300C" w:rsidRDefault="00CA300C" w:rsidP="00CA300C">
            <w:pPr>
              <w:spacing w:after="0" w:line="240" w:lineRule="auto"/>
              <w:jc w:val="center"/>
              <w:rPr>
                <w:rFonts w:ascii="Calibri" w:eastAsia="Times New Roman" w:hAnsi="Calibri" w:cs="Calibri"/>
                <w:color w:val="000000"/>
                <w:sz w:val="24"/>
                <w:szCs w:val="24"/>
              </w:rPr>
            </w:pPr>
            <w:r w:rsidRPr="00CA300C">
              <w:rPr>
                <w:rFonts w:ascii="Calibri" w:eastAsia="Times New Roman" w:hAnsi="Calibri" w:cs="Calibri"/>
                <w:color w:val="000000"/>
                <w:sz w:val="24"/>
                <w:szCs w:val="24"/>
              </w:rPr>
              <w:t>Yes</w:t>
            </w:r>
          </w:p>
        </w:tc>
        <w:tc>
          <w:tcPr>
            <w:tcW w:w="550" w:type="dxa"/>
            <w:tcBorders>
              <w:top w:val="single" w:sz="12" w:space="0" w:color="auto"/>
              <w:left w:val="single" w:sz="12" w:space="0" w:color="auto"/>
              <w:bottom w:val="single" w:sz="18" w:space="0" w:color="auto"/>
              <w:right w:val="single" w:sz="12" w:space="0" w:color="auto"/>
            </w:tcBorders>
            <w:shd w:val="clear" w:color="auto" w:fill="auto"/>
            <w:noWrap/>
            <w:vAlign w:val="center"/>
            <w:hideMark/>
          </w:tcPr>
          <w:p w14:paraId="1AE579C7" w14:textId="77777777" w:rsidR="00CA300C" w:rsidRPr="00CA300C" w:rsidRDefault="00CA300C" w:rsidP="00CA300C">
            <w:pPr>
              <w:spacing w:after="0" w:line="240" w:lineRule="auto"/>
              <w:jc w:val="center"/>
              <w:rPr>
                <w:rFonts w:ascii="Calibri" w:eastAsia="Times New Roman" w:hAnsi="Calibri" w:cs="Calibri"/>
                <w:color w:val="000000"/>
                <w:sz w:val="24"/>
                <w:szCs w:val="24"/>
              </w:rPr>
            </w:pPr>
            <w:r w:rsidRPr="00CA300C">
              <w:rPr>
                <w:rFonts w:ascii="Calibri" w:eastAsia="Times New Roman" w:hAnsi="Calibri" w:cs="Calibri"/>
                <w:color w:val="000000"/>
                <w:sz w:val="24"/>
                <w:szCs w:val="24"/>
              </w:rPr>
              <w:t>Yes</w:t>
            </w:r>
          </w:p>
        </w:tc>
        <w:tc>
          <w:tcPr>
            <w:tcW w:w="550" w:type="dxa"/>
            <w:tcBorders>
              <w:top w:val="single" w:sz="12" w:space="0" w:color="auto"/>
              <w:left w:val="single" w:sz="12" w:space="0" w:color="auto"/>
              <w:bottom w:val="single" w:sz="18" w:space="0" w:color="auto"/>
              <w:right w:val="single" w:sz="12" w:space="0" w:color="auto"/>
            </w:tcBorders>
            <w:shd w:val="clear" w:color="auto" w:fill="auto"/>
            <w:noWrap/>
            <w:vAlign w:val="center"/>
            <w:hideMark/>
          </w:tcPr>
          <w:p w14:paraId="707D9571" w14:textId="77777777" w:rsidR="00CA300C" w:rsidRPr="00CA300C" w:rsidRDefault="00CA300C" w:rsidP="00CA300C">
            <w:pPr>
              <w:spacing w:after="0" w:line="240" w:lineRule="auto"/>
              <w:jc w:val="center"/>
              <w:rPr>
                <w:rFonts w:ascii="Calibri" w:eastAsia="Times New Roman" w:hAnsi="Calibri" w:cs="Calibri"/>
                <w:color w:val="000000"/>
                <w:sz w:val="24"/>
                <w:szCs w:val="24"/>
              </w:rPr>
            </w:pPr>
            <w:r w:rsidRPr="00CA300C">
              <w:rPr>
                <w:rFonts w:ascii="Calibri" w:eastAsia="Times New Roman" w:hAnsi="Calibri" w:cs="Calibri"/>
                <w:color w:val="000000"/>
                <w:sz w:val="24"/>
                <w:szCs w:val="24"/>
              </w:rPr>
              <w:t>Yes</w:t>
            </w:r>
          </w:p>
        </w:tc>
        <w:tc>
          <w:tcPr>
            <w:tcW w:w="550" w:type="dxa"/>
            <w:tcBorders>
              <w:top w:val="single" w:sz="12" w:space="0" w:color="auto"/>
              <w:left w:val="single" w:sz="12" w:space="0" w:color="auto"/>
              <w:bottom w:val="single" w:sz="18" w:space="0" w:color="auto"/>
              <w:right w:val="single" w:sz="18" w:space="0" w:color="auto"/>
            </w:tcBorders>
            <w:shd w:val="clear" w:color="auto" w:fill="auto"/>
            <w:noWrap/>
            <w:vAlign w:val="center"/>
            <w:hideMark/>
          </w:tcPr>
          <w:p w14:paraId="1CDAFB33" w14:textId="77777777" w:rsidR="00CA300C" w:rsidRPr="00CA300C" w:rsidRDefault="00CA300C" w:rsidP="00CA300C">
            <w:pPr>
              <w:spacing w:after="0" w:line="240" w:lineRule="auto"/>
              <w:jc w:val="center"/>
              <w:rPr>
                <w:rFonts w:ascii="Calibri" w:eastAsia="Times New Roman" w:hAnsi="Calibri" w:cs="Calibri"/>
                <w:color w:val="000000"/>
                <w:sz w:val="24"/>
                <w:szCs w:val="24"/>
              </w:rPr>
            </w:pPr>
            <w:r w:rsidRPr="00CA300C">
              <w:rPr>
                <w:rFonts w:ascii="Calibri" w:eastAsia="Times New Roman" w:hAnsi="Calibri" w:cs="Calibri"/>
                <w:color w:val="000000"/>
                <w:sz w:val="24"/>
                <w:szCs w:val="24"/>
              </w:rPr>
              <w:t>Yes</w:t>
            </w:r>
          </w:p>
        </w:tc>
        <w:tc>
          <w:tcPr>
            <w:tcW w:w="3916" w:type="dxa"/>
            <w:tcBorders>
              <w:top w:val="single" w:sz="18" w:space="0" w:color="auto"/>
              <w:left w:val="single" w:sz="18" w:space="0" w:color="auto"/>
              <w:bottom w:val="single" w:sz="18" w:space="0" w:color="auto"/>
              <w:right w:val="single" w:sz="18" w:space="0" w:color="auto"/>
            </w:tcBorders>
            <w:shd w:val="clear" w:color="auto" w:fill="auto"/>
            <w:noWrap/>
            <w:vAlign w:val="center"/>
            <w:hideMark/>
          </w:tcPr>
          <w:p w14:paraId="17E3A3C7" w14:textId="35668177" w:rsidR="00CA300C" w:rsidRPr="00CA300C" w:rsidRDefault="00151971" w:rsidP="00CA300C">
            <w:pPr>
              <w:spacing w:after="0" w:line="240" w:lineRule="auto"/>
              <w:jc w:val="center"/>
              <w:rPr>
                <w:rFonts w:ascii="Calibri" w:eastAsia="Times New Roman" w:hAnsi="Calibri" w:cs="Calibri"/>
                <w:color w:val="000000"/>
                <w:sz w:val="24"/>
                <w:szCs w:val="24"/>
              </w:rPr>
            </w:pPr>
            <w:r>
              <w:rPr>
                <w:rFonts w:ascii="Calibri" w:eastAsia="Times New Roman" w:hAnsi="Calibri" w:cs="Calibri"/>
                <w:color w:val="000000"/>
                <w:sz w:val="24"/>
                <w:szCs w:val="24"/>
              </w:rPr>
              <w:t>n</w:t>
            </w:r>
            <w:r w:rsidRPr="00CA300C">
              <w:rPr>
                <w:rFonts w:ascii="Calibri" w:eastAsia="Times New Roman" w:hAnsi="Calibri" w:cs="Calibri"/>
                <w:color w:val="000000"/>
                <w:sz w:val="24"/>
                <w:szCs w:val="24"/>
              </w:rPr>
              <w:t>on-</w:t>
            </w:r>
            <w:r>
              <w:rPr>
                <w:rFonts w:ascii="Calibri" w:eastAsia="Times New Roman" w:hAnsi="Calibri" w:cs="Calibri"/>
                <w:color w:val="000000"/>
                <w:sz w:val="24"/>
                <w:szCs w:val="24"/>
              </w:rPr>
              <w:t>t</w:t>
            </w:r>
            <w:r w:rsidRPr="00CA300C">
              <w:rPr>
                <w:rFonts w:ascii="Calibri" w:eastAsia="Times New Roman" w:hAnsi="Calibri" w:cs="Calibri"/>
                <w:color w:val="000000"/>
                <w:sz w:val="24"/>
                <w:szCs w:val="24"/>
              </w:rPr>
              <w:t>oxic</w:t>
            </w:r>
            <w:r w:rsidR="00CA300C" w:rsidRPr="00CA300C">
              <w:rPr>
                <w:rFonts w:ascii="Calibri" w:eastAsia="Times New Roman" w:hAnsi="Calibri" w:cs="Calibri"/>
                <w:color w:val="000000"/>
                <w:sz w:val="24"/>
                <w:szCs w:val="24"/>
              </w:rPr>
              <w:t xml:space="preserve"> but reduces fecundity of </w:t>
            </w:r>
            <w:r w:rsidRPr="00CA300C">
              <w:rPr>
                <w:rFonts w:ascii="Calibri" w:eastAsia="Times New Roman" w:hAnsi="Calibri" w:cs="Calibri"/>
                <w:color w:val="000000"/>
                <w:sz w:val="24"/>
                <w:szCs w:val="24"/>
              </w:rPr>
              <w:t>adults</w:t>
            </w:r>
          </w:p>
        </w:tc>
      </w:tr>
      <w:bookmarkEnd w:id="51"/>
    </w:tbl>
    <w:p w14:paraId="4CA0089D" w14:textId="50596933" w:rsidR="00554055" w:rsidRDefault="00554055" w:rsidP="001B175E">
      <w:pPr>
        <w:jc w:val="center"/>
        <w:rPr>
          <w:b/>
          <w:bCs/>
          <w:sz w:val="24"/>
          <w:szCs w:val="24"/>
          <w:u w:val="single"/>
        </w:rPr>
      </w:pPr>
    </w:p>
    <w:p w14:paraId="6FE4FEEC" w14:textId="2ABC5FCA" w:rsidR="008A5CE3" w:rsidRPr="00044117" w:rsidRDefault="008A5CE3" w:rsidP="00044117">
      <w:pPr>
        <w:pStyle w:val="Heading2"/>
      </w:pPr>
      <w:bookmarkStart w:id="52" w:name="_Toc137735792"/>
      <w:r w:rsidRPr="00044117">
        <w:t>Long Term Management: Biocontrol</w:t>
      </w:r>
      <w:bookmarkEnd w:id="52"/>
      <w:r w:rsidRPr="00044117">
        <w:t xml:space="preserve"> </w:t>
      </w:r>
    </w:p>
    <w:p w14:paraId="06C543D7" w14:textId="2F80940D" w:rsidR="00FF54C5" w:rsidRDefault="006E739D" w:rsidP="00040AC1">
      <w:pPr>
        <w:rPr>
          <w:sz w:val="24"/>
          <w:szCs w:val="24"/>
        </w:rPr>
      </w:pPr>
      <w:r>
        <w:rPr>
          <w:sz w:val="24"/>
          <w:szCs w:val="24"/>
        </w:rPr>
        <w:t>USDA APHIS has been researching natural enemies of EAB that occur in the insects</w:t>
      </w:r>
      <w:r w:rsidR="0068737E">
        <w:rPr>
          <w:sz w:val="24"/>
          <w:szCs w:val="24"/>
        </w:rPr>
        <w:t>’</w:t>
      </w:r>
      <w:r>
        <w:rPr>
          <w:sz w:val="24"/>
          <w:szCs w:val="24"/>
        </w:rPr>
        <w:t xml:space="preserve"> native range (China, Russia, Japan, and Korea). Four</w:t>
      </w:r>
      <w:r w:rsidR="00411654">
        <w:rPr>
          <w:sz w:val="24"/>
          <w:szCs w:val="24"/>
        </w:rPr>
        <w:t xml:space="preserve"> insects have been identified as showing promise </w:t>
      </w:r>
      <w:r>
        <w:rPr>
          <w:sz w:val="24"/>
          <w:szCs w:val="24"/>
        </w:rPr>
        <w:t>at controlling EAB populations</w:t>
      </w:r>
      <w:r w:rsidR="00241A4F">
        <w:rPr>
          <w:sz w:val="24"/>
          <w:szCs w:val="24"/>
        </w:rPr>
        <w:t xml:space="preserve">. These parasitic wasps give some hope that one day the EAB may not be such a devastating pest. </w:t>
      </w:r>
    </w:p>
    <w:p w14:paraId="38D7832F" w14:textId="005F7962" w:rsidR="00CF110C" w:rsidRDefault="00CF110C" w:rsidP="004A234A">
      <w:pPr>
        <w:jc w:val="center"/>
        <w:rPr>
          <w:sz w:val="24"/>
          <w:szCs w:val="24"/>
        </w:rPr>
      </w:pPr>
      <w:r>
        <w:rPr>
          <w:noProof/>
        </w:rPr>
        <w:drawing>
          <wp:inline distT="0" distB="0" distL="0" distR="0" wp14:anchorId="69C05AB3" wp14:editId="717C4CBB">
            <wp:extent cx="3676650" cy="2160032"/>
            <wp:effectExtent l="0" t="0" r="0" b="0"/>
            <wp:docPr id="198" name="Picture 2" descr="Four different parasitic wasps that have been effective as bio-controls for EAB.&#10;">
              <a:extLst xmlns:a="http://schemas.openxmlformats.org/drawingml/2006/main">
                <a:ext uri="{FF2B5EF4-FFF2-40B4-BE49-F238E27FC236}">
                  <a16:creationId xmlns:a16="http://schemas.microsoft.com/office/drawing/2014/main" id="{95FE6D8F-5C6D-5529-4C1D-FAF3470D9C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2" descr="Four different parasitic wasps that have been effective as bio-controls for EAB.&#10;">
                      <a:extLst>
                        <a:ext uri="{FF2B5EF4-FFF2-40B4-BE49-F238E27FC236}">
                          <a16:creationId xmlns:a16="http://schemas.microsoft.com/office/drawing/2014/main" id="{95FE6D8F-5C6D-5529-4C1D-FAF3470D9C27}"/>
                        </a:ext>
                      </a:extLst>
                    </pic:cNvPr>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3683245" cy="2163907"/>
                    </a:xfrm>
                    <a:prstGeom prst="rect">
                      <a:avLst/>
                    </a:prstGeom>
                  </pic:spPr>
                </pic:pic>
              </a:graphicData>
            </a:graphic>
          </wp:inline>
        </w:drawing>
      </w:r>
    </w:p>
    <w:p w14:paraId="70F8B001" w14:textId="5A445884" w:rsidR="00193C96" w:rsidRDefault="00CF110C">
      <w:pPr>
        <w:rPr>
          <w:rStyle w:val="Hyperlink"/>
          <w:sz w:val="20"/>
          <w:szCs w:val="20"/>
        </w:rPr>
      </w:pPr>
      <w:r>
        <w:rPr>
          <w:sz w:val="24"/>
          <w:szCs w:val="24"/>
        </w:rPr>
        <w:t>T</w:t>
      </w:r>
      <w:r w:rsidR="00241A4F">
        <w:rPr>
          <w:sz w:val="24"/>
          <w:szCs w:val="24"/>
        </w:rPr>
        <w:t xml:space="preserve">hese bio-control agents have been most effective </w:t>
      </w:r>
      <w:r w:rsidR="001B175E">
        <w:rPr>
          <w:sz w:val="24"/>
          <w:szCs w:val="24"/>
        </w:rPr>
        <w:t>in</w:t>
      </w:r>
      <w:r w:rsidR="006F1A0B">
        <w:rPr>
          <w:sz w:val="24"/>
          <w:szCs w:val="24"/>
        </w:rPr>
        <w:t xml:space="preserve"> densely</w:t>
      </w:r>
      <w:r w:rsidR="00241A4F">
        <w:rPr>
          <w:sz w:val="24"/>
          <w:szCs w:val="24"/>
        </w:rPr>
        <w:t xml:space="preserve"> forested areas</w:t>
      </w:r>
      <w:r w:rsidR="004815BF">
        <w:rPr>
          <w:sz w:val="24"/>
          <w:szCs w:val="24"/>
        </w:rPr>
        <w:t xml:space="preserve"> in the East and Midwest</w:t>
      </w:r>
      <w:r w:rsidR="0068737E">
        <w:rPr>
          <w:sz w:val="24"/>
          <w:szCs w:val="24"/>
        </w:rPr>
        <w:t xml:space="preserve"> at least</w:t>
      </w:r>
      <w:r w:rsidR="008B4E30">
        <w:rPr>
          <w:sz w:val="24"/>
          <w:szCs w:val="24"/>
        </w:rPr>
        <w:t xml:space="preserve"> 40 acres in size</w:t>
      </w:r>
      <w:r w:rsidR="00241A4F">
        <w:rPr>
          <w:sz w:val="24"/>
          <w:szCs w:val="24"/>
        </w:rPr>
        <w:t xml:space="preserve"> </w:t>
      </w:r>
      <w:r w:rsidR="00FF54C5">
        <w:rPr>
          <w:sz w:val="24"/>
          <w:szCs w:val="24"/>
        </w:rPr>
        <w:t xml:space="preserve">where tree stands are 25% </w:t>
      </w:r>
      <w:r w:rsidR="004815BF">
        <w:rPr>
          <w:sz w:val="24"/>
          <w:szCs w:val="24"/>
        </w:rPr>
        <w:t>a</w:t>
      </w:r>
      <w:r w:rsidR="00FF54C5">
        <w:rPr>
          <w:sz w:val="24"/>
          <w:szCs w:val="24"/>
        </w:rPr>
        <w:t xml:space="preserve">sh or higher. In addition, parasitoid release sites should ideally contain a variety of </w:t>
      </w:r>
      <w:r w:rsidR="004815BF">
        <w:rPr>
          <w:sz w:val="24"/>
          <w:szCs w:val="24"/>
        </w:rPr>
        <w:t>a</w:t>
      </w:r>
      <w:r w:rsidR="00FF54C5">
        <w:rPr>
          <w:sz w:val="24"/>
          <w:szCs w:val="24"/>
        </w:rPr>
        <w:t>sh size classes ranging from seedlings to mature trees</w:t>
      </w:r>
      <w:r w:rsidR="008B4E30">
        <w:rPr>
          <w:sz w:val="24"/>
          <w:szCs w:val="24"/>
        </w:rPr>
        <w:t>.</w:t>
      </w:r>
      <w:r w:rsidR="00B47D50">
        <w:rPr>
          <w:sz w:val="24"/>
          <w:szCs w:val="24"/>
        </w:rPr>
        <w:t xml:space="preserve"> </w:t>
      </w:r>
      <w:r w:rsidR="008B4E30">
        <w:rPr>
          <w:sz w:val="24"/>
          <w:szCs w:val="24"/>
        </w:rPr>
        <w:t xml:space="preserve">Because Idaho has no natural stands of </w:t>
      </w:r>
      <w:r w:rsidR="004815BF">
        <w:rPr>
          <w:sz w:val="24"/>
          <w:szCs w:val="24"/>
        </w:rPr>
        <w:t>a</w:t>
      </w:r>
      <w:r w:rsidR="008B4E30">
        <w:rPr>
          <w:sz w:val="24"/>
          <w:szCs w:val="24"/>
        </w:rPr>
        <w:t xml:space="preserve">sh trees, and </w:t>
      </w:r>
      <w:r>
        <w:rPr>
          <w:sz w:val="24"/>
          <w:szCs w:val="24"/>
        </w:rPr>
        <w:t>all</w:t>
      </w:r>
      <w:r w:rsidR="008B4E30">
        <w:rPr>
          <w:sz w:val="24"/>
          <w:szCs w:val="24"/>
        </w:rPr>
        <w:t xml:space="preserve"> our </w:t>
      </w:r>
      <w:r w:rsidR="004815BF">
        <w:rPr>
          <w:sz w:val="24"/>
          <w:szCs w:val="24"/>
        </w:rPr>
        <w:t>a</w:t>
      </w:r>
      <w:r w:rsidR="008B4E30">
        <w:rPr>
          <w:sz w:val="24"/>
          <w:szCs w:val="24"/>
        </w:rPr>
        <w:t xml:space="preserve">sh trees are confined to urban areas, where densities are typically lower than 25%, Idaho cities </w:t>
      </w:r>
      <w:r w:rsidR="004815BF">
        <w:rPr>
          <w:sz w:val="24"/>
          <w:szCs w:val="24"/>
        </w:rPr>
        <w:t xml:space="preserve">may </w:t>
      </w:r>
      <w:r w:rsidR="008B4E30">
        <w:rPr>
          <w:sz w:val="24"/>
          <w:szCs w:val="24"/>
        </w:rPr>
        <w:t>not be a good place to use these bio-controls, as there would not be enough</w:t>
      </w:r>
      <w:r>
        <w:rPr>
          <w:sz w:val="24"/>
          <w:szCs w:val="24"/>
        </w:rPr>
        <w:t xml:space="preserve"> resources to support the natural regeneration of the parasitoids.</w:t>
      </w:r>
      <w:r w:rsidR="00B47D50">
        <w:rPr>
          <w:sz w:val="24"/>
          <w:szCs w:val="24"/>
        </w:rPr>
        <w:t xml:space="preserve"> Learn more about </w:t>
      </w:r>
      <w:r w:rsidR="004815BF">
        <w:rPr>
          <w:sz w:val="24"/>
          <w:szCs w:val="24"/>
        </w:rPr>
        <w:t>b</w:t>
      </w:r>
      <w:r w:rsidR="00B47D50">
        <w:rPr>
          <w:sz w:val="24"/>
          <w:szCs w:val="24"/>
        </w:rPr>
        <w:t xml:space="preserve">iological </w:t>
      </w:r>
      <w:r w:rsidR="004815BF">
        <w:rPr>
          <w:sz w:val="24"/>
          <w:szCs w:val="24"/>
        </w:rPr>
        <w:t>c</w:t>
      </w:r>
      <w:r w:rsidR="00B47D50">
        <w:rPr>
          <w:sz w:val="24"/>
          <w:szCs w:val="24"/>
        </w:rPr>
        <w:t xml:space="preserve">ontrol of </w:t>
      </w:r>
      <w:r w:rsidR="004815BF">
        <w:rPr>
          <w:sz w:val="24"/>
          <w:szCs w:val="24"/>
        </w:rPr>
        <w:t>EAB</w:t>
      </w:r>
      <w:r w:rsidR="00B47D50">
        <w:rPr>
          <w:sz w:val="24"/>
          <w:szCs w:val="24"/>
        </w:rPr>
        <w:t xml:space="preserve"> here: </w:t>
      </w:r>
      <w:hyperlink r:id="rId78" w:history="1">
        <w:r w:rsidR="00B47D50" w:rsidRPr="000714C1">
          <w:rPr>
            <w:rStyle w:val="Hyperlink"/>
            <w:sz w:val="20"/>
            <w:szCs w:val="20"/>
          </w:rPr>
          <w:t>https://www.aphis.usda.gov/plant_health/plant_pest_info/emerald_ash_b/downloads/eab-field-release-guidelines.pdf</w:t>
        </w:r>
      </w:hyperlink>
      <w:r w:rsidR="00193C96">
        <w:rPr>
          <w:rStyle w:val="Hyperlink"/>
          <w:sz w:val="20"/>
          <w:szCs w:val="20"/>
        </w:rPr>
        <w:br w:type="page"/>
      </w:r>
    </w:p>
    <w:p w14:paraId="1967C2FF" w14:textId="7C28E0A4" w:rsidR="008A5CE3" w:rsidRPr="00044117" w:rsidRDefault="008A5CE3" w:rsidP="00044117">
      <w:pPr>
        <w:pStyle w:val="Heading1"/>
      </w:pPr>
      <w:bookmarkStart w:id="53" w:name="_Toc137735793"/>
      <w:r w:rsidRPr="00044117">
        <w:lastRenderedPageBreak/>
        <w:t>Funding</w:t>
      </w:r>
      <w:bookmarkEnd w:id="53"/>
    </w:p>
    <w:p w14:paraId="17EE7354" w14:textId="6136AC0C" w:rsidR="002D3474" w:rsidRPr="00785CB1" w:rsidRDefault="009D3876" w:rsidP="008A5CE3">
      <w:pPr>
        <w:rPr>
          <w:sz w:val="24"/>
          <w:szCs w:val="24"/>
        </w:rPr>
      </w:pPr>
      <w:r w:rsidRPr="00785CB1">
        <w:rPr>
          <w:sz w:val="24"/>
          <w:szCs w:val="24"/>
        </w:rPr>
        <w:t xml:space="preserve">The </w:t>
      </w:r>
      <w:r w:rsidR="00CE2E35" w:rsidRPr="00785CB1">
        <w:rPr>
          <w:sz w:val="24"/>
          <w:szCs w:val="24"/>
        </w:rPr>
        <w:t>I</w:t>
      </w:r>
      <w:r w:rsidR="0006659E" w:rsidRPr="00785CB1">
        <w:rPr>
          <w:sz w:val="24"/>
          <w:szCs w:val="24"/>
        </w:rPr>
        <w:t>daho Department of Lands Urban and Community Forestry p</w:t>
      </w:r>
      <w:r w:rsidRPr="00785CB1">
        <w:rPr>
          <w:sz w:val="24"/>
          <w:szCs w:val="24"/>
        </w:rPr>
        <w:t xml:space="preserve">rogram </w:t>
      </w:r>
      <w:r w:rsidR="00057A4B" w:rsidRPr="00785CB1">
        <w:rPr>
          <w:sz w:val="24"/>
          <w:szCs w:val="24"/>
        </w:rPr>
        <w:t>is receiving</w:t>
      </w:r>
      <w:r w:rsidR="00417B63" w:rsidRPr="00785CB1">
        <w:rPr>
          <w:sz w:val="24"/>
          <w:szCs w:val="24"/>
        </w:rPr>
        <w:t xml:space="preserve"> </w:t>
      </w:r>
      <w:r w:rsidR="00F930F9" w:rsidRPr="00785CB1">
        <w:rPr>
          <w:sz w:val="24"/>
          <w:szCs w:val="24"/>
        </w:rPr>
        <w:t>funding</w:t>
      </w:r>
      <w:r w:rsidR="00417B63" w:rsidRPr="00785CB1">
        <w:rPr>
          <w:sz w:val="24"/>
          <w:szCs w:val="24"/>
        </w:rPr>
        <w:t xml:space="preserve"> from the USFS through</w:t>
      </w:r>
      <w:r w:rsidR="00057A4B" w:rsidRPr="00785CB1">
        <w:rPr>
          <w:sz w:val="24"/>
          <w:szCs w:val="24"/>
        </w:rPr>
        <w:t xml:space="preserve"> the Inflation Reduction Act (IRA) which has invested $1.5 </w:t>
      </w:r>
      <w:r w:rsidR="0068737E" w:rsidRPr="00785CB1">
        <w:rPr>
          <w:sz w:val="24"/>
          <w:szCs w:val="24"/>
        </w:rPr>
        <w:t>b</w:t>
      </w:r>
      <w:r w:rsidR="00057A4B" w:rsidRPr="00785CB1">
        <w:rPr>
          <w:sz w:val="24"/>
          <w:szCs w:val="24"/>
        </w:rPr>
        <w:t xml:space="preserve">illion in Urban and Community Forestry nationwide. </w:t>
      </w:r>
      <w:r w:rsidR="0006659E" w:rsidRPr="00785CB1">
        <w:rPr>
          <w:sz w:val="24"/>
          <w:szCs w:val="24"/>
        </w:rPr>
        <w:t xml:space="preserve">With this funding, </w:t>
      </w:r>
      <w:r w:rsidR="00057A4B" w:rsidRPr="00785CB1">
        <w:rPr>
          <w:sz w:val="24"/>
          <w:szCs w:val="24"/>
        </w:rPr>
        <w:t xml:space="preserve">IDL plans to make additional </w:t>
      </w:r>
      <w:r w:rsidR="0006659E" w:rsidRPr="00785CB1">
        <w:rPr>
          <w:sz w:val="24"/>
          <w:szCs w:val="24"/>
        </w:rPr>
        <w:t>programs</w:t>
      </w:r>
      <w:r w:rsidR="00057A4B" w:rsidRPr="00785CB1">
        <w:rPr>
          <w:sz w:val="24"/>
          <w:szCs w:val="24"/>
        </w:rPr>
        <w:t xml:space="preserve"> </w:t>
      </w:r>
      <w:r w:rsidR="00F930F9" w:rsidRPr="00785CB1">
        <w:rPr>
          <w:sz w:val="24"/>
          <w:szCs w:val="24"/>
        </w:rPr>
        <w:t>available to</w:t>
      </w:r>
      <w:r w:rsidR="00CE2E35" w:rsidRPr="00785CB1">
        <w:rPr>
          <w:sz w:val="24"/>
          <w:szCs w:val="24"/>
        </w:rPr>
        <w:t xml:space="preserve"> help communities offset the costs associated with planning and responding to invasive pests across Idaho.</w:t>
      </w:r>
      <w:r w:rsidR="0057321D" w:rsidRPr="00785CB1">
        <w:rPr>
          <w:sz w:val="24"/>
          <w:szCs w:val="24"/>
        </w:rPr>
        <w:t xml:space="preserve"> </w:t>
      </w:r>
      <w:r w:rsidR="00F930F9" w:rsidRPr="00785CB1">
        <w:rPr>
          <w:sz w:val="24"/>
          <w:szCs w:val="24"/>
        </w:rPr>
        <w:t>Th</w:t>
      </w:r>
      <w:r w:rsidR="00057A4B" w:rsidRPr="00785CB1">
        <w:rPr>
          <w:sz w:val="24"/>
          <w:szCs w:val="24"/>
        </w:rPr>
        <w:t>ese funds will be awarded on a competitive basis to Idaho communities that have been determined to be “</w:t>
      </w:r>
      <w:r w:rsidR="0068737E" w:rsidRPr="00785CB1">
        <w:rPr>
          <w:sz w:val="24"/>
          <w:szCs w:val="24"/>
        </w:rPr>
        <w:t>d</w:t>
      </w:r>
      <w:r w:rsidR="00057A4B" w:rsidRPr="00785CB1">
        <w:rPr>
          <w:sz w:val="24"/>
          <w:szCs w:val="24"/>
        </w:rPr>
        <w:t xml:space="preserve">isadvantaged” using the Climate and Economic Justice Screening Tool (CEJST). Plans to roll out these funding programs are </w:t>
      </w:r>
      <w:r w:rsidR="0006659E" w:rsidRPr="00785CB1">
        <w:rPr>
          <w:sz w:val="24"/>
          <w:szCs w:val="24"/>
        </w:rPr>
        <w:t xml:space="preserve">currently </w:t>
      </w:r>
      <w:r w:rsidR="00057A4B" w:rsidRPr="00785CB1">
        <w:rPr>
          <w:sz w:val="24"/>
          <w:szCs w:val="24"/>
        </w:rPr>
        <w:t xml:space="preserve">underway and expected to be announced as soon as the funds are secured. </w:t>
      </w:r>
      <w:r w:rsidR="0006659E" w:rsidRPr="00785CB1">
        <w:rPr>
          <w:sz w:val="24"/>
          <w:szCs w:val="24"/>
        </w:rPr>
        <w:t>Projects that qualify will include Urban Forest Inventory, Tree Risk Mitigation, and Tree Planting. If you have questions and would like to learn more about the Idaho IRA program, please reach out to the IDL UCF program manager.</w:t>
      </w:r>
    </w:p>
    <w:p w14:paraId="5B405069" w14:textId="77777777" w:rsidR="0006659E" w:rsidRDefault="0006659E" w:rsidP="008A5CE3"/>
    <w:p w14:paraId="68CD6574" w14:textId="702DBB43" w:rsidR="008A5CE3" w:rsidRPr="00044117" w:rsidRDefault="008A5CE3" w:rsidP="00044117">
      <w:pPr>
        <w:pStyle w:val="Heading1"/>
      </w:pPr>
      <w:bookmarkStart w:id="54" w:name="_Toc137735794"/>
      <w:r w:rsidRPr="00044117">
        <w:lastRenderedPageBreak/>
        <w:t>Appendices</w:t>
      </w:r>
      <w:bookmarkEnd w:id="54"/>
    </w:p>
    <w:p w14:paraId="6AE489B4" w14:textId="60253C31" w:rsidR="009E2AFA" w:rsidRDefault="0027658D" w:rsidP="0068737E">
      <w:pPr>
        <w:pStyle w:val="ListParagraph"/>
        <w:numPr>
          <w:ilvl w:val="0"/>
          <w:numId w:val="22"/>
        </w:numPr>
        <w:rPr>
          <w:b/>
          <w:bCs/>
          <w:sz w:val="28"/>
          <w:szCs w:val="28"/>
        </w:rPr>
      </w:pPr>
      <w:r w:rsidRPr="0068737E">
        <w:rPr>
          <w:b/>
          <w:bCs/>
          <w:sz w:val="28"/>
          <w:szCs w:val="28"/>
        </w:rPr>
        <w:t>Additional Resources</w:t>
      </w:r>
    </w:p>
    <w:p w14:paraId="18A0C5EA" w14:textId="77777777" w:rsidR="00421F85" w:rsidRPr="0068737E" w:rsidRDefault="00421F85" w:rsidP="00421F85">
      <w:pPr>
        <w:pStyle w:val="ListParagraph"/>
        <w:numPr>
          <w:ilvl w:val="0"/>
          <w:numId w:val="22"/>
        </w:numPr>
        <w:rPr>
          <w:b/>
          <w:bCs/>
          <w:sz w:val="28"/>
          <w:szCs w:val="28"/>
        </w:rPr>
      </w:pPr>
      <w:r w:rsidRPr="0068737E">
        <w:rPr>
          <w:b/>
          <w:bCs/>
          <w:sz w:val="28"/>
          <w:szCs w:val="28"/>
        </w:rPr>
        <w:t>List of Approved Local Professional Tree Services/ Contractors</w:t>
      </w:r>
    </w:p>
    <w:p w14:paraId="062A47E2" w14:textId="77777777" w:rsidR="00421F85" w:rsidRPr="0068737E" w:rsidRDefault="00421F85" w:rsidP="00421F85">
      <w:pPr>
        <w:pStyle w:val="ListParagraph"/>
        <w:numPr>
          <w:ilvl w:val="0"/>
          <w:numId w:val="22"/>
        </w:numPr>
        <w:rPr>
          <w:b/>
          <w:bCs/>
          <w:sz w:val="28"/>
          <w:szCs w:val="28"/>
        </w:rPr>
      </w:pPr>
      <w:r w:rsidRPr="0068737E">
        <w:rPr>
          <w:b/>
          <w:bCs/>
          <w:sz w:val="28"/>
          <w:szCs w:val="28"/>
        </w:rPr>
        <w:t>Sample Specifications</w:t>
      </w:r>
    </w:p>
    <w:p w14:paraId="577490B0" w14:textId="3F935121" w:rsidR="00421F85" w:rsidRDefault="00421F85" w:rsidP="0068737E">
      <w:pPr>
        <w:pStyle w:val="ListParagraph"/>
        <w:numPr>
          <w:ilvl w:val="0"/>
          <w:numId w:val="22"/>
        </w:numPr>
        <w:rPr>
          <w:b/>
          <w:bCs/>
          <w:sz w:val="28"/>
          <w:szCs w:val="28"/>
        </w:rPr>
      </w:pPr>
      <w:r>
        <w:rPr>
          <w:b/>
          <w:bCs/>
          <w:sz w:val="28"/>
          <w:szCs w:val="28"/>
        </w:rPr>
        <w:t>Branch Sampling and Reporting</w:t>
      </w:r>
    </w:p>
    <w:p w14:paraId="0D946763" w14:textId="77777777" w:rsidR="00421F85" w:rsidRPr="0068737E" w:rsidRDefault="00421F85" w:rsidP="00421F85">
      <w:pPr>
        <w:pStyle w:val="ListParagraph"/>
        <w:numPr>
          <w:ilvl w:val="0"/>
          <w:numId w:val="22"/>
        </w:numPr>
        <w:rPr>
          <w:b/>
          <w:bCs/>
          <w:sz w:val="28"/>
          <w:szCs w:val="28"/>
        </w:rPr>
      </w:pPr>
      <w:r w:rsidRPr="0068737E">
        <w:rPr>
          <w:b/>
          <w:bCs/>
          <w:sz w:val="28"/>
          <w:szCs w:val="28"/>
        </w:rPr>
        <w:t>Sample Press Release</w:t>
      </w:r>
    </w:p>
    <w:p w14:paraId="627BD816" w14:textId="10F9192E" w:rsidR="00421F85" w:rsidRPr="00421F85" w:rsidRDefault="00B25765" w:rsidP="00421F85">
      <w:pPr>
        <w:pStyle w:val="ListParagraph"/>
        <w:numPr>
          <w:ilvl w:val="0"/>
          <w:numId w:val="22"/>
        </w:numPr>
        <w:rPr>
          <w:b/>
          <w:bCs/>
          <w:sz w:val="28"/>
          <w:szCs w:val="28"/>
        </w:rPr>
      </w:pPr>
      <w:r>
        <w:rPr>
          <w:b/>
          <w:bCs/>
          <w:sz w:val="28"/>
          <w:szCs w:val="28"/>
        </w:rPr>
        <w:t xml:space="preserve">Sample </w:t>
      </w:r>
      <w:r w:rsidR="00421F85" w:rsidRPr="0068737E">
        <w:rPr>
          <w:b/>
          <w:bCs/>
          <w:sz w:val="28"/>
          <w:szCs w:val="28"/>
        </w:rPr>
        <w:t xml:space="preserve">Organizational </w:t>
      </w:r>
      <w:r>
        <w:rPr>
          <w:b/>
          <w:bCs/>
          <w:sz w:val="28"/>
          <w:szCs w:val="28"/>
        </w:rPr>
        <w:t>F</w:t>
      </w:r>
      <w:r w:rsidR="00421F85" w:rsidRPr="0068737E">
        <w:rPr>
          <w:b/>
          <w:bCs/>
          <w:sz w:val="28"/>
          <w:szCs w:val="28"/>
        </w:rPr>
        <w:t xml:space="preserve">low </w:t>
      </w:r>
      <w:r>
        <w:rPr>
          <w:b/>
          <w:bCs/>
          <w:sz w:val="28"/>
          <w:szCs w:val="28"/>
        </w:rPr>
        <w:t>C</w:t>
      </w:r>
      <w:r w:rsidR="00421F85" w:rsidRPr="0068737E">
        <w:rPr>
          <w:b/>
          <w:bCs/>
          <w:sz w:val="28"/>
          <w:szCs w:val="28"/>
        </w:rPr>
        <w:t xml:space="preserve">hart </w:t>
      </w:r>
    </w:p>
    <w:p w14:paraId="6B501964" w14:textId="084DF153" w:rsidR="0027658D" w:rsidRPr="0068737E" w:rsidRDefault="00095578" w:rsidP="0068737E">
      <w:pPr>
        <w:pStyle w:val="ListParagraph"/>
        <w:numPr>
          <w:ilvl w:val="0"/>
          <w:numId w:val="22"/>
        </w:numPr>
        <w:rPr>
          <w:b/>
          <w:bCs/>
          <w:sz w:val="28"/>
          <w:szCs w:val="28"/>
        </w:rPr>
      </w:pPr>
      <w:r w:rsidRPr="0068737E">
        <w:rPr>
          <w:b/>
          <w:bCs/>
          <w:sz w:val="28"/>
          <w:szCs w:val="28"/>
        </w:rPr>
        <w:t>F</w:t>
      </w:r>
      <w:r w:rsidR="00CE2E35" w:rsidRPr="0068737E">
        <w:rPr>
          <w:b/>
          <w:bCs/>
          <w:sz w:val="28"/>
          <w:szCs w:val="28"/>
        </w:rPr>
        <w:t xml:space="preserve">orm/ </w:t>
      </w:r>
      <w:r w:rsidRPr="0068737E">
        <w:rPr>
          <w:b/>
          <w:bCs/>
          <w:sz w:val="28"/>
          <w:szCs w:val="28"/>
        </w:rPr>
        <w:t>T</w:t>
      </w:r>
      <w:r w:rsidR="00CE2E35" w:rsidRPr="0068737E">
        <w:rPr>
          <w:b/>
          <w:bCs/>
          <w:sz w:val="28"/>
          <w:szCs w:val="28"/>
        </w:rPr>
        <w:t xml:space="preserve">emplate for </w:t>
      </w:r>
      <w:r w:rsidR="00B25765">
        <w:rPr>
          <w:b/>
          <w:bCs/>
          <w:sz w:val="28"/>
          <w:szCs w:val="28"/>
        </w:rPr>
        <w:t>I</w:t>
      </w:r>
      <w:r w:rsidR="00CE2E35" w:rsidRPr="0068737E">
        <w:rPr>
          <w:b/>
          <w:bCs/>
          <w:sz w:val="28"/>
          <w:szCs w:val="28"/>
        </w:rPr>
        <w:t>nspections</w:t>
      </w:r>
    </w:p>
    <w:p w14:paraId="04428BDD" w14:textId="502DEE81" w:rsidR="00CE2E35" w:rsidRPr="00B25765" w:rsidRDefault="00251A7F" w:rsidP="00B25765">
      <w:pPr>
        <w:pStyle w:val="ListParagraph"/>
        <w:numPr>
          <w:ilvl w:val="0"/>
          <w:numId w:val="22"/>
        </w:numPr>
        <w:rPr>
          <w:b/>
          <w:bCs/>
          <w:sz w:val="28"/>
          <w:szCs w:val="28"/>
        </w:rPr>
      </w:pPr>
      <w:r w:rsidRPr="0068737E">
        <w:rPr>
          <w:b/>
          <w:bCs/>
          <w:sz w:val="28"/>
          <w:szCs w:val="28"/>
        </w:rPr>
        <w:t>L</w:t>
      </w:r>
      <w:r w:rsidR="00B25765">
        <w:rPr>
          <w:b/>
          <w:bCs/>
          <w:sz w:val="28"/>
          <w:szCs w:val="28"/>
        </w:rPr>
        <w:t>ist of Contacts for Reporting</w:t>
      </w:r>
    </w:p>
    <w:p w14:paraId="63B5DFD8" w14:textId="5D6C924F" w:rsidR="00251A7F" w:rsidRPr="0068737E" w:rsidRDefault="00251A7F" w:rsidP="0068737E">
      <w:pPr>
        <w:pStyle w:val="ListParagraph"/>
        <w:numPr>
          <w:ilvl w:val="0"/>
          <w:numId w:val="22"/>
        </w:numPr>
        <w:rPr>
          <w:b/>
          <w:bCs/>
          <w:sz w:val="28"/>
          <w:szCs w:val="28"/>
          <w:u w:val="single"/>
        </w:rPr>
      </w:pPr>
      <w:r w:rsidRPr="0068737E">
        <w:rPr>
          <w:b/>
          <w:bCs/>
          <w:sz w:val="28"/>
          <w:szCs w:val="28"/>
        </w:rPr>
        <w:t xml:space="preserve">Map of </w:t>
      </w:r>
      <w:r w:rsidR="00B25765">
        <w:rPr>
          <w:b/>
          <w:bCs/>
          <w:sz w:val="28"/>
          <w:szCs w:val="28"/>
        </w:rPr>
        <w:t>A</w:t>
      </w:r>
      <w:r w:rsidRPr="0068737E">
        <w:rPr>
          <w:b/>
          <w:bCs/>
          <w:sz w:val="28"/>
          <w:szCs w:val="28"/>
        </w:rPr>
        <w:t xml:space="preserve">reas of </w:t>
      </w:r>
      <w:r w:rsidR="00B25765">
        <w:rPr>
          <w:b/>
          <w:bCs/>
          <w:sz w:val="28"/>
          <w:szCs w:val="28"/>
        </w:rPr>
        <w:t>I</w:t>
      </w:r>
      <w:r w:rsidRPr="0068737E">
        <w:rPr>
          <w:b/>
          <w:bCs/>
          <w:sz w:val="28"/>
          <w:szCs w:val="28"/>
        </w:rPr>
        <w:t xml:space="preserve">nfestation for </w:t>
      </w:r>
      <w:r w:rsidR="00B25765">
        <w:rPr>
          <w:b/>
          <w:bCs/>
          <w:sz w:val="28"/>
          <w:szCs w:val="28"/>
        </w:rPr>
        <w:t>T</w:t>
      </w:r>
      <w:r w:rsidRPr="0068737E">
        <w:rPr>
          <w:b/>
          <w:bCs/>
          <w:sz w:val="28"/>
          <w:szCs w:val="28"/>
        </w:rPr>
        <w:t xml:space="preserve">racking </w:t>
      </w:r>
      <w:r w:rsidR="00B25765">
        <w:rPr>
          <w:b/>
          <w:bCs/>
          <w:sz w:val="28"/>
          <w:szCs w:val="28"/>
        </w:rPr>
        <w:t>P</w:t>
      </w:r>
      <w:r w:rsidRPr="0068737E">
        <w:rPr>
          <w:b/>
          <w:bCs/>
          <w:sz w:val="28"/>
          <w:szCs w:val="28"/>
        </w:rPr>
        <w:t xml:space="preserve">est </w:t>
      </w:r>
      <w:r w:rsidR="00B25765">
        <w:rPr>
          <w:b/>
          <w:bCs/>
          <w:sz w:val="28"/>
          <w:szCs w:val="28"/>
        </w:rPr>
        <w:t>M</w:t>
      </w:r>
      <w:r w:rsidRPr="0068737E">
        <w:rPr>
          <w:b/>
          <w:bCs/>
          <w:sz w:val="28"/>
          <w:szCs w:val="28"/>
        </w:rPr>
        <w:t>ovement</w:t>
      </w:r>
    </w:p>
    <w:p w14:paraId="3D7501C6" w14:textId="77777777" w:rsidR="009E2AFA" w:rsidRDefault="009E2AFA">
      <w:pPr>
        <w:rPr>
          <w:sz w:val="28"/>
          <w:szCs w:val="28"/>
        </w:rPr>
      </w:pPr>
      <w:r>
        <w:rPr>
          <w:sz w:val="28"/>
          <w:szCs w:val="28"/>
        </w:rPr>
        <w:br w:type="page"/>
      </w:r>
    </w:p>
    <w:p w14:paraId="5A4C2BFD" w14:textId="03313FF9" w:rsidR="009E2AFA" w:rsidRPr="00044117" w:rsidRDefault="009E2AFA" w:rsidP="00044117">
      <w:pPr>
        <w:pStyle w:val="Heading2"/>
      </w:pPr>
      <w:bookmarkStart w:id="55" w:name="_Appendix_A:_Additional"/>
      <w:bookmarkStart w:id="56" w:name="_Toc137735795"/>
      <w:bookmarkEnd w:id="55"/>
      <w:r w:rsidRPr="00044117">
        <w:lastRenderedPageBreak/>
        <w:t xml:space="preserve">Appendix A: </w:t>
      </w:r>
      <w:r w:rsidR="0027658D" w:rsidRPr="00044117">
        <w:rPr>
          <w:rStyle w:val="Heading2Char"/>
          <w:b/>
        </w:rPr>
        <w:t>Additional Resources</w:t>
      </w:r>
      <w:bookmarkEnd w:id="56"/>
    </w:p>
    <w:p w14:paraId="58350729" w14:textId="1E5113EC" w:rsidR="009F2C01" w:rsidRPr="00C632D1" w:rsidRDefault="009F2C01" w:rsidP="0027658D">
      <w:pPr>
        <w:rPr>
          <w:b/>
          <w:bCs/>
          <w:sz w:val="28"/>
          <w:szCs w:val="28"/>
        </w:rPr>
      </w:pPr>
      <w:r w:rsidRPr="00C632D1">
        <w:rPr>
          <w:b/>
          <w:bCs/>
          <w:sz w:val="28"/>
          <w:szCs w:val="28"/>
        </w:rPr>
        <w:t xml:space="preserve">USDA </w:t>
      </w:r>
    </w:p>
    <w:p w14:paraId="7E23AC14" w14:textId="5D978AE9" w:rsidR="009F2C01" w:rsidRDefault="0053122B" w:rsidP="0027658D">
      <w:pPr>
        <w:rPr>
          <w:sz w:val="28"/>
          <w:szCs w:val="28"/>
        </w:rPr>
      </w:pPr>
      <w:hyperlink r:id="rId79" w:history="1">
        <w:r w:rsidR="00283B71" w:rsidRPr="007656EE">
          <w:rPr>
            <w:rStyle w:val="Hyperlink"/>
            <w:sz w:val="28"/>
            <w:szCs w:val="28"/>
          </w:rPr>
          <w:t>https://www.aphis.usda.gov/aphis/ourfocus/planthealth/plant-pest-and-disease-programs/pests-and-diseases/emerald-ash-borer</w:t>
        </w:r>
      </w:hyperlink>
      <w:r w:rsidR="009F2C01">
        <w:rPr>
          <w:sz w:val="28"/>
          <w:szCs w:val="28"/>
        </w:rPr>
        <w:t xml:space="preserve"> </w:t>
      </w:r>
    </w:p>
    <w:p w14:paraId="5BD3562A" w14:textId="2E06B38B" w:rsidR="00211142" w:rsidRPr="00C632D1" w:rsidRDefault="00211142" w:rsidP="0027658D">
      <w:pPr>
        <w:rPr>
          <w:b/>
          <w:bCs/>
          <w:sz w:val="28"/>
          <w:szCs w:val="28"/>
        </w:rPr>
      </w:pPr>
      <w:r w:rsidRPr="00C632D1">
        <w:rPr>
          <w:b/>
          <w:bCs/>
          <w:sz w:val="28"/>
          <w:szCs w:val="28"/>
        </w:rPr>
        <w:t xml:space="preserve">Emerald Ash Borer University </w:t>
      </w:r>
    </w:p>
    <w:p w14:paraId="070E18A9" w14:textId="156F19E8" w:rsidR="00C632D1" w:rsidRPr="00C632D1" w:rsidRDefault="0053122B" w:rsidP="0027658D">
      <w:pPr>
        <w:rPr>
          <w:sz w:val="28"/>
          <w:szCs w:val="28"/>
        </w:rPr>
      </w:pPr>
      <w:hyperlink r:id="rId80" w:history="1">
        <w:r w:rsidR="00C632D1" w:rsidRPr="00C632D1">
          <w:rPr>
            <w:rStyle w:val="Hyperlink"/>
            <w:sz w:val="28"/>
            <w:szCs w:val="28"/>
          </w:rPr>
          <w:t>http://www.emeraldashborer.info/EABU</w:t>
        </w:r>
      </w:hyperlink>
    </w:p>
    <w:p w14:paraId="7932701E" w14:textId="620F7BD2" w:rsidR="00211142" w:rsidRPr="00C632D1" w:rsidRDefault="003D6C96" w:rsidP="0027658D">
      <w:pPr>
        <w:rPr>
          <w:b/>
          <w:bCs/>
          <w:sz w:val="28"/>
          <w:szCs w:val="28"/>
        </w:rPr>
      </w:pPr>
      <w:r w:rsidRPr="00C632D1">
        <w:rPr>
          <w:b/>
          <w:bCs/>
          <w:sz w:val="28"/>
          <w:szCs w:val="28"/>
        </w:rPr>
        <w:t xml:space="preserve">State of Colorado EAB Info </w:t>
      </w:r>
    </w:p>
    <w:p w14:paraId="33AD78C0" w14:textId="2ADD9534" w:rsidR="009F2C01" w:rsidRDefault="0053122B" w:rsidP="0027658D">
      <w:pPr>
        <w:rPr>
          <w:sz w:val="28"/>
          <w:szCs w:val="28"/>
        </w:rPr>
      </w:pPr>
      <w:hyperlink r:id="rId81" w:history="1">
        <w:r w:rsidR="003D6C96" w:rsidRPr="00A231F0">
          <w:rPr>
            <w:rStyle w:val="Hyperlink"/>
            <w:sz w:val="28"/>
            <w:szCs w:val="28"/>
          </w:rPr>
          <w:t>http://www.emeraldashborer.info/state/colorado.php</w:t>
        </w:r>
      </w:hyperlink>
      <w:r w:rsidR="003D6C96">
        <w:rPr>
          <w:sz w:val="28"/>
          <w:szCs w:val="28"/>
        </w:rPr>
        <w:t xml:space="preserve"> </w:t>
      </w:r>
    </w:p>
    <w:p w14:paraId="11B1C2D0" w14:textId="5E990AA2" w:rsidR="009F2C01" w:rsidRDefault="0053122B" w:rsidP="0027658D">
      <w:pPr>
        <w:rPr>
          <w:sz w:val="28"/>
          <w:szCs w:val="28"/>
        </w:rPr>
      </w:pPr>
      <w:hyperlink r:id="rId82" w:history="1">
        <w:r w:rsidR="009F2C01" w:rsidRPr="00A231F0">
          <w:rPr>
            <w:rStyle w:val="Hyperlink"/>
            <w:sz w:val="28"/>
            <w:szCs w:val="28"/>
          </w:rPr>
          <w:t>https://beasmartash.org/</w:t>
        </w:r>
      </w:hyperlink>
      <w:r w:rsidR="009F2C01">
        <w:rPr>
          <w:sz w:val="28"/>
          <w:szCs w:val="28"/>
        </w:rPr>
        <w:t xml:space="preserve"> </w:t>
      </w:r>
    </w:p>
    <w:p w14:paraId="54748E21" w14:textId="1FDE942E" w:rsidR="003D6C96" w:rsidRPr="00C632D1" w:rsidRDefault="003D6C96" w:rsidP="0027658D">
      <w:pPr>
        <w:rPr>
          <w:b/>
          <w:bCs/>
          <w:sz w:val="28"/>
          <w:szCs w:val="28"/>
        </w:rPr>
      </w:pPr>
      <w:r w:rsidRPr="00C632D1">
        <w:rPr>
          <w:b/>
          <w:bCs/>
          <w:sz w:val="28"/>
          <w:szCs w:val="28"/>
        </w:rPr>
        <w:t xml:space="preserve">State of Oregon EAB Response </w:t>
      </w:r>
    </w:p>
    <w:p w14:paraId="3F11C1B0" w14:textId="0A0EB325" w:rsidR="0027658D" w:rsidRDefault="0053122B" w:rsidP="0027658D">
      <w:pPr>
        <w:rPr>
          <w:sz w:val="28"/>
          <w:szCs w:val="28"/>
        </w:rPr>
      </w:pPr>
      <w:hyperlink r:id="rId83" w:history="1">
        <w:r w:rsidR="003D6C96" w:rsidRPr="00A231F0">
          <w:rPr>
            <w:rStyle w:val="Hyperlink"/>
            <w:sz w:val="28"/>
            <w:szCs w:val="28"/>
          </w:rPr>
          <w:t>https://www.oregoninvasivespeciescouncil.org/eab</w:t>
        </w:r>
      </w:hyperlink>
      <w:r w:rsidR="003D6C96">
        <w:rPr>
          <w:sz w:val="28"/>
          <w:szCs w:val="28"/>
        </w:rPr>
        <w:t xml:space="preserve"> </w:t>
      </w:r>
    </w:p>
    <w:p w14:paraId="70FB36A1" w14:textId="24DD1FEF" w:rsidR="003D6C96" w:rsidRDefault="0053122B" w:rsidP="0027658D">
      <w:pPr>
        <w:rPr>
          <w:sz w:val="28"/>
          <w:szCs w:val="28"/>
        </w:rPr>
      </w:pPr>
      <w:hyperlink r:id="rId84" w:history="1">
        <w:r w:rsidR="003D6C96" w:rsidRPr="00A231F0">
          <w:rPr>
            <w:rStyle w:val="Hyperlink"/>
            <w:sz w:val="28"/>
            <w:szCs w:val="28"/>
          </w:rPr>
          <w:t>https://static1.squarespace.com/static/58740d57579fb3b4fa5ce66f/t/60772a17647ad466155f74a7/1618422303582/March+2021_EAB.pdf</w:t>
        </w:r>
      </w:hyperlink>
      <w:r w:rsidR="003D6C96">
        <w:rPr>
          <w:sz w:val="28"/>
          <w:szCs w:val="28"/>
        </w:rPr>
        <w:t xml:space="preserve"> </w:t>
      </w:r>
    </w:p>
    <w:p w14:paraId="704047C2" w14:textId="57D45B58" w:rsidR="009906E1" w:rsidRPr="00C632D1" w:rsidRDefault="009906E1" w:rsidP="0027658D">
      <w:pPr>
        <w:rPr>
          <w:b/>
          <w:bCs/>
          <w:sz w:val="28"/>
          <w:szCs w:val="28"/>
        </w:rPr>
      </w:pPr>
      <w:r w:rsidRPr="00C632D1">
        <w:rPr>
          <w:b/>
          <w:bCs/>
          <w:sz w:val="28"/>
          <w:szCs w:val="28"/>
        </w:rPr>
        <w:t>State of Washington Urban Forest Pest Readiness Plan</w:t>
      </w:r>
    </w:p>
    <w:p w14:paraId="751AB543" w14:textId="11A8951D" w:rsidR="009906E1" w:rsidRPr="009906E1" w:rsidRDefault="0053122B" w:rsidP="0027658D">
      <w:pPr>
        <w:rPr>
          <w:sz w:val="28"/>
          <w:szCs w:val="28"/>
          <w:u w:val="single"/>
        </w:rPr>
      </w:pPr>
      <w:hyperlink r:id="rId85" w:history="1">
        <w:r w:rsidR="009906E1" w:rsidRPr="009906E1">
          <w:rPr>
            <w:rStyle w:val="Hyperlink"/>
            <w:sz w:val="28"/>
            <w:szCs w:val="28"/>
          </w:rPr>
          <w:t>https://invasivespecies.wa.gov/projects/pest-ready/</w:t>
        </w:r>
      </w:hyperlink>
      <w:r w:rsidR="009906E1" w:rsidRPr="009906E1">
        <w:rPr>
          <w:sz w:val="28"/>
          <w:szCs w:val="28"/>
          <w:u w:val="single"/>
        </w:rPr>
        <w:t xml:space="preserve"> </w:t>
      </w:r>
    </w:p>
    <w:p w14:paraId="521EDB28" w14:textId="53BAE362" w:rsidR="003D6C96" w:rsidRPr="00C632D1" w:rsidRDefault="003D6C96" w:rsidP="0027658D">
      <w:pPr>
        <w:rPr>
          <w:b/>
          <w:bCs/>
          <w:sz w:val="28"/>
          <w:szCs w:val="28"/>
        </w:rPr>
      </w:pPr>
      <w:r w:rsidRPr="00C632D1">
        <w:rPr>
          <w:b/>
          <w:bCs/>
          <w:sz w:val="28"/>
          <w:szCs w:val="28"/>
        </w:rPr>
        <w:t xml:space="preserve">State of Michigan EAB Info </w:t>
      </w:r>
    </w:p>
    <w:p w14:paraId="5C10FBB8" w14:textId="44D5F105" w:rsidR="00995EB3" w:rsidRDefault="0053122B" w:rsidP="0027658D">
      <w:pPr>
        <w:rPr>
          <w:sz w:val="28"/>
          <w:szCs w:val="28"/>
          <w:u w:val="single"/>
        </w:rPr>
      </w:pPr>
      <w:hyperlink r:id="rId86" w:history="1">
        <w:r w:rsidR="003D6C96" w:rsidRPr="003D6C96">
          <w:rPr>
            <w:rStyle w:val="Hyperlink"/>
            <w:sz w:val="28"/>
            <w:szCs w:val="28"/>
          </w:rPr>
          <w:t>https://www.michigan.gov/invasives/id-report/prohibitedrestricted/emerald-ash-borer</w:t>
        </w:r>
      </w:hyperlink>
      <w:r w:rsidR="003D6C96" w:rsidRPr="003D6C96">
        <w:rPr>
          <w:sz w:val="28"/>
          <w:szCs w:val="28"/>
          <w:u w:val="single"/>
        </w:rPr>
        <w:t xml:space="preserve"> </w:t>
      </w:r>
    </w:p>
    <w:p w14:paraId="038D852C" w14:textId="798F37D8" w:rsidR="007B6B63" w:rsidRPr="007B6B63" w:rsidRDefault="007B6B63">
      <w:pPr>
        <w:rPr>
          <w:b/>
          <w:bCs/>
          <w:sz w:val="28"/>
          <w:szCs w:val="28"/>
        </w:rPr>
      </w:pPr>
      <w:r w:rsidRPr="007B6B63">
        <w:rPr>
          <w:b/>
          <w:bCs/>
          <w:sz w:val="28"/>
          <w:szCs w:val="28"/>
        </w:rPr>
        <w:t xml:space="preserve">North Dakota State University </w:t>
      </w:r>
      <w:r>
        <w:rPr>
          <w:b/>
          <w:bCs/>
          <w:sz w:val="28"/>
          <w:szCs w:val="28"/>
        </w:rPr>
        <w:t>ash tree identification</w:t>
      </w:r>
    </w:p>
    <w:p w14:paraId="5E8C1412" w14:textId="0B6B77BB" w:rsidR="00995EB3" w:rsidRDefault="0053122B">
      <w:pPr>
        <w:rPr>
          <w:sz w:val="28"/>
          <w:szCs w:val="28"/>
          <w:u w:val="single"/>
        </w:rPr>
      </w:pPr>
      <w:hyperlink r:id="rId87" w:history="1">
        <w:r w:rsidR="007B6B63" w:rsidRPr="009D7C3F">
          <w:rPr>
            <w:rStyle w:val="Hyperlink"/>
            <w:sz w:val="28"/>
            <w:szCs w:val="28"/>
          </w:rPr>
          <w:t>https://www.ag.ndsu.edu/publications/lawns-gardens-trees/ash-tree-identification</w:t>
        </w:r>
      </w:hyperlink>
      <w:r w:rsidR="007B6B63">
        <w:rPr>
          <w:sz w:val="28"/>
          <w:szCs w:val="28"/>
          <w:u w:val="single"/>
        </w:rPr>
        <w:t xml:space="preserve"> </w:t>
      </w:r>
      <w:r w:rsidR="00995EB3">
        <w:rPr>
          <w:sz w:val="28"/>
          <w:szCs w:val="28"/>
          <w:u w:val="single"/>
        </w:rPr>
        <w:br w:type="page"/>
      </w:r>
    </w:p>
    <w:p w14:paraId="13F45A41" w14:textId="7542AB2F" w:rsidR="0013105D" w:rsidRPr="00044117" w:rsidRDefault="0013105D" w:rsidP="00044117">
      <w:pPr>
        <w:pStyle w:val="Heading2"/>
      </w:pPr>
      <w:bookmarkStart w:id="57" w:name="_Appendix_B:_Sample"/>
      <w:bookmarkStart w:id="58" w:name="_Appendix_B:_List"/>
      <w:bookmarkStart w:id="59" w:name="_Toc137735796"/>
      <w:bookmarkEnd w:id="57"/>
      <w:bookmarkEnd w:id="58"/>
      <w:r w:rsidRPr="00044117">
        <w:lastRenderedPageBreak/>
        <w:t>Appendix B: List of Approved Local Tree Services</w:t>
      </w:r>
      <w:bookmarkEnd w:id="59"/>
    </w:p>
    <w:p w14:paraId="20373AFE" w14:textId="77777777" w:rsidR="0013105D" w:rsidRDefault="0013105D" w:rsidP="0013105D">
      <w:pPr>
        <w:rPr>
          <w:sz w:val="28"/>
          <w:szCs w:val="28"/>
        </w:rPr>
      </w:pPr>
      <w:r>
        <w:rPr>
          <w:sz w:val="28"/>
          <w:szCs w:val="28"/>
        </w:rPr>
        <w:t>Many city ordinances call for tree services that perform work on public right-of-way trees to be on an approved list of vendors who have been vetted through a program to ensure that they meet certain requirements such as the ANSI A300 Tree Care Operations Standards.</w:t>
      </w:r>
    </w:p>
    <w:p w14:paraId="01DEF1C7" w14:textId="77777777" w:rsidR="0013105D" w:rsidRPr="000C385F" w:rsidRDefault="0013105D" w:rsidP="0013105D">
      <w:pPr>
        <w:rPr>
          <w:sz w:val="28"/>
          <w:szCs w:val="28"/>
        </w:rPr>
      </w:pPr>
      <w:permStart w:id="196689643" w:edGrp="everyone"/>
      <w:r>
        <w:rPr>
          <w:sz w:val="28"/>
          <w:szCs w:val="28"/>
          <w:highlight w:val="yellow"/>
        </w:rPr>
        <w:t>&lt;</w:t>
      </w:r>
      <w:r w:rsidRPr="000C385F">
        <w:rPr>
          <w:sz w:val="28"/>
          <w:szCs w:val="28"/>
          <w:highlight w:val="yellow"/>
        </w:rPr>
        <w:t>List Tree Service Professionals who have met these criteria here</w:t>
      </w:r>
      <w:r>
        <w:rPr>
          <w:sz w:val="28"/>
          <w:szCs w:val="28"/>
        </w:rPr>
        <w:t>&gt;</w:t>
      </w:r>
      <w:permEnd w:id="196689643"/>
    </w:p>
    <w:p w14:paraId="60EE080D" w14:textId="77777777" w:rsidR="0013105D" w:rsidRDefault="0013105D" w:rsidP="0013105D">
      <w:pPr>
        <w:rPr>
          <w:color w:val="C00000"/>
          <w:sz w:val="28"/>
          <w:szCs w:val="28"/>
        </w:rPr>
      </w:pPr>
      <w:r>
        <w:rPr>
          <w:color w:val="C00000"/>
          <w:sz w:val="28"/>
          <w:szCs w:val="28"/>
        </w:rPr>
        <w:br w:type="page"/>
      </w:r>
    </w:p>
    <w:p w14:paraId="3A7C03B5" w14:textId="75E5ABD1" w:rsidR="00552009" w:rsidRPr="00044117" w:rsidRDefault="00552009" w:rsidP="00044117">
      <w:pPr>
        <w:pStyle w:val="Heading2"/>
      </w:pPr>
      <w:bookmarkStart w:id="60" w:name="_Appendix_C:_Sample"/>
      <w:bookmarkStart w:id="61" w:name="_Toc137735797"/>
      <w:bookmarkEnd w:id="60"/>
      <w:r w:rsidRPr="00044117">
        <w:lastRenderedPageBreak/>
        <w:t xml:space="preserve">Appendix </w:t>
      </w:r>
      <w:r w:rsidR="00421F85" w:rsidRPr="00044117">
        <w:t>C</w:t>
      </w:r>
      <w:r w:rsidRPr="00044117">
        <w:t>: Sample Specifications</w:t>
      </w:r>
      <w:bookmarkEnd w:id="61"/>
    </w:p>
    <w:p w14:paraId="42A70341" w14:textId="77777777" w:rsidR="00552009" w:rsidRDefault="00552009" w:rsidP="00552009">
      <w:pPr>
        <w:rPr>
          <w:sz w:val="32"/>
          <w:szCs w:val="32"/>
        </w:rPr>
      </w:pPr>
    </w:p>
    <w:p w14:paraId="1C34BFEA" w14:textId="77777777" w:rsidR="00552009" w:rsidRDefault="00552009" w:rsidP="00552009">
      <w:pPr>
        <w:rPr>
          <w:sz w:val="32"/>
          <w:szCs w:val="32"/>
        </w:rPr>
      </w:pPr>
      <w:r>
        <w:rPr>
          <w:sz w:val="32"/>
          <w:szCs w:val="32"/>
        </w:rPr>
        <w:t>Wood waste generated during the removal of EAB infested trees shall be disposed of according to the following specifications.</w:t>
      </w:r>
    </w:p>
    <w:p w14:paraId="2EB32BAE" w14:textId="77777777" w:rsidR="00552009" w:rsidRPr="004C589C" w:rsidRDefault="00552009" w:rsidP="00552009">
      <w:pPr>
        <w:pStyle w:val="ListParagraph"/>
        <w:numPr>
          <w:ilvl w:val="0"/>
          <w:numId w:val="6"/>
        </w:numPr>
        <w:rPr>
          <w:b/>
          <w:bCs/>
          <w:sz w:val="28"/>
          <w:szCs w:val="28"/>
          <w:u w:val="single"/>
        </w:rPr>
      </w:pPr>
      <w:r w:rsidRPr="004C589C">
        <w:rPr>
          <w:b/>
          <w:bCs/>
          <w:sz w:val="28"/>
          <w:szCs w:val="28"/>
          <w:u w:val="single"/>
        </w:rPr>
        <w:t>Chipping:</w:t>
      </w:r>
    </w:p>
    <w:p w14:paraId="2A9F8A7A" w14:textId="77777777" w:rsidR="00552009" w:rsidRPr="002718C5" w:rsidRDefault="00552009" w:rsidP="00552009">
      <w:pPr>
        <w:ind w:left="720"/>
        <w:rPr>
          <w:sz w:val="24"/>
          <w:szCs w:val="24"/>
        </w:rPr>
      </w:pPr>
      <w:r w:rsidRPr="002718C5">
        <w:rPr>
          <w:sz w:val="24"/>
          <w:szCs w:val="24"/>
        </w:rPr>
        <w:t>All wood, brush, and stump grindings must be chipped to the minimum size of no more than 1” X 1” (one square inch). Since typical tree care operation equipment does not reliably meet these specifications, it may be necessary to pass materials again through a chipper or tub grinder equipped with a 1” screen to assure compliance.</w:t>
      </w:r>
    </w:p>
    <w:p w14:paraId="4A6B6C60" w14:textId="77777777" w:rsidR="00552009" w:rsidRPr="00B5723C" w:rsidRDefault="00552009" w:rsidP="00552009">
      <w:pPr>
        <w:pStyle w:val="ListParagraph"/>
        <w:numPr>
          <w:ilvl w:val="0"/>
          <w:numId w:val="6"/>
        </w:numPr>
        <w:rPr>
          <w:b/>
          <w:bCs/>
          <w:sz w:val="28"/>
          <w:szCs w:val="28"/>
          <w:u w:val="single"/>
        </w:rPr>
      </w:pPr>
      <w:r w:rsidRPr="00B5723C">
        <w:rPr>
          <w:b/>
          <w:bCs/>
          <w:sz w:val="28"/>
          <w:szCs w:val="28"/>
          <w:u w:val="single"/>
        </w:rPr>
        <w:t>Debarking:</w:t>
      </w:r>
    </w:p>
    <w:p w14:paraId="16298B99" w14:textId="77777777" w:rsidR="00552009" w:rsidRDefault="00552009" w:rsidP="00552009">
      <w:pPr>
        <w:pStyle w:val="ListParagraph"/>
      </w:pPr>
    </w:p>
    <w:p w14:paraId="0B5CAC02" w14:textId="59CBC5FC" w:rsidR="00552009" w:rsidRDefault="00552009" w:rsidP="00D167C3">
      <w:pPr>
        <w:pStyle w:val="ListParagraph"/>
        <w:rPr>
          <w:sz w:val="24"/>
          <w:szCs w:val="24"/>
        </w:rPr>
      </w:pPr>
      <w:r w:rsidRPr="002718C5">
        <w:rPr>
          <w:sz w:val="24"/>
          <w:szCs w:val="24"/>
        </w:rPr>
        <w:t>All wood (trunk and stem pieces, including that which is to be used as firewood) that is retained from removed ash trees (infested with EAB or not) shall at minimum have the bark completely removed. Preferred best practice is to remove bark and up to 1/2” of sapwood beneath the surface of the bark. Additionally, all debris created from this process shall be processed to the “chipping” specifications above.</w:t>
      </w:r>
    </w:p>
    <w:p w14:paraId="6BDC81E7" w14:textId="77777777" w:rsidR="00D167C3" w:rsidRDefault="00D167C3" w:rsidP="00D167C3">
      <w:pPr>
        <w:pStyle w:val="ListParagraph"/>
      </w:pPr>
    </w:p>
    <w:p w14:paraId="7D3F8245" w14:textId="77777777" w:rsidR="00552009" w:rsidRDefault="00552009" w:rsidP="00552009">
      <w:pPr>
        <w:pStyle w:val="ListParagraph"/>
        <w:numPr>
          <w:ilvl w:val="0"/>
          <w:numId w:val="6"/>
        </w:numPr>
        <w:rPr>
          <w:b/>
          <w:bCs/>
          <w:sz w:val="28"/>
          <w:szCs w:val="28"/>
          <w:u w:val="single"/>
        </w:rPr>
      </w:pPr>
      <w:r>
        <w:rPr>
          <w:b/>
          <w:bCs/>
          <w:sz w:val="28"/>
          <w:szCs w:val="28"/>
          <w:u w:val="single"/>
        </w:rPr>
        <w:t>Heat:</w:t>
      </w:r>
    </w:p>
    <w:p w14:paraId="08757E17" w14:textId="77777777" w:rsidR="00552009" w:rsidRPr="002718C5" w:rsidRDefault="00552009" w:rsidP="00552009">
      <w:pPr>
        <w:ind w:left="720"/>
        <w:rPr>
          <w:sz w:val="24"/>
          <w:szCs w:val="24"/>
        </w:rPr>
      </w:pPr>
      <w:r w:rsidRPr="002718C5">
        <w:rPr>
          <w:sz w:val="24"/>
          <w:szCs w:val="24"/>
        </w:rPr>
        <w:t>Green lumber, logs, and firewood require kiln sterilization or heat treatment in an APHIS approved facility. To treat for regulated pests and diseases, internal core wood temperatures must reach 160 degrees F for 75 minutes to meet established BMPS.</w:t>
      </w:r>
    </w:p>
    <w:p w14:paraId="1E72F6EC" w14:textId="77777777" w:rsidR="00552009" w:rsidRPr="002718C5" w:rsidRDefault="00552009" w:rsidP="00552009">
      <w:pPr>
        <w:ind w:left="720"/>
        <w:rPr>
          <w:sz w:val="24"/>
          <w:szCs w:val="24"/>
        </w:rPr>
      </w:pPr>
      <w:r w:rsidRPr="002718C5">
        <w:rPr>
          <w:sz w:val="24"/>
          <w:szCs w:val="24"/>
        </w:rPr>
        <w:t>USDA Kiln Certifications, treatments and labeling guidelines can be viewed here:</w:t>
      </w:r>
    </w:p>
    <w:p w14:paraId="3B7788E9" w14:textId="77777777" w:rsidR="00552009" w:rsidRPr="002718C5" w:rsidRDefault="0053122B" w:rsidP="00552009">
      <w:pPr>
        <w:ind w:left="720"/>
        <w:rPr>
          <w:sz w:val="24"/>
          <w:szCs w:val="24"/>
        </w:rPr>
      </w:pPr>
      <w:hyperlink r:id="rId88" w:history="1">
        <w:r w:rsidR="00552009" w:rsidRPr="002718C5">
          <w:rPr>
            <w:rStyle w:val="Hyperlink"/>
            <w:sz w:val="24"/>
            <w:szCs w:val="24"/>
          </w:rPr>
          <w:t>https://www.aphis.usda.gov/publications/plant_health/fs-eab-transition.pdf</w:t>
        </w:r>
      </w:hyperlink>
      <w:r w:rsidR="00552009" w:rsidRPr="002718C5">
        <w:rPr>
          <w:sz w:val="24"/>
          <w:szCs w:val="24"/>
        </w:rPr>
        <w:t xml:space="preserve"> </w:t>
      </w:r>
    </w:p>
    <w:p w14:paraId="448404CA" w14:textId="77777777" w:rsidR="00D167C3" w:rsidRDefault="00D167C3" w:rsidP="00D167C3"/>
    <w:p w14:paraId="1D70B4D7" w14:textId="79339373" w:rsidR="00D167C3" w:rsidRDefault="00D167C3" w:rsidP="00D167C3">
      <w:pPr>
        <w:rPr>
          <w:rStyle w:val="Hyperlink"/>
          <w:rFonts w:asciiTheme="majorHAnsi" w:eastAsiaTheme="minorEastAsia" w:hAnsi="Trebuchet MS"/>
          <w:color w:val="1A89F9" w:themeColor="hyperlink" w:themeTint="BF"/>
          <w:kern w:val="24"/>
          <w:sz w:val="24"/>
          <w:szCs w:val="24"/>
        </w:rPr>
      </w:pPr>
      <w:r>
        <w:rPr>
          <w:sz w:val="24"/>
          <w:szCs w:val="24"/>
        </w:rPr>
        <w:t xml:space="preserve">Additional resources for planning an Urban Wood Disposal and utilization Program Here: </w:t>
      </w:r>
      <w:hyperlink r:id="rId89" w:history="1">
        <w:r w:rsidRPr="00BE73BA">
          <w:rPr>
            <w:rStyle w:val="Hyperlink"/>
            <w:rFonts w:asciiTheme="majorHAnsi" w:eastAsiaTheme="minorEastAsia" w:hAnsi="Trebuchet MS"/>
            <w:color w:val="1A89F9" w:themeColor="hyperlink" w:themeTint="BF"/>
            <w:kern w:val="24"/>
            <w:sz w:val="24"/>
            <w:szCs w:val="24"/>
          </w:rPr>
          <w:t>https://urbanforestrysouth.org/resources/library/ttresources/community-urban-wood-utilization-planning-worksheet</w:t>
        </w:r>
      </w:hyperlink>
    </w:p>
    <w:p w14:paraId="5A3D7CCA" w14:textId="77777777" w:rsidR="00D167C3" w:rsidRDefault="00D167C3" w:rsidP="00D167C3"/>
    <w:p w14:paraId="02304392" w14:textId="77777777" w:rsidR="00D167C3" w:rsidRDefault="00552009" w:rsidP="00D167C3">
      <w:pPr>
        <w:ind w:left="720"/>
        <w:rPr>
          <w:sz w:val="24"/>
          <w:szCs w:val="24"/>
        </w:rPr>
      </w:pPr>
      <w:r>
        <w:t>*</w:t>
      </w:r>
      <w:r w:rsidRPr="002718C5">
        <w:rPr>
          <w:sz w:val="24"/>
          <w:szCs w:val="24"/>
        </w:rPr>
        <w:t>Note - It is worth mentioning that the specifications above for Debarking and Heat Treatment may be very difficult for many communities to meet, as there are no known APHIS certified heat treatment or debarking facilities in or near the state of Idaho. It should therefore be left up to each community to build their own specifications and wood waste treatment programs.</w:t>
      </w:r>
    </w:p>
    <w:p w14:paraId="09900DEB" w14:textId="43C75249" w:rsidR="007B6B63" w:rsidRPr="00044117" w:rsidRDefault="007B6B63" w:rsidP="00044117">
      <w:pPr>
        <w:pStyle w:val="Heading2"/>
      </w:pPr>
      <w:bookmarkStart w:id="62" w:name="_Appendix_D:_Branch"/>
      <w:bookmarkStart w:id="63" w:name="_Toc137735798"/>
      <w:bookmarkEnd w:id="62"/>
      <w:r w:rsidRPr="00044117">
        <w:lastRenderedPageBreak/>
        <w:t xml:space="preserve">Appendix </w:t>
      </w:r>
      <w:r w:rsidR="00421F85" w:rsidRPr="00044117">
        <w:t>D</w:t>
      </w:r>
      <w:r w:rsidRPr="00044117">
        <w:t>: Branch Sampling and Reporting</w:t>
      </w:r>
      <w:bookmarkEnd w:id="63"/>
    </w:p>
    <w:p w14:paraId="767299BB" w14:textId="77777777" w:rsidR="007B6B63" w:rsidRPr="002C4D9F" w:rsidRDefault="007B6B63" w:rsidP="007B6B63">
      <w:pPr>
        <w:spacing w:after="0" w:line="240" w:lineRule="auto"/>
        <w:rPr>
          <w:rFonts w:ascii="Helvetica" w:hAnsi="Helvetica" w:cs="Helvetica"/>
          <w:b/>
          <w:bCs/>
          <w:sz w:val="32"/>
          <w:szCs w:val="32"/>
        </w:rPr>
      </w:pPr>
      <w:r w:rsidRPr="002C4D9F">
        <w:rPr>
          <w:rFonts w:ascii="Helvetica" w:hAnsi="Helvetica" w:cs="Helvetica"/>
          <w:b/>
          <w:bCs/>
          <w:sz w:val="32"/>
          <w:szCs w:val="32"/>
        </w:rPr>
        <w:t>How to use these tags to monitor for the emerald ash borer</w:t>
      </w:r>
    </w:p>
    <w:p w14:paraId="25807EF7" w14:textId="77777777" w:rsidR="007B6B63" w:rsidRPr="002C4D9F" w:rsidRDefault="007B6B63" w:rsidP="007B6B63">
      <w:pPr>
        <w:spacing w:after="0" w:line="240" w:lineRule="auto"/>
        <w:rPr>
          <w:rFonts w:ascii="Helvetica" w:hAnsi="Helvetica" w:cs="Helvetica"/>
          <w:b/>
          <w:bCs/>
        </w:rPr>
      </w:pPr>
    </w:p>
    <w:p w14:paraId="4D939016" w14:textId="77777777" w:rsidR="007B6B63" w:rsidRPr="002C4D9F" w:rsidRDefault="007B6B63" w:rsidP="007B6B63">
      <w:pPr>
        <w:spacing w:after="0" w:line="240" w:lineRule="auto"/>
        <w:rPr>
          <w:rFonts w:ascii="Helvetica" w:hAnsi="Helvetica" w:cs="Helvetica"/>
          <w:sz w:val="21"/>
          <w:szCs w:val="21"/>
          <w:shd w:val="clear" w:color="auto" w:fill="FFFFFF"/>
        </w:rPr>
      </w:pPr>
      <w:r w:rsidRPr="002C4D9F">
        <w:rPr>
          <w:rFonts w:ascii="Helvetica" w:hAnsi="Helvetica" w:cs="Helvetica"/>
          <w:sz w:val="21"/>
          <w:szCs w:val="21"/>
        </w:rPr>
        <w:t xml:space="preserve">Branch sampling is a highly effective monitoring tool to detect emerald ash borer, even before an infested tree becomes symptomatic. </w:t>
      </w:r>
      <w:r w:rsidRPr="002C4D9F">
        <w:rPr>
          <w:rFonts w:ascii="Helvetica" w:hAnsi="Helvetica" w:cs="Helvetica"/>
          <w:sz w:val="21"/>
          <w:szCs w:val="21"/>
          <w:shd w:val="clear" w:color="auto" w:fill="FFFFFF"/>
        </w:rPr>
        <w:t>The purpose of branch sampling is to look for emerald ash borer galleries and larvae in the sapwood of ash tree branches. These methods have been adapted from a Canadian research study (</w:t>
      </w:r>
      <w:hyperlink r:id="rId90" w:tgtFrame="_blank" w:history="1">
        <w:r w:rsidRPr="002C4D9F">
          <w:rPr>
            <w:rFonts w:ascii="Helvetica" w:hAnsi="Helvetica" w:cs="Helvetica"/>
            <w:color w:val="0F02BE"/>
            <w:sz w:val="21"/>
            <w:szCs w:val="21"/>
            <w:u w:val="single"/>
            <w:shd w:val="clear" w:color="auto" w:fill="FFFFFF"/>
          </w:rPr>
          <w:t>Ryall, Fidgen &amp; Turgeon, 2011</w:t>
        </w:r>
        <w:r w:rsidRPr="002C4D9F">
          <w:rPr>
            <w:rFonts w:ascii="Helvetica" w:hAnsi="Helvetica" w:cs="Helvetica"/>
            <w:sz w:val="21"/>
            <w:szCs w:val="21"/>
            <w:u w:val="single"/>
            <w:shd w:val="clear" w:color="auto" w:fill="FFFFFF"/>
          </w:rPr>
          <w:t>)</w:t>
        </w:r>
        <w:r w:rsidRPr="002C4D9F">
          <w:rPr>
            <w:rFonts w:ascii="Helvetica" w:hAnsi="Helvetica" w:cs="Helvetica"/>
            <w:color w:val="0070C0"/>
            <w:sz w:val="21"/>
            <w:szCs w:val="21"/>
            <w:shd w:val="clear" w:color="auto" w:fill="FFFFFF"/>
          </w:rPr>
          <w:t> </w:t>
        </w:r>
      </w:hyperlink>
      <w:r w:rsidRPr="002C4D9F">
        <w:rPr>
          <w:rFonts w:ascii="Helvetica" w:hAnsi="Helvetica" w:cs="Helvetica"/>
          <w:sz w:val="21"/>
          <w:szCs w:val="21"/>
          <w:shd w:val="clear" w:color="auto" w:fill="FFFFFF"/>
        </w:rPr>
        <w:t xml:space="preserve"> where branch sampling successfully detected 74% of asymptomatic trees that were infested by emerald ash borer.</w:t>
      </w:r>
    </w:p>
    <w:p w14:paraId="310B8B56" w14:textId="77777777" w:rsidR="007B6B63" w:rsidRPr="002C4D9F" w:rsidRDefault="007B6B63" w:rsidP="007B6B63">
      <w:pPr>
        <w:spacing w:after="0" w:line="240" w:lineRule="auto"/>
        <w:rPr>
          <w:rFonts w:ascii="Helvetica" w:hAnsi="Helvetica" w:cs="Helvetica"/>
          <w:sz w:val="21"/>
          <w:szCs w:val="21"/>
          <w:shd w:val="clear" w:color="auto" w:fill="FFFFFF"/>
        </w:rPr>
      </w:pPr>
    </w:p>
    <w:p w14:paraId="22ED38F0" w14:textId="77777777" w:rsidR="007B6B63" w:rsidRPr="002C4D9F" w:rsidRDefault="007B6B63" w:rsidP="007B6B63">
      <w:pPr>
        <w:spacing w:after="0" w:line="240" w:lineRule="auto"/>
        <w:rPr>
          <w:rFonts w:ascii="Helvetica" w:hAnsi="Helvetica" w:cs="Helvetica"/>
          <w:sz w:val="21"/>
          <w:szCs w:val="21"/>
          <w:shd w:val="clear" w:color="auto" w:fill="FFFFFF"/>
        </w:rPr>
      </w:pPr>
      <w:r w:rsidRPr="002C4D9F">
        <w:rPr>
          <w:rFonts w:ascii="Helvetica" w:hAnsi="Helvetica" w:cs="Helvetica"/>
          <w:sz w:val="21"/>
          <w:szCs w:val="21"/>
          <w:shd w:val="clear" w:color="auto" w:fill="FFFFFF"/>
        </w:rPr>
        <w:t>To conduct branch sampling, 2 branches are collected from each sampled ash tree. The branches are then brought back to the shop, where they are peeled with a draw knife. The sapwood is examined for signs of emerald ash borer, such as S-shaped galleries, larvae, or pupae. Typically, many branch samples are stored up in the shop and then peeled as time allows in order to be efficient.</w:t>
      </w:r>
    </w:p>
    <w:p w14:paraId="01AE08BD" w14:textId="77777777" w:rsidR="007B6B63" w:rsidRPr="002C4D9F" w:rsidRDefault="007B6B63" w:rsidP="007B6B63">
      <w:pPr>
        <w:spacing w:after="0" w:line="240" w:lineRule="auto"/>
        <w:rPr>
          <w:rFonts w:ascii="Helvetica" w:hAnsi="Helvetica" w:cs="Helvetica"/>
          <w:sz w:val="21"/>
          <w:szCs w:val="21"/>
          <w:shd w:val="clear" w:color="auto" w:fill="FFFFFF"/>
        </w:rPr>
      </w:pPr>
    </w:p>
    <w:p w14:paraId="0C91DAF5" w14:textId="77777777" w:rsidR="007B6B63" w:rsidRPr="002C4D9F" w:rsidRDefault="007B6B63" w:rsidP="007B6B63">
      <w:pPr>
        <w:spacing w:after="0" w:line="240" w:lineRule="auto"/>
        <w:rPr>
          <w:rFonts w:ascii="Helvetica" w:hAnsi="Helvetica" w:cs="Helvetica"/>
          <w:sz w:val="21"/>
          <w:szCs w:val="21"/>
          <w:shd w:val="clear" w:color="auto" w:fill="FFFFFF"/>
        </w:rPr>
      </w:pPr>
      <w:r w:rsidRPr="002C4D9F">
        <w:rPr>
          <w:rFonts w:ascii="Helvetica" w:hAnsi="Helvetica" w:cs="Helvetica"/>
          <w:sz w:val="21"/>
          <w:szCs w:val="21"/>
          <w:shd w:val="clear" w:color="auto" w:fill="FFFFFF"/>
        </w:rPr>
        <w:t>Since branch samples are usually peeled in bulk at the shop, it is critically important to know the location of the ash tree from which they were cut.</w:t>
      </w:r>
    </w:p>
    <w:p w14:paraId="5289A77F" w14:textId="77777777" w:rsidR="007B6B63" w:rsidRPr="002C4D9F" w:rsidRDefault="007B6B63" w:rsidP="007B6B63">
      <w:pPr>
        <w:spacing w:after="0" w:line="240" w:lineRule="auto"/>
        <w:rPr>
          <w:rFonts w:ascii="Helvetica" w:hAnsi="Helvetica" w:cs="Helvetica"/>
          <w:sz w:val="21"/>
          <w:szCs w:val="21"/>
          <w:shd w:val="clear" w:color="auto" w:fill="FFFFFF"/>
        </w:rPr>
      </w:pPr>
    </w:p>
    <w:p w14:paraId="05EB9058" w14:textId="77777777" w:rsidR="007B6B63" w:rsidRPr="002C4D9F" w:rsidRDefault="007B6B63" w:rsidP="007B6B63">
      <w:pPr>
        <w:spacing w:after="0" w:line="240" w:lineRule="auto"/>
        <w:rPr>
          <w:rFonts w:ascii="Helvetica" w:hAnsi="Helvetica" w:cs="Helvetica"/>
          <w:sz w:val="21"/>
          <w:szCs w:val="21"/>
          <w:shd w:val="clear" w:color="auto" w:fill="FFFFFF"/>
        </w:rPr>
      </w:pPr>
      <w:r w:rsidRPr="002C4D9F">
        <w:rPr>
          <w:rFonts w:ascii="Helvetica" w:hAnsi="Helvetica" w:cs="Helvetica"/>
          <w:b/>
          <w:bCs/>
          <w:sz w:val="21"/>
          <w:szCs w:val="21"/>
          <w:shd w:val="clear" w:color="auto" w:fill="FFFFFF"/>
        </w:rPr>
        <w:t>These tags are for labeling cut branch samples with the location of the sampled tree, and then reporting the results.</w:t>
      </w:r>
    </w:p>
    <w:p w14:paraId="390D22A9" w14:textId="77777777" w:rsidR="007B6B63" w:rsidRPr="002C4D9F" w:rsidRDefault="007B6B63" w:rsidP="007B6B63">
      <w:pPr>
        <w:spacing w:after="0" w:line="240" w:lineRule="auto"/>
        <w:rPr>
          <w:rFonts w:ascii="Helvetica" w:hAnsi="Helvetica" w:cs="Helvetica"/>
          <w:b/>
          <w:bCs/>
          <w:sz w:val="21"/>
          <w:szCs w:val="21"/>
          <w:shd w:val="clear" w:color="auto" w:fill="FFFFFF"/>
        </w:rPr>
      </w:pPr>
    </w:p>
    <w:p w14:paraId="47F78B0E" w14:textId="77777777" w:rsidR="007B6B63" w:rsidRPr="002C4D9F" w:rsidRDefault="007B6B63" w:rsidP="007B6B63">
      <w:pPr>
        <w:spacing w:after="0" w:line="240" w:lineRule="auto"/>
        <w:rPr>
          <w:rFonts w:ascii="Helvetica" w:hAnsi="Helvetica" w:cs="Helvetica"/>
          <w:sz w:val="21"/>
          <w:szCs w:val="21"/>
          <w:shd w:val="clear" w:color="auto" w:fill="FFFFFF"/>
        </w:rPr>
      </w:pPr>
      <w:r w:rsidRPr="002C4D9F">
        <w:rPr>
          <w:rFonts w:ascii="Helvetica" w:hAnsi="Helvetica" w:cs="Helvetica"/>
          <w:b/>
          <w:bCs/>
          <w:sz w:val="21"/>
          <w:szCs w:val="21"/>
          <w:shd w:val="clear" w:color="auto" w:fill="FFFFFF"/>
        </w:rPr>
        <w:t>Side 1:</w:t>
      </w:r>
      <w:r w:rsidRPr="002C4D9F">
        <w:rPr>
          <w:rFonts w:ascii="Helvetica" w:hAnsi="Helvetica" w:cs="Helvetica"/>
          <w:sz w:val="21"/>
          <w:szCs w:val="21"/>
          <w:shd w:val="clear" w:color="auto" w:fill="FFFFFF"/>
        </w:rPr>
        <w:t xml:space="preserve"> When the branch sample is cut, the arborist writes down the location of the </w:t>
      </w:r>
    </w:p>
    <w:p w14:paraId="7E9E73DF" w14:textId="77777777" w:rsidR="007B6B63" w:rsidRPr="002C4D9F" w:rsidRDefault="007B6B63" w:rsidP="007B6B63">
      <w:pPr>
        <w:spacing w:after="0" w:line="240" w:lineRule="auto"/>
        <w:rPr>
          <w:rFonts w:ascii="Helvetica" w:hAnsi="Helvetica" w:cs="Helvetica"/>
          <w:sz w:val="21"/>
          <w:szCs w:val="21"/>
          <w:shd w:val="clear" w:color="auto" w:fill="FFFFFF"/>
        </w:rPr>
      </w:pPr>
      <w:r w:rsidRPr="002C4D9F">
        <w:rPr>
          <w:rFonts w:ascii="Helvetica" w:hAnsi="Helvetica" w:cs="Helvetica"/>
          <w:sz w:val="21"/>
          <w:szCs w:val="21"/>
          <w:shd w:val="clear" w:color="auto" w:fill="FFFFFF"/>
        </w:rPr>
        <w:t>sample tree on the blank side of the tag. The ta</w:t>
      </w:r>
      <w:r>
        <w:rPr>
          <w:rFonts w:ascii="Helvetica" w:hAnsi="Helvetica" w:cs="Helvetica"/>
          <w:sz w:val="21"/>
          <w:szCs w:val="21"/>
          <w:shd w:val="clear" w:color="auto" w:fill="FFFFFF"/>
        </w:rPr>
        <w:t>g</w:t>
      </w:r>
      <w:r w:rsidRPr="002C4D9F">
        <w:rPr>
          <w:rFonts w:ascii="Helvetica" w:hAnsi="Helvetica" w:cs="Helvetica"/>
          <w:sz w:val="21"/>
          <w:szCs w:val="21"/>
          <w:shd w:val="clear" w:color="auto" w:fill="FFFFFF"/>
        </w:rPr>
        <w:t xml:space="preserve"> is then securely zip-tied around the branch sample, and the branch sample is transported back to the shop. If the branch samples are small enough, the tag can be used to zip tie both branch samples together (from the same tree).</w:t>
      </w:r>
    </w:p>
    <w:p w14:paraId="1FD01F69" w14:textId="77777777" w:rsidR="007B6B63" w:rsidRPr="002C4D9F" w:rsidRDefault="007B6B63" w:rsidP="007B6B63">
      <w:pPr>
        <w:spacing w:after="0" w:line="240" w:lineRule="auto"/>
        <w:rPr>
          <w:rFonts w:ascii="Helvetica" w:hAnsi="Helvetica" w:cs="Helvetica"/>
          <w:sz w:val="21"/>
          <w:szCs w:val="21"/>
          <w:shd w:val="clear" w:color="auto" w:fill="FFFFFF"/>
        </w:rPr>
      </w:pPr>
    </w:p>
    <w:p w14:paraId="0E51BA1E" w14:textId="77777777" w:rsidR="007B6B63" w:rsidRPr="002C4D9F" w:rsidRDefault="007B6B63" w:rsidP="007B6B63">
      <w:pPr>
        <w:spacing w:after="0" w:line="240" w:lineRule="auto"/>
        <w:rPr>
          <w:rFonts w:ascii="Helvetica" w:hAnsi="Helvetica" w:cs="Helvetica"/>
          <w:sz w:val="21"/>
          <w:szCs w:val="21"/>
          <w:shd w:val="clear" w:color="auto" w:fill="FFFFFF"/>
        </w:rPr>
      </w:pPr>
      <w:r w:rsidRPr="002C4D9F">
        <w:rPr>
          <w:rFonts w:ascii="Helvetica" w:hAnsi="Helvetica" w:cs="Helvetica"/>
          <w:noProof/>
          <w:sz w:val="21"/>
          <w:szCs w:val="21"/>
          <w:shd w:val="clear" w:color="auto" w:fill="FFFFFF"/>
        </w:rPr>
        <mc:AlternateContent>
          <mc:Choice Requires="wps">
            <w:drawing>
              <wp:anchor distT="45720" distB="45720" distL="114300" distR="114300" simplePos="0" relativeHeight="251712512" behindDoc="1" locked="0" layoutInCell="1" allowOverlap="1" wp14:anchorId="4F9C389B" wp14:editId="37346062">
                <wp:simplePos x="0" y="0"/>
                <wp:positionH relativeFrom="margin">
                  <wp:posOffset>-29210</wp:posOffset>
                </wp:positionH>
                <wp:positionV relativeFrom="paragraph">
                  <wp:posOffset>465455</wp:posOffset>
                </wp:positionV>
                <wp:extent cx="2524125" cy="1404620"/>
                <wp:effectExtent l="0" t="0" r="9525" b="0"/>
                <wp:wrapTight wrapText="bothSides">
                  <wp:wrapPolygon edited="0">
                    <wp:start x="0" y="0"/>
                    <wp:lineTo x="0" y="21163"/>
                    <wp:lineTo x="21518" y="21163"/>
                    <wp:lineTo x="21518" y="0"/>
                    <wp:lineTo x="0" y="0"/>
                  </wp:wrapPolygon>
                </wp:wrapTight>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4125" cy="1404620"/>
                        </a:xfrm>
                        <a:prstGeom prst="rect">
                          <a:avLst/>
                        </a:prstGeom>
                        <a:solidFill>
                          <a:srgbClr val="FFFFFF"/>
                        </a:solidFill>
                        <a:ln w="9525">
                          <a:noFill/>
                          <a:miter lim="800000"/>
                          <a:headEnd/>
                          <a:tailEnd/>
                        </a:ln>
                      </wps:spPr>
                      <wps:txbx>
                        <w:txbxContent>
                          <w:p w14:paraId="6B5A7196" w14:textId="77777777" w:rsidR="007B6B63" w:rsidRPr="00D90D73" w:rsidRDefault="007B6B63" w:rsidP="007B6B63">
                            <w:pPr>
                              <w:spacing w:after="0" w:line="240" w:lineRule="auto"/>
                              <w:rPr>
                                <w:rFonts w:ascii="Helvetica" w:hAnsi="Helvetica" w:cs="Helvetica"/>
                                <w:sz w:val="21"/>
                                <w:szCs w:val="21"/>
                                <w:shd w:val="clear" w:color="auto" w:fill="FFFFFF"/>
                              </w:rPr>
                            </w:pPr>
                            <w:r w:rsidRPr="00D90D73">
                              <w:rPr>
                                <w:rFonts w:ascii="Helvetica" w:hAnsi="Helvetica" w:cs="Helvetica"/>
                                <w:sz w:val="21"/>
                                <w:szCs w:val="21"/>
                                <w:shd w:val="clear" w:color="auto" w:fill="FFFFFF"/>
                              </w:rPr>
                              <w:t xml:space="preserve">The QR code, also accessed via this link: </w:t>
                            </w:r>
                            <w:hyperlink r:id="rId91" w:history="1">
                              <w:r w:rsidRPr="00D90D73">
                                <w:rPr>
                                  <w:rStyle w:val="Hyperlink"/>
                                  <w:rFonts w:ascii="Helvetica" w:hAnsi="Helvetica" w:cs="Helvetica"/>
                                  <w:sz w:val="21"/>
                                  <w:szCs w:val="21"/>
                                  <w:shd w:val="clear" w:color="auto" w:fill="FFFFFF"/>
                                </w:rPr>
                                <w:t>linktr.ee/</w:t>
                              </w:r>
                            </w:hyperlink>
                            <w:hyperlink r:id="rId92" w:history="1">
                              <w:r w:rsidRPr="00D90D73">
                                <w:rPr>
                                  <w:rStyle w:val="Hyperlink"/>
                                  <w:rFonts w:ascii="Helvetica" w:hAnsi="Helvetica" w:cs="Helvetica"/>
                                  <w:sz w:val="21"/>
                                  <w:szCs w:val="21"/>
                                  <w:shd w:val="clear" w:color="auto" w:fill="FFFFFF"/>
                                </w:rPr>
                                <w:t>branchpeeling</w:t>
                              </w:r>
                            </w:hyperlink>
                            <w:r w:rsidRPr="00D90D73">
                              <w:rPr>
                                <w:rFonts w:ascii="Helvetica" w:hAnsi="Helvetica" w:cs="Helvetica"/>
                                <w:sz w:val="21"/>
                                <w:szCs w:val="21"/>
                                <w:shd w:val="clear" w:color="auto" w:fill="FFFFFF"/>
                              </w:rPr>
                              <w:t xml:space="preserve">, will take you to a Branch Sampling page with 2 options: </w:t>
                            </w:r>
                          </w:p>
                          <w:p w14:paraId="07C478F0" w14:textId="77777777" w:rsidR="007B6B63" w:rsidRPr="00D90D73" w:rsidRDefault="007B6B63" w:rsidP="007B6B63">
                            <w:pPr>
                              <w:spacing w:after="0" w:line="240" w:lineRule="auto"/>
                              <w:rPr>
                                <w:rFonts w:ascii="Helvetica" w:hAnsi="Helvetica" w:cs="Helvetica"/>
                                <w:sz w:val="21"/>
                                <w:szCs w:val="21"/>
                                <w:shd w:val="clear" w:color="auto" w:fill="FFFFFF"/>
                              </w:rPr>
                            </w:pPr>
                            <w:r w:rsidRPr="00D90D73">
                              <w:rPr>
                                <w:rFonts w:ascii="Helvetica" w:hAnsi="Helvetica" w:cs="Helvetica"/>
                                <w:sz w:val="21"/>
                                <w:szCs w:val="21"/>
                                <w:shd w:val="clear" w:color="auto" w:fill="FFFFFF"/>
                              </w:rPr>
                              <w:t xml:space="preserve"> </w:t>
                            </w:r>
                          </w:p>
                          <w:p w14:paraId="176042F7" w14:textId="77777777" w:rsidR="007B6B63" w:rsidRDefault="007B6B63" w:rsidP="007B6B63">
                            <w:pPr>
                              <w:spacing w:after="0" w:line="240" w:lineRule="auto"/>
                              <w:rPr>
                                <w:rFonts w:ascii="Helvetica" w:hAnsi="Helvetica" w:cs="Helvetica"/>
                                <w:sz w:val="21"/>
                                <w:szCs w:val="21"/>
                                <w:shd w:val="clear" w:color="auto" w:fill="FFFFFF"/>
                              </w:rPr>
                            </w:pPr>
                            <w:r w:rsidRPr="00D90D73">
                              <w:rPr>
                                <w:rFonts w:ascii="Helvetica" w:hAnsi="Helvetica" w:cs="Helvetica"/>
                                <w:sz w:val="21"/>
                                <w:szCs w:val="21"/>
                                <w:shd w:val="clear" w:color="auto" w:fill="FFFFFF"/>
                              </w:rPr>
                              <w:t xml:space="preserve">1) Full Instructions, Photos &amp; Videos </w:t>
                            </w:r>
                          </w:p>
                          <w:p w14:paraId="62F5C4E9" w14:textId="77777777" w:rsidR="007B6B63" w:rsidRPr="00D90D73" w:rsidRDefault="007B6B63" w:rsidP="007B6B63">
                            <w:pPr>
                              <w:spacing w:after="0" w:line="240" w:lineRule="auto"/>
                              <w:rPr>
                                <w:rFonts w:ascii="Helvetica" w:hAnsi="Helvetica" w:cs="Helvetica"/>
                                <w:sz w:val="21"/>
                                <w:szCs w:val="21"/>
                                <w:shd w:val="clear" w:color="auto" w:fill="FFFFFF"/>
                              </w:rPr>
                            </w:pPr>
                            <w:r w:rsidRPr="00D90D73">
                              <w:rPr>
                                <w:rFonts w:ascii="Helvetica" w:hAnsi="Helvetica" w:cs="Helvetica"/>
                                <w:sz w:val="21"/>
                                <w:szCs w:val="21"/>
                                <w:shd w:val="clear" w:color="auto" w:fill="FFFFFF"/>
                              </w:rPr>
                              <w:t>2) Report Results for each sample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F9C389B" id="_x0000_s1046" type="#_x0000_t202" style="position:absolute;margin-left:-2.3pt;margin-top:36.65pt;width:198.75pt;height:110.6pt;z-index:-2516039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" stroked="f">
                <v:textbox style="mso-fit-shape-to-text:t">
                  <w:txbxContent>
                    <w:p w14:paraId="6B5A7196" w14:textId="77777777" w:rsidR="007B6B63" w:rsidRPr="00D90D73" w:rsidRDefault="007B6B63" w:rsidP="007B6B63">
                      <w:pPr>
                        <w:spacing w:after="0" w:line="240" w:lineRule="auto"/>
                        <w:rPr>
                          <w:rFonts w:ascii="Helvetica" w:hAnsi="Helvetica" w:cs="Helvetica"/>
                          <w:sz w:val="21"/>
                          <w:szCs w:val="21"/>
                          <w:shd w:val="clear" w:color="auto" w:fill="FFFFFF"/>
                        </w:rPr>
                      </w:pPr>
                      <w:r w:rsidRPr="00D90D73">
                        <w:rPr>
                          <w:rFonts w:ascii="Helvetica" w:hAnsi="Helvetica" w:cs="Helvetica"/>
                          <w:sz w:val="21"/>
                          <w:szCs w:val="21"/>
                          <w:shd w:val="clear" w:color="auto" w:fill="FFFFFF"/>
                        </w:rPr>
                        <w:t xml:space="preserve">The QR code, also accessed via this link: </w:t>
                      </w:r>
                      <w:hyperlink r:id="rId93" w:history="1">
                        <w:r w:rsidRPr="00D90D73">
                          <w:rPr>
                            <w:rStyle w:val="Hyperlink"/>
                            <w:rFonts w:ascii="Helvetica" w:hAnsi="Helvetica" w:cs="Helvetica"/>
                            <w:sz w:val="21"/>
                            <w:szCs w:val="21"/>
                            <w:shd w:val="clear" w:color="auto" w:fill="FFFFFF"/>
                          </w:rPr>
                          <w:t>linktr.ee/</w:t>
                        </w:r>
                      </w:hyperlink>
                      <w:hyperlink r:id="rId94" w:history="1">
                        <w:r w:rsidRPr="00D90D73">
                          <w:rPr>
                            <w:rStyle w:val="Hyperlink"/>
                            <w:rFonts w:ascii="Helvetica" w:hAnsi="Helvetica" w:cs="Helvetica"/>
                            <w:sz w:val="21"/>
                            <w:szCs w:val="21"/>
                            <w:shd w:val="clear" w:color="auto" w:fill="FFFFFF"/>
                          </w:rPr>
                          <w:t>branchpeeling</w:t>
                        </w:r>
                      </w:hyperlink>
                      <w:r w:rsidRPr="00D90D73">
                        <w:rPr>
                          <w:rFonts w:ascii="Helvetica" w:hAnsi="Helvetica" w:cs="Helvetica"/>
                          <w:sz w:val="21"/>
                          <w:szCs w:val="21"/>
                          <w:shd w:val="clear" w:color="auto" w:fill="FFFFFF"/>
                        </w:rPr>
                        <w:t xml:space="preserve">, will take you to a Branch Sampling page with 2 options: </w:t>
                      </w:r>
                    </w:p>
                    <w:p w14:paraId="07C478F0" w14:textId="77777777" w:rsidR="007B6B63" w:rsidRPr="00D90D73" w:rsidRDefault="007B6B63" w:rsidP="007B6B63">
                      <w:pPr>
                        <w:spacing w:after="0" w:line="240" w:lineRule="auto"/>
                        <w:rPr>
                          <w:rFonts w:ascii="Helvetica" w:hAnsi="Helvetica" w:cs="Helvetica"/>
                          <w:sz w:val="21"/>
                          <w:szCs w:val="21"/>
                          <w:shd w:val="clear" w:color="auto" w:fill="FFFFFF"/>
                        </w:rPr>
                      </w:pPr>
                      <w:r w:rsidRPr="00D90D73">
                        <w:rPr>
                          <w:rFonts w:ascii="Helvetica" w:hAnsi="Helvetica" w:cs="Helvetica"/>
                          <w:sz w:val="21"/>
                          <w:szCs w:val="21"/>
                          <w:shd w:val="clear" w:color="auto" w:fill="FFFFFF"/>
                        </w:rPr>
                        <w:t xml:space="preserve"> </w:t>
                      </w:r>
                    </w:p>
                    <w:p w14:paraId="176042F7" w14:textId="77777777" w:rsidR="007B6B63" w:rsidRDefault="007B6B63" w:rsidP="007B6B63">
                      <w:pPr>
                        <w:spacing w:after="0" w:line="240" w:lineRule="auto"/>
                        <w:rPr>
                          <w:rFonts w:ascii="Helvetica" w:hAnsi="Helvetica" w:cs="Helvetica"/>
                          <w:sz w:val="21"/>
                          <w:szCs w:val="21"/>
                          <w:shd w:val="clear" w:color="auto" w:fill="FFFFFF"/>
                        </w:rPr>
                      </w:pPr>
                      <w:r w:rsidRPr="00D90D73">
                        <w:rPr>
                          <w:rFonts w:ascii="Helvetica" w:hAnsi="Helvetica" w:cs="Helvetica"/>
                          <w:sz w:val="21"/>
                          <w:szCs w:val="21"/>
                          <w:shd w:val="clear" w:color="auto" w:fill="FFFFFF"/>
                        </w:rPr>
                        <w:t xml:space="preserve">1) Full Instructions, Photos &amp; Videos </w:t>
                      </w:r>
                    </w:p>
                    <w:p w14:paraId="62F5C4E9" w14:textId="77777777" w:rsidR="007B6B63" w:rsidRPr="00D90D73" w:rsidRDefault="007B6B63" w:rsidP="007B6B63">
                      <w:pPr>
                        <w:spacing w:after="0" w:line="240" w:lineRule="auto"/>
                        <w:rPr>
                          <w:rFonts w:ascii="Helvetica" w:hAnsi="Helvetica" w:cs="Helvetica"/>
                          <w:sz w:val="21"/>
                          <w:szCs w:val="21"/>
                          <w:shd w:val="clear" w:color="auto" w:fill="FFFFFF"/>
                        </w:rPr>
                      </w:pPr>
                      <w:r w:rsidRPr="00D90D73">
                        <w:rPr>
                          <w:rFonts w:ascii="Helvetica" w:hAnsi="Helvetica" w:cs="Helvetica"/>
                          <w:sz w:val="21"/>
                          <w:szCs w:val="21"/>
                          <w:shd w:val="clear" w:color="auto" w:fill="FFFFFF"/>
                        </w:rPr>
                        <w:t>2) Report Results for each sample</w:t>
                      </w:r>
                    </w:p>
                  </w:txbxContent>
                </v:textbox>
                <w10:wrap type="tight" anchorx="margin"/>
              </v:shape>
            </w:pict>
          </mc:Fallback>
        </mc:AlternateContent>
      </w:r>
      <w:r w:rsidRPr="002C4D9F">
        <w:rPr>
          <w:rFonts w:ascii="Helvetica" w:hAnsi="Helvetica" w:cs="Helvetica"/>
          <w:b/>
          <w:bCs/>
          <w:sz w:val="21"/>
          <w:szCs w:val="21"/>
          <w:shd w:val="clear" w:color="auto" w:fill="FFFFFF"/>
        </w:rPr>
        <w:t xml:space="preserve">Side 2: </w:t>
      </w:r>
      <w:r w:rsidRPr="002C4D9F">
        <w:rPr>
          <w:rFonts w:ascii="Helvetica" w:hAnsi="Helvetica" w:cs="Helvetica"/>
          <w:sz w:val="21"/>
          <w:szCs w:val="21"/>
          <w:shd w:val="clear" w:color="auto" w:fill="FFFFFF"/>
        </w:rPr>
        <w:t xml:space="preserve">The other side of the tag shows very basic instructions for branch sampling and has </w:t>
      </w:r>
      <w:r w:rsidRPr="002C4D9F">
        <w:rPr>
          <w:rFonts w:ascii="Helvetica" w:hAnsi="Helvetica" w:cs="Helvetica"/>
          <w:b/>
          <w:bCs/>
          <w:sz w:val="21"/>
          <w:szCs w:val="21"/>
          <w:highlight w:val="yellow"/>
          <w:shd w:val="clear" w:color="auto" w:fill="FFFFFF"/>
        </w:rPr>
        <w:t>a very important QR code that must be scanned</w:t>
      </w:r>
      <w:r w:rsidRPr="002C4D9F">
        <w:rPr>
          <w:rFonts w:ascii="Helvetica" w:hAnsi="Helvetica" w:cs="Helvetica"/>
          <w:sz w:val="21"/>
          <w:szCs w:val="21"/>
          <w:highlight w:val="yellow"/>
          <w:shd w:val="clear" w:color="auto" w:fill="FFFFFF"/>
        </w:rPr>
        <w:t>.</w:t>
      </w:r>
    </w:p>
    <w:p w14:paraId="705DC280" w14:textId="77777777" w:rsidR="007B6B63" w:rsidRPr="002C4D9F" w:rsidRDefault="007B6B63" w:rsidP="007B6B63">
      <w:pPr>
        <w:spacing w:after="0" w:line="240" w:lineRule="auto"/>
        <w:rPr>
          <w:rFonts w:ascii="Helvetica" w:hAnsi="Helvetica" w:cs="Helvetica"/>
          <w:sz w:val="21"/>
          <w:szCs w:val="21"/>
          <w:shd w:val="clear" w:color="auto" w:fill="FFFFFF"/>
        </w:rPr>
      </w:pPr>
      <w:r w:rsidRPr="002C4D9F">
        <w:rPr>
          <w:noProof/>
          <w:sz w:val="21"/>
          <w:szCs w:val="21"/>
        </w:rPr>
        <w:drawing>
          <wp:anchor distT="0" distB="0" distL="114300" distR="114300" simplePos="0" relativeHeight="251713536" behindDoc="1" locked="0" layoutInCell="1" allowOverlap="1" wp14:anchorId="6F6273C7" wp14:editId="2F0093E1">
            <wp:simplePos x="0" y="0"/>
            <wp:positionH relativeFrom="margin">
              <wp:align>right</wp:align>
            </wp:positionH>
            <wp:positionV relativeFrom="paragraph">
              <wp:posOffset>248920</wp:posOffset>
            </wp:positionV>
            <wp:extent cx="3438525" cy="926465"/>
            <wp:effectExtent l="0" t="0" r="9525" b="6985"/>
            <wp:wrapTight wrapText="bothSides">
              <wp:wrapPolygon edited="0">
                <wp:start x="0" y="0"/>
                <wp:lineTo x="0" y="21319"/>
                <wp:lineTo x="21540" y="21319"/>
                <wp:lineTo x="21540" y="0"/>
                <wp:lineTo x="0" y="0"/>
              </wp:wrapPolygon>
            </wp:wrapTight>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438525" cy="926465"/>
                    </a:xfrm>
                    <a:prstGeom prst="rect">
                      <a:avLst/>
                    </a:prstGeom>
                  </pic:spPr>
                </pic:pic>
              </a:graphicData>
            </a:graphic>
            <wp14:sizeRelH relativeFrom="page">
              <wp14:pctWidth>0</wp14:pctWidth>
            </wp14:sizeRelH>
            <wp14:sizeRelV relativeFrom="page">
              <wp14:pctHeight>0</wp14:pctHeight>
            </wp14:sizeRelV>
          </wp:anchor>
        </w:drawing>
      </w:r>
    </w:p>
    <w:p w14:paraId="57FB8BC7" w14:textId="77777777" w:rsidR="007B6B63" w:rsidRPr="002C4D9F" w:rsidRDefault="007B6B63" w:rsidP="007B6B63">
      <w:pPr>
        <w:spacing w:after="0" w:line="240" w:lineRule="auto"/>
        <w:rPr>
          <w:rFonts w:ascii="Helvetica" w:hAnsi="Helvetica" w:cs="Helvetica"/>
          <w:sz w:val="21"/>
          <w:szCs w:val="21"/>
          <w:shd w:val="clear" w:color="auto" w:fill="FFFFFF"/>
        </w:rPr>
      </w:pPr>
    </w:p>
    <w:p w14:paraId="682E450E" w14:textId="77777777" w:rsidR="007B6B63" w:rsidRPr="002C4D9F" w:rsidRDefault="007B6B63" w:rsidP="007B6B63">
      <w:pPr>
        <w:spacing w:after="0" w:line="240" w:lineRule="auto"/>
        <w:rPr>
          <w:rFonts w:ascii="Helvetica" w:hAnsi="Helvetica" w:cs="Helvetica"/>
          <w:sz w:val="21"/>
          <w:szCs w:val="21"/>
          <w:shd w:val="clear" w:color="auto" w:fill="FFFFFF"/>
        </w:rPr>
      </w:pPr>
    </w:p>
    <w:p w14:paraId="521C1C47" w14:textId="77777777" w:rsidR="007B6B63" w:rsidRPr="002C4D9F" w:rsidRDefault="007B6B63" w:rsidP="007B6B63">
      <w:pPr>
        <w:spacing w:after="0" w:line="240" w:lineRule="auto"/>
        <w:rPr>
          <w:rFonts w:ascii="Helvetica" w:hAnsi="Helvetica" w:cs="Helvetica"/>
          <w:sz w:val="21"/>
          <w:szCs w:val="21"/>
          <w:shd w:val="clear" w:color="auto" w:fill="FFFFFF"/>
        </w:rPr>
      </w:pPr>
      <w:r w:rsidRPr="002C4D9F">
        <w:rPr>
          <w:rFonts w:ascii="Helvetica" w:hAnsi="Helvetica" w:cs="Helvetica"/>
          <w:sz w:val="21"/>
          <w:szCs w:val="21"/>
          <w:shd w:val="clear" w:color="auto" w:fill="FFFFFF"/>
        </w:rPr>
        <w:t xml:space="preserve">The </w:t>
      </w:r>
      <w:r w:rsidRPr="002C4D9F">
        <w:rPr>
          <w:rFonts w:ascii="Helvetica" w:hAnsi="Helvetica" w:cs="Helvetica"/>
          <w:sz w:val="21"/>
          <w:szCs w:val="21"/>
          <w:u w:val="single"/>
          <w:shd w:val="clear" w:color="auto" w:fill="FFFFFF"/>
        </w:rPr>
        <w:t>Full Instructions</w:t>
      </w:r>
      <w:r w:rsidRPr="002C4D9F">
        <w:rPr>
          <w:rFonts w:ascii="Helvetica" w:hAnsi="Helvetica" w:cs="Helvetica"/>
          <w:sz w:val="21"/>
          <w:szCs w:val="21"/>
          <w:shd w:val="clear" w:color="auto" w:fill="FFFFFF"/>
        </w:rPr>
        <w:t xml:space="preserve"> option directs you to the full, detailed instructions for conducting emerald ash borer branch sampling. This page contains very important information that is not included on the tag alone. </w:t>
      </w:r>
      <w:r w:rsidRPr="002C4D9F">
        <w:rPr>
          <w:rFonts w:ascii="Helvetica" w:hAnsi="Helvetica" w:cs="Helvetica"/>
          <w:sz w:val="21"/>
          <w:szCs w:val="21"/>
        </w:rPr>
        <w:t xml:space="preserve">There are many photos &amp; videos of branch sampling techniques and signs of EAB. </w:t>
      </w:r>
      <w:r w:rsidRPr="002C4D9F">
        <w:rPr>
          <w:rFonts w:ascii="Helvetica" w:hAnsi="Helvetica" w:cs="Helvetica"/>
          <w:b/>
          <w:bCs/>
          <w:sz w:val="21"/>
          <w:szCs w:val="21"/>
          <w:shd w:val="clear" w:color="auto" w:fill="FFFFFF"/>
        </w:rPr>
        <w:t>It is essential to review this page in addition to the information on the tag before conducting branch sampling</w:t>
      </w:r>
      <w:r w:rsidRPr="002C4D9F">
        <w:rPr>
          <w:rFonts w:ascii="Helvetica" w:hAnsi="Helvetica" w:cs="Helvetica"/>
          <w:sz w:val="21"/>
          <w:szCs w:val="21"/>
          <w:shd w:val="clear" w:color="auto" w:fill="FFFFFF"/>
        </w:rPr>
        <w:t xml:space="preserve">. Direct link: </w:t>
      </w:r>
      <w:hyperlink r:id="rId96" w:history="1">
        <w:r w:rsidRPr="002C4D9F">
          <w:rPr>
            <w:rFonts w:ascii="Helvetica" w:hAnsi="Helvetica" w:cs="Helvetica"/>
            <w:color w:val="0000FF"/>
            <w:sz w:val="21"/>
            <w:szCs w:val="21"/>
            <w:u w:val="single"/>
            <w:shd w:val="clear" w:color="auto" w:fill="FFFFFF"/>
          </w:rPr>
          <w:t>https://arcg.is/0Hjb0y</w:t>
        </w:r>
      </w:hyperlink>
      <w:r w:rsidRPr="002C4D9F">
        <w:rPr>
          <w:rFonts w:ascii="Helvetica" w:hAnsi="Helvetica" w:cs="Helvetica"/>
          <w:sz w:val="21"/>
          <w:szCs w:val="21"/>
          <w:shd w:val="clear" w:color="auto" w:fill="FFFFFF"/>
        </w:rPr>
        <w:t xml:space="preserve"> </w:t>
      </w:r>
    </w:p>
    <w:p w14:paraId="1B75A2BE" w14:textId="77777777" w:rsidR="007B6B63" w:rsidRPr="002C4D9F" w:rsidRDefault="007B6B63" w:rsidP="007B6B63">
      <w:pPr>
        <w:spacing w:after="0" w:line="240" w:lineRule="auto"/>
        <w:rPr>
          <w:rFonts w:ascii="Helvetica" w:hAnsi="Helvetica" w:cs="Helvetica"/>
          <w:sz w:val="21"/>
          <w:szCs w:val="21"/>
          <w:shd w:val="clear" w:color="auto" w:fill="FFFFFF"/>
        </w:rPr>
      </w:pPr>
    </w:p>
    <w:p w14:paraId="0AF1096D" w14:textId="77777777" w:rsidR="007B6B63" w:rsidRPr="002C4D9F" w:rsidRDefault="007B6B63" w:rsidP="007B6B63">
      <w:pPr>
        <w:spacing w:after="0" w:line="240" w:lineRule="auto"/>
        <w:rPr>
          <w:rFonts w:ascii="Helvetica" w:hAnsi="Helvetica" w:cs="Helvetica"/>
          <w:sz w:val="21"/>
          <w:szCs w:val="21"/>
          <w:shd w:val="clear" w:color="auto" w:fill="FFFFFF"/>
        </w:rPr>
      </w:pPr>
      <w:r w:rsidRPr="002C4D9F">
        <w:rPr>
          <w:rFonts w:ascii="Helvetica" w:hAnsi="Helvetica" w:cs="Helvetica"/>
          <w:sz w:val="21"/>
          <w:szCs w:val="21"/>
          <w:shd w:val="clear" w:color="auto" w:fill="FFFFFF"/>
        </w:rPr>
        <w:t xml:space="preserve">The </w:t>
      </w:r>
      <w:r w:rsidRPr="002C4D9F">
        <w:rPr>
          <w:rFonts w:ascii="Helvetica" w:hAnsi="Helvetica" w:cs="Helvetica"/>
          <w:sz w:val="21"/>
          <w:szCs w:val="21"/>
          <w:u w:val="single"/>
          <w:shd w:val="clear" w:color="auto" w:fill="FFFFFF"/>
        </w:rPr>
        <w:t>Report Results</w:t>
      </w:r>
      <w:r w:rsidRPr="002C4D9F">
        <w:rPr>
          <w:rFonts w:ascii="Helvetica" w:hAnsi="Helvetica" w:cs="Helvetica"/>
          <w:sz w:val="21"/>
          <w:szCs w:val="21"/>
          <w:shd w:val="clear" w:color="auto" w:fill="FFFFFF"/>
        </w:rPr>
        <w:t xml:space="preserve"> option directs you to the Idaho statewide EAB branch sampling reporting portal. </w:t>
      </w:r>
      <w:r w:rsidRPr="002C4D9F">
        <w:rPr>
          <w:rFonts w:ascii="Helvetica" w:hAnsi="Helvetica" w:cs="Helvetica"/>
          <w:b/>
          <w:bCs/>
          <w:sz w:val="21"/>
          <w:szCs w:val="21"/>
          <w:shd w:val="clear" w:color="auto" w:fill="FFFFFF"/>
        </w:rPr>
        <w:t xml:space="preserve">Report the results of </w:t>
      </w:r>
      <w:r w:rsidRPr="002C4D9F">
        <w:rPr>
          <w:rFonts w:ascii="Helvetica" w:hAnsi="Helvetica" w:cs="Helvetica"/>
          <w:b/>
          <w:bCs/>
          <w:sz w:val="21"/>
          <w:szCs w:val="21"/>
          <w:u w:val="single"/>
          <w:shd w:val="clear" w:color="auto" w:fill="FFFFFF"/>
        </w:rPr>
        <w:t xml:space="preserve">all </w:t>
      </w:r>
      <w:r w:rsidRPr="002C4D9F">
        <w:rPr>
          <w:rFonts w:ascii="Helvetica" w:hAnsi="Helvetica" w:cs="Helvetica"/>
          <w:b/>
          <w:bCs/>
          <w:sz w:val="21"/>
          <w:szCs w:val="21"/>
          <w:shd w:val="clear" w:color="auto" w:fill="FFFFFF"/>
        </w:rPr>
        <w:t>branch sampling, including trees that were not infested.</w:t>
      </w:r>
      <w:r w:rsidRPr="002C4D9F">
        <w:rPr>
          <w:rFonts w:ascii="Helvetica" w:hAnsi="Helvetica" w:cs="Helvetica"/>
          <w:sz w:val="21"/>
          <w:szCs w:val="21"/>
          <w:shd w:val="clear" w:color="auto" w:fill="FFFFFF"/>
        </w:rPr>
        <w:t xml:space="preserve"> Entries should be made when the branch sample(s) is(are) peeled. Make one entry for each sampled tree, not each branch. Link: </w:t>
      </w:r>
      <w:hyperlink r:id="rId97" w:history="1">
        <w:r w:rsidRPr="002C4D9F">
          <w:rPr>
            <w:rFonts w:ascii="Helvetica" w:hAnsi="Helvetica" w:cs="Helvetica"/>
            <w:color w:val="0000FF"/>
            <w:sz w:val="21"/>
            <w:szCs w:val="21"/>
            <w:u w:val="single"/>
            <w:shd w:val="clear" w:color="auto" w:fill="FFFFFF"/>
          </w:rPr>
          <w:t>https://arcg.is/1mWCei</w:t>
        </w:r>
      </w:hyperlink>
      <w:r w:rsidRPr="002C4D9F">
        <w:rPr>
          <w:rFonts w:ascii="Helvetica" w:hAnsi="Helvetica" w:cs="Helvetica"/>
          <w:sz w:val="21"/>
          <w:szCs w:val="21"/>
          <w:shd w:val="clear" w:color="auto" w:fill="FFFFFF"/>
        </w:rPr>
        <w:t xml:space="preserve">  </w:t>
      </w:r>
      <w:r w:rsidRPr="002C4D9F">
        <w:rPr>
          <w:rFonts w:ascii="Helvetica" w:hAnsi="Helvetica" w:cs="Helvetica"/>
          <w:b/>
          <w:bCs/>
          <w:sz w:val="21"/>
          <w:szCs w:val="21"/>
          <w:shd w:val="clear" w:color="auto" w:fill="FFFFFF"/>
        </w:rPr>
        <w:t>YOU MUST REPORT ALL RESULTS.</w:t>
      </w:r>
      <w:r w:rsidRPr="002C4D9F">
        <w:rPr>
          <w:rFonts w:ascii="Helvetica" w:hAnsi="Helvetica" w:cs="Helvetica"/>
          <w:sz w:val="21"/>
          <w:szCs w:val="21"/>
          <w:shd w:val="clear" w:color="auto" w:fill="FFFFFF"/>
        </w:rPr>
        <w:t xml:space="preserve"> </w:t>
      </w:r>
    </w:p>
    <w:p w14:paraId="5C034920" w14:textId="77777777" w:rsidR="007B6B63" w:rsidRPr="002C4D9F" w:rsidRDefault="007B6B63" w:rsidP="007B6B63">
      <w:pPr>
        <w:spacing w:after="0" w:line="240" w:lineRule="auto"/>
        <w:rPr>
          <w:rFonts w:ascii="Helvetica" w:hAnsi="Helvetica" w:cs="Helvetica"/>
        </w:rPr>
      </w:pPr>
    </w:p>
    <w:p w14:paraId="0519491D" w14:textId="77777777" w:rsidR="007B6B63" w:rsidRPr="002C4D9F" w:rsidRDefault="007B6B63" w:rsidP="007B6B63">
      <w:pPr>
        <w:spacing w:after="0" w:line="240" w:lineRule="auto"/>
        <w:rPr>
          <w:rFonts w:ascii="Helvetica" w:hAnsi="Helvetica" w:cs="Helvetica"/>
        </w:rPr>
      </w:pPr>
    </w:p>
    <w:p w14:paraId="36169402" w14:textId="77777777" w:rsidR="007B6B63" w:rsidRPr="002C4D9F" w:rsidRDefault="007B6B63" w:rsidP="007B6B63">
      <w:pPr>
        <w:spacing w:after="0" w:line="240" w:lineRule="auto"/>
        <w:rPr>
          <w:rFonts w:ascii="Helvetica" w:hAnsi="Helvetica" w:cs="Helvetica"/>
        </w:rPr>
      </w:pPr>
      <w:r w:rsidRPr="002C4D9F">
        <w:rPr>
          <w:rFonts w:ascii="Helvetica" w:hAnsi="Helvetica" w:cs="Helvetica"/>
          <w:b/>
          <w:bCs/>
          <w:noProof/>
        </w:rPr>
        <w:lastRenderedPageBreak/>
        <w:drawing>
          <wp:anchor distT="0" distB="0" distL="114300" distR="114300" simplePos="0" relativeHeight="251711488" behindDoc="1" locked="0" layoutInCell="1" allowOverlap="1" wp14:anchorId="4435D882" wp14:editId="60BFCECA">
            <wp:simplePos x="0" y="0"/>
            <wp:positionH relativeFrom="margin">
              <wp:align>right</wp:align>
            </wp:positionH>
            <wp:positionV relativeFrom="paragraph">
              <wp:posOffset>41275</wp:posOffset>
            </wp:positionV>
            <wp:extent cx="1176891" cy="733425"/>
            <wp:effectExtent l="0" t="0" r="4445" b="0"/>
            <wp:wrapTight wrapText="bothSides">
              <wp:wrapPolygon edited="0">
                <wp:start x="6295" y="0"/>
                <wp:lineTo x="0" y="8977"/>
                <wp:lineTo x="0" y="11782"/>
                <wp:lineTo x="5246" y="18514"/>
                <wp:lineTo x="5246" y="19636"/>
                <wp:lineTo x="7344" y="20758"/>
                <wp:lineTo x="10141" y="20758"/>
                <wp:lineTo x="11540" y="20758"/>
                <wp:lineTo x="12589" y="20758"/>
                <wp:lineTo x="14688" y="19075"/>
                <wp:lineTo x="14338" y="18514"/>
                <wp:lineTo x="21332" y="13465"/>
                <wp:lineTo x="21332" y="9538"/>
                <wp:lineTo x="17135" y="4488"/>
                <wp:lineTo x="12939" y="0"/>
                <wp:lineTo x="6295" y="0"/>
              </wp:wrapPolygon>
            </wp:wrapTight>
            <wp:docPr id="33" name="Picture 32" descr="A picture containing text, clipart&#10;&#10;Description automatically generated">
              <a:extLst xmlns:a="http://schemas.openxmlformats.org/drawingml/2006/main">
                <a:ext uri="{FF2B5EF4-FFF2-40B4-BE49-F238E27FC236}">
                  <a16:creationId xmlns:a16="http://schemas.microsoft.com/office/drawing/2014/main" id="{98742A79-11DC-0657-CBDF-8A9B46E837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descr="A picture containing text, clipart&#10;&#10;Description automatically generated">
                      <a:extLst>
                        <a:ext uri="{FF2B5EF4-FFF2-40B4-BE49-F238E27FC236}">
                          <a16:creationId xmlns:a16="http://schemas.microsoft.com/office/drawing/2014/main" id="{98742A79-11DC-0657-CBDF-8A9B46E83728}"/>
                        </a:ext>
                      </a:extLst>
                    </pic:cNvPr>
                    <pic:cNvPicPr>
                      <a:picLocks noChangeAspect="1"/>
                    </pic:cNvPicPr>
                  </pic:nvPicPr>
                  <pic:blipFill>
                    <a:blip r:embed="rId9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pic:blipFill>
                  <pic:spPr>
                    <a:xfrm>
                      <a:off x="0" y="0"/>
                      <a:ext cx="1176891" cy="733425"/>
                    </a:xfrm>
                    <a:prstGeom prst="rect">
                      <a:avLst/>
                    </a:prstGeom>
                  </pic:spPr>
                </pic:pic>
              </a:graphicData>
            </a:graphic>
            <wp14:sizeRelH relativeFrom="page">
              <wp14:pctWidth>0</wp14:pctWidth>
            </wp14:sizeRelH>
            <wp14:sizeRelV relativeFrom="page">
              <wp14:pctHeight>0</wp14:pctHeight>
            </wp14:sizeRelV>
          </wp:anchor>
        </w:drawing>
      </w:r>
    </w:p>
    <w:p w14:paraId="1B38EC97" w14:textId="77777777" w:rsidR="007B6B63" w:rsidRPr="002C4D9F" w:rsidRDefault="007B6B63" w:rsidP="007B6B63">
      <w:pPr>
        <w:spacing w:after="0" w:line="240" w:lineRule="auto"/>
        <w:rPr>
          <w:rFonts w:ascii="Helvetica" w:hAnsi="Helvetica" w:cs="Helvetica"/>
        </w:rPr>
      </w:pPr>
      <w:r w:rsidRPr="002C4D9F">
        <w:rPr>
          <w:rFonts w:ascii="Helvetica" w:hAnsi="Helvetica" w:cs="Helvetica"/>
        </w:rPr>
        <w:t xml:space="preserve">Please email </w:t>
      </w:r>
      <w:hyperlink r:id="rId99" w:history="1">
        <w:r w:rsidRPr="002C4D9F">
          <w:rPr>
            <w:rFonts w:ascii="Helvetica" w:hAnsi="Helvetica" w:cs="Helvetica"/>
            <w:color w:val="0000FF"/>
            <w:u w:val="single"/>
          </w:rPr>
          <w:t>ForestHealth@IDL.idaho.gov</w:t>
        </w:r>
      </w:hyperlink>
      <w:r w:rsidRPr="002C4D9F">
        <w:rPr>
          <w:rFonts w:ascii="Helvetica" w:hAnsi="Helvetica" w:cs="Helvetica"/>
        </w:rPr>
        <w:t xml:space="preserve"> </w:t>
      </w:r>
    </w:p>
    <w:p w14:paraId="71D92ADA" w14:textId="77777777" w:rsidR="007B6B63" w:rsidRPr="002C4D9F" w:rsidRDefault="007B6B63" w:rsidP="007B6B63">
      <w:pPr>
        <w:spacing w:after="0" w:line="240" w:lineRule="auto"/>
        <w:rPr>
          <w:rFonts w:ascii="Helvetica" w:hAnsi="Helvetica" w:cs="Helvetica"/>
        </w:rPr>
      </w:pPr>
      <w:r w:rsidRPr="002C4D9F">
        <w:rPr>
          <w:rFonts w:ascii="Helvetica" w:hAnsi="Helvetica" w:cs="Helvetica"/>
        </w:rPr>
        <w:t xml:space="preserve">with any questions or feedback. </w:t>
      </w:r>
    </w:p>
    <w:p w14:paraId="334DF0C5" w14:textId="77777777" w:rsidR="007B6B63" w:rsidRPr="002C4D9F" w:rsidRDefault="007B6B63" w:rsidP="007B6B63">
      <w:pPr>
        <w:spacing w:after="0" w:line="240" w:lineRule="auto"/>
        <w:rPr>
          <w:rFonts w:ascii="Helvetica" w:hAnsi="Helvetica" w:cs="Helvetica"/>
        </w:rPr>
      </w:pPr>
    </w:p>
    <w:p w14:paraId="501A8DE8" w14:textId="77777777" w:rsidR="007B6B63" w:rsidRPr="002C4D9F" w:rsidRDefault="007B6B63" w:rsidP="007B6B63">
      <w:pPr>
        <w:spacing w:after="0" w:line="240" w:lineRule="auto"/>
        <w:rPr>
          <w:rFonts w:ascii="Helvetica" w:hAnsi="Helvetica" w:cs="Helvetica"/>
          <w:b/>
          <w:bCs/>
          <w:sz w:val="28"/>
          <w:szCs w:val="28"/>
        </w:rPr>
      </w:pPr>
      <w:r w:rsidRPr="002C4D9F">
        <w:rPr>
          <w:rFonts w:ascii="Helvetica" w:hAnsi="Helvetica" w:cs="Helvetica"/>
          <w:b/>
          <w:bCs/>
          <w:sz w:val="28"/>
          <w:szCs w:val="28"/>
        </w:rPr>
        <w:t>EAB Branch Sampling FAQs</w:t>
      </w:r>
    </w:p>
    <w:p w14:paraId="25C2DD0B" w14:textId="77777777" w:rsidR="007B6B63" w:rsidRPr="002C4D9F" w:rsidRDefault="007B6B63" w:rsidP="007B6B63">
      <w:pPr>
        <w:spacing w:after="0" w:line="240" w:lineRule="auto"/>
        <w:rPr>
          <w:rFonts w:ascii="Helvetica" w:hAnsi="Helvetica" w:cs="Helvetica"/>
          <w:b/>
          <w:bCs/>
          <w:sz w:val="28"/>
          <w:szCs w:val="28"/>
        </w:rPr>
      </w:pPr>
    </w:p>
    <w:p w14:paraId="3FA6A7B8" w14:textId="77777777" w:rsidR="007B6B63" w:rsidRPr="002C4D9F" w:rsidRDefault="007B6B63" w:rsidP="007B6B63">
      <w:pPr>
        <w:spacing w:after="0" w:line="240" w:lineRule="auto"/>
        <w:rPr>
          <w:rFonts w:ascii="Helvetica" w:hAnsi="Helvetica" w:cs="Helvetica"/>
          <w:b/>
          <w:bCs/>
          <w:sz w:val="20"/>
          <w:szCs w:val="20"/>
        </w:rPr>
      </w:pPr>
      <w:r w:rsidRPr="002C4D9F">
        <w:rPr>
          <w:rFonts w:ascii="Helvetica" w:hAnsi="Helvetica" w:cs="Helvetica"/>
          <w:b/>
          <w:bCs/>
          <w:sz w:val="20"/>
          <w:szCs w:val="20"/>
        </w:rPr>
        <w:t>Who should conduct branch sampling to monitor for EAB?</w:t>
      </w:r>
    </w:p>
    <w:p w14:paraId="777D0493" w14:textId="77777777" w:rsidR="007B6B63" w:rsidRPr="002C4D9F" w:rsidRDefault="007B6B63" w:rsidP="007B6B63">
      <w:pPr>
        <w:spacing w:after="0" w:line="240" w:lineRule="auto"/>
        <w:rPr>
          <w:rFonts w:ascii="Helvetica" w:hAnsi="Helvetica" w:cs="Helvetica"/>
          <w:sz w:val="20"/>
          <w:szCs w:val="20"/>
        </w:rPr>
      </w:pPr>
      <w:r w:rsidRPr="002C4D9F">
        <w:rPr>
          <w:rFonts w:ascii="Helvetica" w:hAnsi="Helvetica" w:cs="Helvetica"/>
          <w:sz w:val="20"/>
          <w:szCs w:val="20"/>
        </w:rPr>
        <w:t xml:space="preserve">Anyone can participate in branch sampling for emerald ash borer at whatever capacity they can manage. Ideally, we would like to see city forestry departments and professional tree care companies implement branch sampling, either in conjunction with their normal pruning activities, or in their own systematic survey. However, citizen scientists and other groups can also conduct and report branch sampling. </w:t>
      </w:r>
    </w:p>
    <w:p w14:paraId="1225673A" w14:textId="77777777" w:rsidR="007B6B63" w:rsidRPr="002C4D9F" w:rsidRDefault="007B6B63" w:rsidP="007B6B63">
      <w:pPr>
        <w:spacing w:after="0" w:line="240" w:lineRule="auto"/>
        <w:rPr>
          <w:rFonts w:ascii="Helvetica" w:hAnsi="Helvetica" w:cs="Helvetica"/>
          <w:sz w:val="20"/>
          <w:szCs w:val="20"/>
        </w:rPr>
      </w:pPr>
    </w:p>
    <w:p w14:paraId="3FF5DE3B" w14:textId="77777777" w:rsidR="007B6B63" w:rsidRPr="002C4D9F" w:rsidRDefault="007B6B63" w:rsidP="007B6B63">
      <w:pPr>
        <w:shd w:val="clear" w:color="auto" w:fill="FFFFFF"/>
        <w:spacing w:after="0" w:line="240" w:lineRule="auto"/>
        <w:rPr>
          <w:rFonts w:ascii="Helvetica" w:eastAsia="Times New Roman" w:hAnsi="Helvetica" w:cs="Helvetica"/>
          <w:b/>
          <w:bCs/>
          <w:sz w:val="20"/>
          <w:szCs w:val="20"/>
        </w:rPr>
      </w:pPr>
      <w:r w:rsidRPr="002C4D9F">
        <w:rPr>
          <w:rFonts w:ascii="Helvetica" w:eastAsia="Times New Roman" w:hAnsi="Helvetica" w:cs="Helvetica"/>
          <w:b/>
          <w:bCs/>
          <w:sz w:val="20"/>
          <w:szCs w:val="20"/>
        </w:rPr>
        <w:t>How do I know which trees to sample?</w:t>
      </w:r>
    </w:p>
    <w:p w14:paraId="565B662F" w14:textId="77777777" w:rsidR="007B6B63" w:rsidRPr="002C4D9F" w:rsidRDefault="007B6B63" w:rsidP="007B6B63">
      <w:pPr>
        <w:shd w:val="clear" w:color="auto" w:fill="FFFFFF"/>
        <w:spacing w:after="0" w:line="240" w:lineRule="auto"/>
        <w:rPr>
          <w:rFonts w:ascii="Helvetica" w:eastAsia="Times New Roman" w:hAnsi="Helvetica" w:cs="Helvetica"/>
          <w:sz w:val="20"/>
          <w:szCs w:val="20"/>
        </w:rPr>
      </w:pPr>
      <w:r w:rsidRPr="002C4D9F">
        <w:rPr>
          <w:rFonts w:ascii="Helvetica" w:eastAsia="Times New Roman" w:hAnsi="Helvetica" w:cs="Helvetica"/>
          <w:sz w:val="20"/>
          <w:szCs w:val="20"/>
        </w:rPr>
        <w:t>Any ash (</w:t>
      </w:r>
      <w:r w:rsidRPr="002C4D9F">
        <w:rPr>
          <w:rFonts w:ascii="Helvetica" w:eastAsia="Times New Roman" w:hAnsi="Helvetica" w:cs="Helvetica"/>
          <w:i/>
          <w:iCs/>
          <w:sz w:val="20"/>
          <w:szCs w:val="20"/>
        </w:rPr>
        <w:t>Fraxinus</w:t>
      </w:r>
      <w:r w:rsidRPr="002C4D9F">
        <w:rPr>
          <w:rFonts w:ascii="Helvetica" w:eastAsia="Times New Roman" w:hAnsi="Helvetica" w:cs="Helvetica"/>
          <w:sz w:val="20"/>
          <w:szCs w:val="20"/>
        </w:rPr>
        <w:t>) tree is suitable for branch sampling if it has at least two prun</w:t>
      </w:r>
      <w:r>
        <w:rPr>
          <w:rFonts w:ascii="Helvetica" w:eastAsia="Times New Roman" w:hAnsi="Helvetica" w:cs="Helvetica"/>
          <w:sz w:val="20"/>
          <w:szCs w:val="20"/>
        </w:rPr>
        <w:t>e-</w:t>
      </w:r>
      <w:r w:rsidRPr="002C4D9F">
        <w:rPr>
          <w:rFonts w:ascii="Helvetica" w:eastAsia="Times New Roman" w:hAnsi="Helvetica" w:cs="Helvetica"/>
          <w:sz w:val="20"/>
          <w:szCs w:val="20"/>
        </w:rPr>
        <w:t xml:space="preserve">able branches that are at least 2”-3” in diameter. You will choose which suitable ash trees to sample based on your organization’s capacity. Keep in mind that sampling 50 trees will generate about 50 hours of labor. The Idaho Department of Lands (IDL) will not be directing on which trees to sample, how many trees to sample, or what years to sample. IDL is available for answering questions, providing guidance, and maintaining the branch sampling reporting portal. </w:t>
      </w:r>
    </w:p>
    <w:p w14:paraId="0B6BF05F" w14:textId="77777777" w:rsidR="007B6B63" w:rsidRPr="002C4D9F" w:rsidRDefault="007B6B63" w:rsidP="007B6B63">
      <w:pPr>
        <w:shd w:val="clear" w:color="auto" w:fill="FFFFFF"/>
        <w:spacing w:after="0" w:line="240" w:lineRule="auto"/>
        <w:rPr>
          <w:rFonts w:ascii="Helvetica" w:eastAsia="Times New Roman" w:hAnsi="Helvetica" w:cs="Helvetica"/>
          <w:sz w:val="20"/>
          <w:szCs w:val="20"/>
        </w:rPr>
      </w:pPr>
    </w:p>
    <w:p w14:paraId="46F11114" w14:textId="77777777" w:rsidR="007B6B63" w:rsidRPr="002C4D9F" w:rsidRDefault="007B6B63" w:rsidP="007B6B63">
      <w:pPr>
        <w:shd w:val="clear" w:color="auto" w:fill="FFFFFF"/>
        <w:spacing w:after="0" w:line="240" w:lineRule="auto"/>
        <w:rPr>
          <w:rFonts w:ascii="Helvetica" w:eastAsia="Times New Roman" w:hAnsi="Helvetica" w:cs="Helvetica"/>
          <w:b/>
          <w:bCs/>
          <w:sz w:val="20"/>
          <w:szCs w:val="20"/>
        </w:rPr>
      </w:pPr>
      <w:r w:rsidRPr="002C4D9F">
        <w:rPr>
          <w:rFonts w:ascii="Helvetica" w:eastAsia="Times New Roman" w:hAnsi="Helvetica" w:cs="Helvetica"/>
          <w:b/>
          <w:bCs/>
          <w:sz w:val="20"/>
          <w:szCs w:val="20"/>
        </w:rPr>
        <w:t xml:space="preserve">When should I conduct branch sampling? </w:t>
      </w:r>
    </w:p>
    <w:p w14:paraId="2928F852" w14:textId="77777777" w:rsidR="007B6B63" w:rsidRPr="002C4D9F" w:rsidRDefault="007B6B63" w:rsidP="007B6B63">
      <w:pPr>
        <w:shd w:val="clear" w:color="auto" w:fill="FFFFFF"/>
        <w:spacing w:after="0" w:line="240" w:lineRule="auto"/>
        <w:rPr>
          <w:rFonts w:ascii="Helvetica" w:eastAsia="Times New Roman" w:hAnsi="Helvetica" w:cs="Helvetica"/>
          <w:sz w:val="20"/>
          <w:szCs w:val="20"/>
        </w:rPr>
      </w:pPr>
      <w:r w:rsidRPr="002C4D9F">
        <w:rPr>
          <w:rFonts w:ascii="Helvetica" w:eastAsia="Times New Roman" w:hAnsi="Helvetica" w:cs="Helvetica"/>
          <w:sz w:val="20"/>
          <w:szCs w:val="20"/>
        </w:rPr>
        <w:t xml:space="preserve">Branch sampling (both the collecting and the peeling of the branches) should be completed between October and April when the larvae/pupae are overwintering in their host trees. You can start branch sampling during the winter/spring of 2023 and continue every year if you have the capacity. </w:t>
      </w:r>
    </w:p>
    <w:p w14:paraId="23CB2347" w14:textId="77777777" w:rsidR="007B6B63" w:rsidRPr="002C4D9F" w:rsidRDefault="007B6B63" w:rsidP="007B6B63">
      <w:pPr>
        <w:shd w:val="clear" w:color="auto" w:fill="FFFFFF"/>
        <w:spacing w:after="0" w:line="240" w:lineRule="auto"/>
        <w:rPr>
          <w:rFonts w:ascii="Helvetica" w:eastAsia="Times New Roman" w:hAnsi="Helvetica" w:cs="Helvetica"/>
          <w:sz w:val="20"/>
          <w:szCs w:val="20"/>
        </w:rPr>
      </w:pPr>
    </w:p>
    <w:p w14:paraId="43152B31" w14:textId="77777777" w:rsidR="007B6B63" w:rsidRPr="002C4D9F" w:rsidRDefault="007B6B63" w:rsidP="007B6B63">
      <w:pPr>
        <w:shd w:val="clear" w:color="auto" w:fill="FFFFFF"/>
        <w:spacing w:after="0" w:line="240" w:lineRule="auto"/>
        <w:rPr>
          <w:rFonts w:ascii="Helvetica" w:eastAsia="Times New Roman" w:hAnsi="Helvetica" w:cs="Helvetica"/>
          <w:b/>
          <w:bCs/>
          <w:sz w:val="20"/>
          <w:szCs w:val="20"/>
        </w:rPr>
      </w:pPr>
      <w:r w:rsidRPr="002C4D9F">
        <w:rPr>
          <w:rFonts w:ascii="Helvetica" w:eastAsia="Times New Roman" w:hAnsi="Helvetica" w:cs="Helvetica"/>
          <w:b/>
          <w:bCs/>
          <w:sz w:val="20"/>
          <w:szCs w:val="20"/>
        </w:rPr>
        <w:t xml:space="preserve">Who peels the branches? </w:t>
      </w:r>
    </w:p>
    <w:p w14:paraId="1E26CCD2" w14:textId="77777777" w:rsidR="007B6B63" w:rsidRPr="002C4D9F" w:rsidRDefault="007B6B63" w:rsidP="007B6B63">
      <w:pPr>
        <w:shd w:val="clear" w:color="auto" w:fill="FFFFFF"/>
        <w:spacing w:after="0" w:line="240" w:lineRule="auto"/>
        <w:rPr>
          <w:rFonts w:ascii="Helvetica" w:eastAsia="Times New Roman" w:hAnsi="Helvetica" w:cs="Helvetica"/>
          <w:sz w:val="20"/>
          <w:szCs w:val="20"/>
        </w:rPr>
      </w:pPr>
      <w:r w:rsidRPr="002C4D9F">
        <w:rPr>
          <w:rFonts w:ascii="Helvetica" w:eastAsia="Times New Roman" w:hAnsi="Helvetica" w:cs="Helvetica"/>
          <w:sz w:val="20"/>
          <w:szCs w:val="20"/>
        </w:rPr>
        <w:t xml:space="preserve">You will peel your own branch samples and report your results in the reporting portal, do not send them to the Idaho Department of Lands for peeling. </w:t>
      </w:r>
    </w:p>
    <w:p w14:paraId="518C5BD8" w14:textId="77777777" w:rsidR="007B6B63" w:rsidRPr="002C4D9F" w:rsidRDefault="007B6B63" w:rsidP="007B6B63">
      <w:pPr>
        <w:spacing w:after="0" w:line="240" w:lineRule="auto"/>
        <w:rPr>
          <w:rFonts w:ascii="Helvetica" w:hAnsi="Helvetica" w:cs="Helvetica"/>
          <w:sz w:val="20"/>
          <w:szCs w:val="20"/>
        </w:rPr>
      </w:pPr>
    </w:p>
    <w:p w14:paraId="10AC5938" w14:textId="77777777" w:rsidR="007B6B63" w:rsidRPr="002C4D9F" w:rsidRDefault="007B6B63" w:rsidP="007B6B63">
      <w:pPr>
        <w:spacing w:after="0" w:line="240" w:lineRule="auto"/>
        <w:rPr>
          <w:rFonts w:ascii="Helvetica" w:hAnsi="Helvetica" w:cs="Helvetica"/>
          <w:b/>
          <w:bCs/>
          <w:sz w:val="20"/>
          <w:szCs w:val="20"/>
        </w:rPr>
      </w:pPr>
      <w:r w:rsidRPr="002C4D9F">
        <w:rPr>
          <w:rFonts w:ascii="Helvetica" w:hAnsi="Helvetica" w:cs="Helvetica"/>
          <w:b/>
          <w:bCs/>
          <w:sz w:val="20"/>
          <w:szCs w:val="20"/>
        </w:rPr>
        <w:t xml:space="preserve">Can branch samples from other states be entered in the reporting portal? </w:t>
      </w:r>
    </w:p>
    <w:p w14:paraId="3EE77476" w14:textId="77777777" w:rsidR="007B6B63" w:rsidRDefault="007B6B63" w:rsidP="007B6B63">
      <w:pPr>
        <w:shd w:val="clear" w:color="auto" w:fill="FFFFFF"/>
        <w:spacing w:after="0" w:line="240" w:lineRule="auto"/>
        <w:rPr>
          <w:rFonts w:ascii="Helvetica" w:eastAsia="Times New Roman" w:hAnsi="Helvetica" w:cs="Helvetica"/>
          <w:sz w:val="20"/>
          <w:szCs w:val="20"/>
        </w:rPr>
      </w:pPr>
      <w:r w:rsidRPr="002C4D9F">
        <w:rPr>
          <w:rFonts w:ascii="Helvetica" w:eastAsia="Times New Roman" w:hAnsi="Helvetica" w:cs="Helvetica"/>
          <w:sz w:val="20"/>
          <w:szCs w:val="20"/>
        </w:rPr>
        <w:t>The reporting portal is intended for the state of Idaho, but results from other states will be accepted.</w:t>
      </w:r>
    </w:p>
    <w:p w14:paraId="506BB8C5" w14:textId="77777777" w:rsidR="007B6B63" w:rsidRDefault="007B6B63" w:rsidP="007B6B63">
      <w:pPr>
        <w:rPr>
          <w:rFonts w:ascii="Helvetica" w:eastAsia="Times New Roman" w:hAnsi="Helvetica" w:cs="Helvetica"/>
          <w:sz w:val="20"/>
          <w:szCs w:val="20"/>
        </w:rPr>
      </w:pPr>
      <w:r>
        <w:rPr>
          <w:rFonts w:ascii="Helvetica" w:eastAsia="Times New Roman" w:hAnsi="Helvetica" w:cs="Helvetica"/>
          <w:sz w:val="20"/>
          <w:szCs w:val="20"/>
        </w:rPr>
        <w:br w:type="page"/>
      </w:r>
    </w:p>
    <w:p w14:paraId="6730A68F" w14:textId="0A67E0B5" w:rsidR="00D167C3" w:rsidRPr="00044117" w:rsidRDefault="00D167C3" w:rsidP="00044117">
      <w:pPr>
        <w:pStyle w:val="Heading2"/>
      </w:pPr>
      <w:bookmarkStart w:id="64" w:name="_Appendix_E:_Sample"/>
      <w:bookmarkStart w:id="65" w:name="_Toc137735799"/>
      <w:bookmarkEnd w:id="64"/>
      <w:r w:rsidRPr="00044117">
        <w:rPr>
          <w:rStyle w:val="Heading2Char"/>
          <w:b/>
        </w:rPr>
        <w:lastRenderedPageBreak/>
        <w:t xml:space="preserve">Appendix </w:t>
      </w:r>
      <w:r w:rsidR="00421F85" w:rsidRPr="00044117">
        <w:rPr>
          <w:rStyle w:val="Heading2Char"/>
          <w:b/>
        </w:rPr>
        <w:t>E</w:t>
      </w:r>
      <w:r w:rsidRPr="00044117">
        <w:rPr>
          <w:rStyle w:val="Heading2Char"/>
          <w:b/>
        </w:rPr>
        <w:t>:</w:t>
      </w:r>
      <w:r w:rsidRPr="00044117">
        <w:rPr>
          <w:rStyle w:val="Heading1Char"/>
          <w:b/>
          <w:bCs w:val="0"/>
          <w:sz w:val="28"/>
          <w:szCs w:val="28"/>
          <w:u w:val="none"/>
        </w:rPr>
        <w:t xml:space="preserve"> </w:t>
      </w:r>
      <w:r w:rsidRPr="00044117">
        <w:t>Sample Press Release</w:t>
      </w:r>
      <w:bookmarkEnd w:id="65"/>
    </w:p>
    <w:p w14:paraId="50729B7B" w14:textId="77777777" w:rsidR="00D167C3" w:rsidRPr="002718C5" w:rsidRDefault="00D167C3" w:rsidP="00D167C3">
      <w:pPr>
        <w:rPr>
          <w:sz w:val="24"/>
          <w:szCs w:val="24"/>
        </w:rPr>
      </w:pPr>
      <w:permStart w:id="1264192924" w:edGrp="everyone"/>
      <w:r w:rsidRPr="002718C5">
        <w:rPr>
          <w:sz w:val="24"/>
          <w:szCs w:val="24"/>
        </w:rPr>
        <w:t>Contact: (Name), &lt;title&gt;, xx</w:t>
      </w:r>
    </w:p>
    <w:p w14:paraId="57C3AE3A" w14:textId="77777777" w:rsidR="00D167C3" w:rsidRPr="002718C5" w:rsidRDefault="00D167C3" w:rsidP="00D167C3">
      <w:pPr>
        <w:rPr>
          <w:sz w:val="24"/>
          <w:szCs w:val="24"/>
        </w:rPr>
      </w:pPr>
      <w:r w:rsidRPr="002718C5">
        <w:rPr>
          <w:sz w:val="24"/>
          <w:szCs w:val="24"/>
        </w:rPr>
        <w:t>Emerald Ash Borer Found in &lt;Location&gt;, Meeting Planned</w:t>
      </w:r>
    </w:p>
    <w:p w14:paraId="08FFBA2B" w14:textId="77777777" w:rsidR="00D167C3" w:rsidRPr="002718C5" w:rsidRDefault="00D167C3" w:rsidP="00D167C3">
      <w:pPr>
        <w:rPr>
          <w:sz w:val="24"/>
          <w:szCs w:val="24"/>
        </w:rPr>
      </w:pPr>
      <w:r w:rsidRPr="002718C5">
        <w:rPr>
          <w:sz w:val="24"/>
          <w:szCs w:val="24"/>
        </w:rPr>
        <w:t>&lt;City/Location&gt;, ID</w:t>
      </w:r>
    </w:p>
    <w:p w14:paraId="5595C7F4" w14:textId="77777777" w:rsidR="00D167C3" w:rsidRPr="002718C5" w:rsidRDefault="00D167C3" w:rsidP="00D167C3">
      <w:pPr>
        <w:rPr>
          <w:sz w:val="24"/>
          <w:szCs w:val="24"/>
        </w:rPr>
      </w:pPr>
      <w:r w:rsidRPr="002718C5">
        <w:rPr>
          <w:sz w:val="24"/>
          <w:szCs w:val="24"/>
        </w:rPr>
        <w:t xml:space="preserve">Emerald Ash Borer (EAB) an exotic beetle that infests ash trees, has been discovered in the &lt;City/Location&gt; area. EAB is now considered to be the most destructive forest pest in North America and has the potential to cause billions of dollars in damage nationwide if not dealt with. </w:t>
      </w:r>
    </w:p>
    <w:p w14:paraId="6E24CEA7" w14:textId="77777777" w:rsidR="00D167C3" w:rsidRPr="002718C5" w:rsidRDefault="00D167C3" w:rsidP="00D167C3">
      <w:pPr>
        <w:rPr>
          <w:sz w:val="24"/>
          <w:szCs w:val="24"/>
        </w:rPr>
      </w:pPr>
      <w:r w:rsidRPr="002718C5">
        <w:rPr>
          <w:sz w:val="24"/>
          <w:szCs w:val="24"/>
        </w:rPr>
        <w:t>The &lt;city here&gt; is sponsoring an Informational meeting on this destructive pest on &lt;date, time&gt; at &lt;meeting location&gt; and the public is invited.</w:t>
      </w:r>
    </w:p>
    <w:p w14:paraId="1518D5E8" w14:textId="77777777" w:rsidR="00D167C3" w:rsidRPr="002718C5" w:rsidRDefault="00D167C3" w:rsidP="00D167C3">
      <w:pPr>
        <w:rPr>
          <w:sz w:val="24"/>
          <w:szCs w:val="24"/>
        </w:rPr>
      </w:pPr>
      <w:r w:rsidRPr="002718C5">
        <w:rPr>
          <w:sz w:val="24"/>
          <w:szCs w:val="24"/>
        </w:rPr>
        <w:t>EAB specialists from &lt;resource here&gt; and regulatory specialists from &lt;agency here&gt; will be present to explain what EAB is and how it will be handled.</w:t>
      </w:r>
    </w:p>
    <w:p w14:paraId="74D2D4DC" w14:textId="77777777" w:rsidR="00D167C3" w:rsidRPr="002718C5" w:rsidRDefault="00D167C3" w:rsidP="00D167C3">
      <w:pPr>
        <w:rPr>
          <w:sz w:val="24"/>
          <w:szCs w:val="24"/>
        </w:rPr>
      </w:pPr>
      <w:r w:rsidRPr="002718C5">
        <w:rPr>
          <w:sz w:val="24"/>
          <w:szCs w:val="24"/>
        </w:rPr>
        <w:t>“This is a very destructive pest, and people need to know what to look for, and what to do if they find it”, says &lt;name, title&gt;. “Information will be provided about how to identify the Emerald Ash Borer, the signs and symptoms of an infestation, the treatment options that are available, and good options for replacing ash trees with alternative species. There will also be information from an Idaho State Department of Agriculture representative on invasive pest regulations and quarantine measures.”</w:t>
      </w:r>
    </w:p>
    <w:p w14:paraId="573CE2DF" w14:textId="77777777" w:rsidR="00D167C3" w:rsidRPr="002718C5" w:rsidRDefault="00D167C3" w:rsidP="00D167C3">
      <w:pPr>
        <w:rPr>
          <w:sz w:val="24"/>
          <w:szCs w:val="24"/>
        </w:rPr>
      </w:pPr>
      <w:r w:rsidRPr="002718C5">
        <w:rPr>
          <w:sz w:val="24"/>
          <w:szCs w:val="24"/>
        </w:rPr>
        <w:t xml:space="preserve">For more information, call &lt;name&gt; at XXX-XXX-XXXX. Additional information about EAB can be found at </w:t>
      </w:r>
      <w:hyperlink r:id="rId100" w:history="1">
        <w:r w:rsidRPr="002718C5">
          <w:rPr>
            <w:rStyle w:val="Hyperlink"/>
            <w:sz w:val="24"/>
            <w:szCs w:val="24"/>
          </w:rPr>
          <w:t>WWW.xxxxxxxxxx</w:t>
        </w:r>
      </w:hyperlink>
    </w:p>
    <w:permEnd w:id="1264192924"/>
    <w:p w14:paraId="55D87507" w14:textId="77777777" w:rsidR="00D167C3" w:rsidRDefault="00D167C3" w:rsidP="00D167C3"/>
    <w:p w14:paraId="6C0E7C96" w14:textId="77777777" w:rsidR="00D167C3" w:rsidRDefault="00D167C3" w:rsidP="00D167C3">
      <w:pPr>
        <w:pStyle w:val="Heading2"/>
        <w:rPr>
          <w:b w:val="0"/>
          <w:bCs/>
          <w:u w:val="single"/>
        </w:rPr>
      </w:pPr>
      <w:bookmarkStart w:id="66" w:name="_Appendix_D:_Sample"/>
      <w:bookmarkEnd w:id="66"/>
      <w:r>
        <w:rPr>
          <w:bCs/>
          <w:u w:val="single"/>
        </w:rPr>
        <w:br w:type="page"/>
      </w:r>
    </w:p>
    <w:p w14:paraId="60F8AA58" w14:textId="49A8CBEA" w:rsidR="00421F85" w:rsidRPr="00044117" w:rsidRDefault="00421F85" w:rsidP="00044117">
      <w:pPr>
        <w:pStyle w:val="Heading2"/>
      </w:pPr>
      <w:bookmarkStart w:id="67" w:name="_Appendix_F:_Organizational"/>
      <w:bookmarkStart w:id="68" w:name="_Toc137735800"/>
      <w:bookmarkEnd w:id="67"/>
      <w:r w:rsidRPr="00044117">
        <w:lastRenderedPageBreak/>
        <w:t>Appendix F: Organizational Flow Chart for Reporting (Example)</w:t>
      </w:r>
      <w:bookmarkEnd w:id="68"/>
    </w:p>
    <w:p w14:paraId="3EABE7C2" w14:textId="77777777" w:rsidR="00421F85" w:rsidRDefault="00421F85" w:rsidP="00421F85">
      <w:pPr>
        <w:rPr>
          <w:sz w:val="28"/>
          <w:szCs w:val="28"/>
        </w:rPr>
      </w:pPr>
      <w:permStart w:id="352934197" w:edGrp="everyone"/>
    </w:p>
    <w:p w14:paraId="63E6C5A1" w14:textId="77777777" w:rsidR="00421F85" w:rsidRDefault="00421F85" w:rsidP="00421F85">
      <w:pPr>
        <w:rPr>
          <w:color w:val="C00000"/>
          <w:sz w:val="28"/>
          <w:szCs w:val="28"/>
        </w:rPr>
      </w:pPr>
      <w:r>
        <w:rPr>
          <w:noProof/>
        </w:rPr>
        <w:drawing>
          <wp:inline distT="0" distB="0" distL="0" distR="0" wp14:anchorId="448FCA46" wp14:editId="6E68FD26">
            <wp:extent cx="5686425" cy="6991350"/>
            <wp:effectExtent l="0" t="0" r="0" b="0"/>
            <wp:docPr id="470" name="Diagram 47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1" r:lo="rId102" r:qs="rId103" r:cs="rId104"/>
              </a:graphicData>
            </a:graphic>
          </wp:inline>
        </w:drawing>
      </w:r>
    </w:p>
    <w:permEnd w:id="352934197"/>
    <w:p w14:paraId="2738AE9F" w14:textId="77777777" w:rsidR="00421F85" w:rsidRDefault="00421F85" w:rsidP="00421F85">
      <w:pPr>
        <w:rPr>
          <w:color w:val="C00000"/>
          <w:sz w:val="28"/>
          <w:szCs w:val="28"/>
        </w:rPr>
      </w:pPr>
      <w:r>
        <w:rPr>
          <w:color w:val="C00000"/>
          <w:sz w:val="28"/>
          <w:szCs w:val="28"/>
        </w:rPr>
        <w:br w:type="page"/>
      </w:r>
    </w:p>
    <w:p w14:paraId="408F6D11" w14:textId="7EA1138E" w:rsidR="00211142" w:rsidRPr="00044117" w:rsidRDefault="00211142" w:rsidP="00044117">
      <w:pPr>
        <w:pStyle w:val="Heading2"/>
      </w:pPr>
      <w:bookmarkStart w:id="69" w:name="_Appendix_G:_Sample"/>
      <w:bookmarkStart w:id="70" w:name="_Toc137735801"/>
      <w:bookmarkEnd w:id="69"/>
      <w:r w:rsidRPr="00044117">
        <w:lastRenderedPageBreak/>
        <w:t xml:space="preserve">Appendix </w:t>
      </w:r>
      <w:r w:rsidR="00421F85" w:rsidRPr="00044117">
        <w:t>G</w:t>
      </w:r>
      <w:r w:rsidR="006041FC" w:rsidRPr="00044117">
        <w:t>:</w:t>
      </w:r>
      <w:r w:rsidRPr="00044117">
        <w:t xml:space="preserve"> Sample EAB Inspection Form</w:t>
      </w:r>
      <w:bookmarkEnd w:id="70"/>
    </w:p>
    <w:p w14:paraId="1A8EF51A" w14:textId="77777777" w:rsidR="00211142" w:rsidRPr="001778AD" w:rsidRDefault="00211142" w:rsidP="00211142">
      <w:pPr>
        <w:rPr>
          <w:sz w:val="24"/>
          <w:szCs w:val="24"/>
        </w:rPr>
      </w:pPr>
      <w:r w:rsidRPr="001778AD">
        <w:rPr>
          <w:sz w:val="24"/>
          <w:szCs w:val="24"/>
        </w:rPr>
        <w:t>This form is designed with the intent to provide guidance for performing a systematic evaluation of ash trees to determine the presence of Emerald Ash Borer.</w:t>
      </w:r>
    </w:p>
    <w:p w14:paraId="4EFB9028" w14:textId="0BDBC404" w:rsidR="00770500" w:rsidRDefault="00211142" w:rsidP="00211142">
      <w:pPr>
        <w:rPr>
          <w:sz w:val="32"/>
          <w:szCs w:val="32"/>
          <w:u w:val="single"/>
        </w:rPr>
      </w:pPr>
      <w:r>
        <w:rPr>
          <w:sz w:val="32"/>
          <w:szCs w:val="32"/>
        </w:rPr>
        <w:t xml:space="preserve">EAB </w:t>
      </w:r>
      <w:r w:rsidRPr="00466010">
        <w:rPr>
          <w:sz w:val="32"/>
          <w:szCs w:val="32"/>
          <w:u w:val="single"/>
        </w:rPr>
        <w:t>ONLY attacks Ash trees</w:t>
      </w:r>
      <w:r w:rsidR="00770500" w:rsidRPr="00770500">
        <w:rPr>
          <w:sz w:val="20"/>
          <w:szCs w:val="20"/>
          <w:u w:val="single"/>
        </w:rPr>
        <w:t>*</w:t>
      </w:r>
    </w:p>
    <w:p w14:paraId="795DA8C1" w14:textId="08FB908E" w:rsidR="00211142" w:rsidRPr="002718C5" w:rsidRDefault="00770500" w:rsidP="00770500">
      <w:pPr>
        <w:rPr>
          <w:sz w:val="32"/>
          <w:szCs w:val="32"/>
        </w:rPr>
      </w:pPr>
      <w:r w:rsidRPr="002718C5">
        <w:rPr>
          <w:sz w:val="20"/>
          <w:szCs w:val="20"/>
        </w:rPr>
        <w:t>(*</w:t>
      </w:r>
      <w:r w:rsidR="00DB6010">
        <w:rPr>
          <w:sz w:val="20"/>
          <w:szCs w:val="20"/>
        </w:rPr>
        <w:t xml:space="preserve"> </w:t>
      </w:r>
      <w:r w:rsidRPr="002718C5">
        <w:rPr>
          <w:sz w:val="20"/>
          <w:szCs w:val="20"/>
        </w:rPr>
        <w:t xml:space="preserve">in some </w:t>
      </w:r>
      <w:r w:rsidR="005202B0" w:rsidRPr="002718C5">
        <w:rPr>
          <w:sz w:val="20"/>
          <w:szCs w:val="20"/>
        </w:rPr>
        <w:t>instances,</w:t>
      </w:r>
      <w:r w:rsidRPr="002718C5">
        <w:rPr>
          <w:sz w:val="20"/>
          <w:szCs w:val="20"/>
        </w:rPr>
        <w:t xml:space="preserve"> </w:t>
      </w:r>
      <w:r w:rsidR="005F66D5" w:rsidRPr="002718C5">
        <w:rPr>
          <w:sz w:val="20"/>
          <w:szCs w:val="20"/>
        </w:rPr>
        <w:t xml:space="preserve">EAB </w:t>
      </w:r>
      <w:r w:rsidRPr="002718C5">
        <w:rPr>
          <w:sz w:val="20"/>
          <w:szCs w:val="20"/>
        </w:rPr>
        <w:t xml:space="preserve">will also attack </w:t>
      </w:r>
      <w:r w:rsidR="0050522F" w:rsidRPr="002718C5">
        <w:rPr>
          <w:sz w:val="20"/>
          <w:szCs w:val="20"/>
        </w:rPr>
        <w:t>C</w:t>
      </w:r>
      <w:r w:rsidRPr="002718C5">
        <w:rPr>
          <w:sz w:val="20"/>
          <w:szCs w:val="20"/>
        </w:rPr>
        <w:t xml:space="preserve">hionanthus spp. </w:t>
      </w:r>
      <w:r w:rsidR="0050522F" w:rsidRPr="002718C5">
        <w:rPr>
          <w:sz w:val="20"/>
          <w:szCs w:val="20"/>
        </w:rPr>
        <w:t>o</w:t>
      </w:r>
      <w:r w:rsidR="005202B0" w:rsidRPr="002718C5">
        <w:rPr>
          <w:sz w:val="20"/>
          <w:szCs w:val="20"/>
        </w:rPr>
        <w:t xml:space="preserve">r other Oleaceae family (Olive) trees, </w:t>
      </w:r>
      <w:r w:rsidRPr="002718C5">
        <w:rPr>
          <w:sz w:val="20"/>
          <w:szCs w:val="20"/>
        </w:rPr>
        <w:t xml:space="preserve">but </w:t>
      </w:r>
      <w:r w:rsidR="0050522F" w:rsidRPr="002718C5">
        <w:rPr>
          <w:sz w:val="20"/>
          <w:szCs w:val="20"/>
        </w:rPr>
        <w:t xml:space="preserve">this is </w:t>
      </w:r>
      <w:r w:rsidRPr="002718C5">
        <w:rPr>
          <w:sz w:val="20"/>
          <w:szCs w:val="20"/>
        </w:rPr>
        <w:t>irrelevant because th</w:t>
      </w:r>
      <w:r w:rsidR="0050522F" w:rsidRPr="002718C5">
        <w:rPr>
          <w:sz w:val="20"/>
          <w:szCs w:val="20"/>
        </w:rPr>
        <w:t>ese are</w:t>
      </w:r>
      <w:r w:rsidRPr="002718C5">
        <w:rPr>
          <w:sz w:val="20"/>
          <w:szCs w:val="20"/>
        </w:rPr>
        <w:t xml:space="preserve"> not a common species in Idaho)</w:t>
      </w:r>
    </w:p>
    <w:p w14:paraId="191FEACD" w14:textId="46C204E8" w:rsidR="00211142" w:rsidRDefault="0053122B" w:rsidP="00211142">
      <w:pPr>
        <w:rPr>
          <w:sz w:val="32"/>
          <w:szCs w:val="32"/>
        </w:rPr>
      </w:pPr>
      <w:sdt>
        <w:sdtPr>
          <w:rPr>
            <w:sz w:val="32"/>
            <w:szCs w:val="32"/>
          </w:rPr>
          <w:id w:val="860173045"/>
          <w14:checkbox>
            <w14:checked w14:val="0"/>
            <w14:checkedState w14:val="2612" w14:font="MS Gothic"/>
            <w14:uncheckedState w14:val="2610" w14:font="MS Gothic"/>
          </w14:checkbox>
        </w:sdtPr>
        <w:sdtEndPr/>
        <w:sdtContent>
          <w:r w:rsidR="00211142">
            <w:rPr>
              <w:rFonts w:ascii="MS Gothic" w:eastAsia="MS Gothic" w:hAnsi="MS Gothic" w:hint="eastAsia"/>
              <w:sz w:val="32"/>
              <w:szCs w:val="32"/>
            </w:rPr>
            <w:t>☐</w:t>
          </w:r>
        </w:sdtContent>
      </w:sdt>
      <w:r w:rsidR="00211142">
        <w:rPr>
          <w:sz w:val="32"/>
          <w:szCs w:val="32"/>
        </w:rPr>
        <w:t xml:space="preserve"> Tree has opposite branching habit</w:t>
      </w:r>
      <w:r w:rsidR="00C32E8C">
        <w:rPr>
          <w:sz w:val="32"/>
          <w:szCs w:val="32"/>
        </w:rPr>
        <w:t>.</w:t>
      </w:r>
    </w:p>
    <w:p w14:paraId="787F8985" w14:textId="03BE83C0" w:rsidR="00211142" w:rsidRPr="00466010" w:rsidRDefault="0053122B" w:rsidP="00211142">
      <w:pPr>
        <w:rPr>
          <w:sz w:val="32"/>
          <w:szCs w:val="32"/>
        </w:rPr>
      </w:pPr>
      <w:sdt>
        <w:sdtPr>
          <w:rPr>
            <w:sz w:val="32"/>
            <w:szCs w:val="32"/>
          </w:rPr>
          <w:id w:val="1862772518"/>
          <w14:checkbox>
            <w14:checked w14:val="0"/>
            <w14:checkedState w14:val="2612" w14:font="MS Gothic"/>
            <w14:uncheckedState w14:val="2610" w14:font="MS Gothic"/>
          </w14:checkbox>
        </w:sdtPr>
        <w:sdtEndPr/>
        <w:sdtContent>
          <w:r w:rsidR="00211142">
            <w:rPr>
              <w:rFonts w:ascii="MS Gothic" w:eastAsia="MS Gothic" w:hAnsi="MS Gothic" w:hint="eastAsia"/>
              <w:sz w:val="32"/>
              <w:szCs w:val="32"/>
            </w:rPr>
            <w:t>☐</w:t>
          </w:r>
        </w:sdtContent>
      </w:sdt>
      <w:r w:rsidR="00211142">
        <w:rPr>
          <w:sz w:val="32"/>
          <w:szCs w:val="32"/>
        </w:rPr>
        <w:t xml:space="preserve"> Tree has </w:t>
      </w:r>
      <w:r w:rsidR="0050522F">
        <w:rPr>
          <w:sz w:val="32"/>
          <w:szCs w:val="32"/>
        </w:rPr>
        <w:t>odd pinnately c</w:t>
      </w:r>
      <w:r w:rsidR="00211142">
        <w:rPr>
          <w:sz w:val="32"/>
          <w:szCs w:val="32"/>
        </w:rPr>
        <w:t>ompound</w:t>
      </w:r>
      <w:r w:rsidR="0050522F">
        <w:rPr>
          <w:sz w:val="32"/>
          <w:szCs w:val="32"/>
        </w:rPr>
        <w:t xml:space="preserve"> </w:t>
      </w:r>
      <w:r w:rsidR="002718C5">
        <w:rPr>
          <w:sz w:val="32"/>
          <w:szCs w:val="32"/>
        </w:rPr>
        <w:t>l</w:t>
      </w:r>
      <w:r w:rsidR="00211142">
        <w:rPr>
          <w:sz w:val="32"/>
          <w:szCs w:val="32"/>
        </w:rPr>
        <w:t>eaves with 5</w:t>
      </w:r>
      <w:r w:rsidR="00785CB1">
        <w:rPr>
          <w:sz w:val="32"/>
          <w:szCs w:val="32"/>
        </w:rPr>
        <w:t>–</w:t>
      </w:r>
      <w:r w:rsidR="002718C5">
        <w:rPr>
          <w:sz w:val="32"/>
          <w:szCs w:val="32"/>
        </w:rPr>
        <w:t>9</w:t>
      </w:r>
      <w:r w:rsidR="00211142">
        <w:rPr>
          <w:sz w:val="32"/>
          <w:szCs w:val="32"/>
        </w:rPr>
        <w:t xml:space="preserve"> leaflets with a smooth or finely toothed </w:t>
      </w:r>
      <w:r w:rsidR="00465FD1">
        <w:rPr>
          <w:sz w:val="32"/>
          <w:szCs w:val="32"/>
        </w:rPr>
        <w:t>margin.</w:t>
      </w:r>
    </w:p>
    <w:p w14:paraId="4FCBA55B" w14:textId="77777777" w:rsidR="00211142" w:rsidRPr="008414C8" w:rsidRDefault="00211142" w:rsidP="00211142">
      <w:pPr>
        <w:rPr>
          <w:b/>
          <w:bCs/>
          <w:sz w:val="32"/>
          <w:szCs w:val="32"/>
          <w:u w:val="single"/>
        </w:rPr>
      </w:pPr>
      <w:r w:rsidRPr="008414C8">
        <w:rPr>
          <w:b/>
          <w:bCs/>
          <w:sz w:val="32"/>
          <w:szCs w:val="32"/>
          <w:u w:val="single"/>
        </w:rPr>
        <w:t>Checklist for signs/ symptoms of EAB</w:t>
      </w:r>
    </w:p>
    <w:p w14:paraId="52937F94" w14:textId="4AF1730F" w:rsidR="00211142" w:rsidRPr="008414C8" w:rsidRDefault="0053122B" w:rsidP="00211142">
      <w:pPr>
        <w:rPr>
          <w:sz w:val="32"/>
          <w:szCs w:val="32"/>
        </w:rPr>
      </w:pPr>
      <w:sdt>
        <w:sdtPr>
          <w:rPr>
            <w:sz w:val="32"/>
            <w:szCs w:val="32"/>
          </w:rPr>
          <w:id w:val="-515774177"/>
          <w14:checkbox>
            <w14:checked w14:val="0"/>
            <w14:checkedState w14:val="2612" w14:font="MS Gothic"/>
            <w14:uncheckedState w14:val="2610" w14:font="MS Gothic"/>
          </w14:checkbox>
        </w:sdtPr>
        <w:sdtEndPr/>
        <w:sdtContent>
          <w:r w:rsidR="00211142">
            <w:rPr>
              <w:rFonts w:ascii="MS Gothic" w:eastAsia="MS Gothic" w:hAnsi="MS Gothic" w:hint="eastAsia"/>
              <w:sz w:val="32"/>
              <w:szCs w:val="32"/>
            </w:rPr>
            <w:t>☐</w:t>
          </w:r>
        </w:sdtContent>
      </w:sdt>
      <w:r w:rsidR="00211142" w:rsidRPr="008414C8">
        <w:rPr>
          <w:sz w:val="32"/>
          <w:szCs w:val="32"/>
        </w:rPr>
        <w:t xml:space="preserve"> Canopy shows signs of thinning and/or dieback</w:t>
      </w:r>
      <w:r w:rsidR="00465FD1">
        <w:rPr>
          <w:sz w:val="32"/>
          <w:szCs w:val="32"/>
        </w:rPr>
        <w:t>.</w:t>
      </w:r>
    </w:p>
    <w:p w14:paraId="7F9243B4" w14:textId="2BD7F139" w:rsidR="00211142" w:rsidRPr="008414C8" w:rsidRDefault="0053122B" w:rsidP="00211142">
      <w:pPr>
        <w:rPr>
          <w:sz w:val="32"/>
          <w:szCs w:val="32"/>
        </w:rPr>
      </w:pPr>
      <w:sdt>
        <w:sdtPr>
          <w:rPr>
            <w:sz w:val="32"/>
            <w:szCs w:val="32"/>
          </w:rPr>
          <w:id w:val="1841887473"/>
          <w14:checkbox>
            <w14:checked w14:val="0"/>
            <w14:checkedState w14:val="2612" w14:font="MS Gothic"/>
            <w14:uncheckedState w14:val="2610" w14:font="MS Gothic"/>
          </w14:checkbox>
        </w:sdtPr>
        <w:sdtEndPr/>
        <w:sdtContent>
          <w:r w:rsidR="00211142" w:rsidRPr="008414C8">
            <w:rPr>
              <w:rFonts w:ascii="MS Gothic" w:eastAsia="MS Gothic" w:hAnsi="MS Gothic" w:hint="eastAsia"/>
              <w:sz w:val="32"/>
              <w:szCs w:val="32"/>
            </w:rPr>
            <w:t>☐</w:t>
          </w:r>
        </w:sdtContent>
      </w:sdt>
      <w:r w:rsidR="00211142" w:rsidRPr="008414C8">
        <w:rPr>
          <w:sz w:val="32"/>
          <w:szCs w:val="32"/>
        </w:rPr>
        <w:t xml:space="preserve"> </w:t>
      </w:r>
      <w:r w:rsidR="00211142">
        <w:rPr>
          <w:sz w:val="32"/>
          <w:szCs w:val="32"/>
        </w:rPr>
        <w:t>E</w:t>
      </w:r>
      <w:r w:rsidR="00211142" w:rsidRPr="008414C8">
        <w:rPr>
          <w:sz w:val="32"/>
          <w:szCs w:val="32"/>
        </w:rPr>
        <w:t xml:space="preserve">picormic growth in scaffold branches, not associated </w:t>
      </w:r>
      <w:r w:rsidR="00211142">
        <w:rPr>
          <w:sz w:val="32"/>
          <w:szCs w:val="32"/>
        </w:rPr>
        <w:t>with over pruning</w:t>
      </w:r>
      <w:r w:rsidR="00465FD1">
        <w:rPr>
          <w:sz w:val="32"/>
          <w:szCs w:val="32"/>
        </w:rPr>
        <w:t>.</w:t>
      </w:r>
    </w:p>
    <w:p w14:paraId="293C42A8" w14:textId="53B31219" w:rsidR="00211142" w:rsidRPr="008414C8" w:rsidRDefault="0053122B" w:rsidP="00211142">
      <w:pPr>
        <w:rPr>
          <w:sz w:val="32"/>
          <w:szCs w:val="32"/>
        </w:rPr>
      </w:pPr>
      <w:sdt>
        <w:sdtPr>
          <w:rPr>
            <w:sz w:val="32"/>
            <w:szCs w:val="32"/>
          </w:rPr>
          <w:id w:val="-466127187"/>
          <w14:checkbox>
            <w14:checked w14:val="0"/>
            <w14:checkedState w14:val="2612" w14:font="MS Gothic"/>
            <w14:uncheckedState w14:val="2610" w14:font="MS Gothic"/>
          </w14:checkbox>
        </w:sdtPr>
        <w:sdtEndPr/>
        <w:sdtContent>
          <w:r w:rsidR="00211142" w:rsidRPr="008414C8">
            <w:rPr>
              <w:rFonts w:ascii="MS Gothic" w:eastAsia="MS Gothic" w:hAnsi="MS Gothic" w:hint="eastAsia"/>
              <w:sz w:val="32"/>
              <w:szCs w:val="32"/>
            </w:rPr>
            <w:t>☐</w:t>
          </w:r>
        </w:sdtContent>
      </w:sdt>
      <w:r w:rsidR="00211142" w:rsidRPr="008414C8">
        <w:rPr>
          <w:sz w:val="32"/>
          <w:szCs w:val="32"/>
        </w:rPr>
        <w:t xml:space="preserve"> </w:t>
      </w:r>
      <w:r w:rsidR="00211142">
        <w:rPr>
          <w:sz w:val="32"/>
          <w:szCs w:val="32"/>
        </w:rPr>
        <w:t>E</w:t>
      </w:r>
      <w:r w:rsidR="00211142" w:rsidRPr="008414C8">
        <w:rPr>
          <w:sz w:val="32"/>
          <w:szCs w:val="32"/>
        </w:rPr>
        <w:t>picormic growth at base of tree and/or suckers</w:t>
      </w:r>
      <w:r w:rsidR="00465FD1">
        <w:rPr>
          <w:sz w:val="32"/>
          <w:szCs w:val="32"/>
        </w:rPr>
        <w:t>.</w:t>
      </w:r>
    </w:p>
    <w:p w14:paraId="07D60106" w14:textId="00E7B262" w:rsidR="00211142" w:rsidRPr="008414C8" w:rsidRDefault="0053122B" w:rsidP="00211142">
      <w:pPr>
        <w:rPr>
          <w:sz w:val="32"/>
          <w:szCs w:val="32"/>
        </w:rPr>
      </w:pPr>
      <w:sdt>
        <w:sdtPr>
          <w:rPr>
            <w:sz w:val="32"/>
            <w:szCs w:val="32"/>
          </w:rPr>
          <w:id w:val="-63028442"/>
          <w14:checkbox>
            <w14:checked w14:val="0"/>
            <w14:checkedState w14:val="2612" w14:font="MS Gothic"/>
            <w14:uncheckedState w14:val="2610" w14:font="MS Gothic"/>
          </w14:checkbox>
        </w:sdtPr>
        <w:sdtEndPr/>
        <w:sdtContent>
          <w:r w:rsidR="00211142" w:rsidRPr="008414C8">
            <w:rPr>
              <w:rFonts w:ascii="MS Gothic" w:eastAsia="MS Gothic" w:hAnsi="MS Gothic" w:hint="eastAsia"/>
              <w:sz w:val="32"/>
              <w:szCs w:val="32"/>
            </w:rPr>
            <w:t>☐</w:t>
          </w:r>
        </w:sdtContent>
      </w:sdt>
      <w:r w:rsidR="00211142" w:rsidRPr="008414C8">
        <w:rPr>
          <w:sz w:val="32"/>
          <w:szCs w:val="32"/>
        </w:rPr>
        <w:t xml:space="preserve"> Signs of woodpecker activity, bark flecking or “blonding”</w:t>
      </w:r>
      <w:r w:rsidR="00465FD1">
        <w:rPr>
          <w:sz w:val="32"/>
          <w:szCs w:val="32"/>
        </w:rPr>
        <w:t>.</w:t>
      </w:r>
    </w:p>
    <w:p w14:paraId="37F1FC6D" w14:textId="4649C444" w:rsidR="00211142" w:rsidRPr="008414C8" w:rsidRDefault="0053122B" w:rsidP="00211142">
      <w:pPr>
        <w:rPr>
          <w:sz w:val="32"/>
          <w:szCs w:val="32"/>
        </w:rPr>
      </w:pPr>
      <w:sdt>
        <w:sdtPr>
          <w:rPr>
            <w:sz w:val="32"/>
            <w:szCs w:val="32"/>
          </w:rPr>
          <w:id w:val="1386219457"/>
          <w14:checkbox>
            <w14:checked w14:val="0"/>
            <w14:checkedState w14:val="2612" w14:font="MS Gothic"/>
            <w14:uncheckedState w14:val="2610" w14:font="MS Gothic"/>
          </w14:checkbox>
        </w:sdtPr>
        <w:sdtEndPr/>
        <w:sdtContent>
          <w:r w:rsidR="00211142" w:rsidRPr="008414C8">
            <w:rPr>
              <w:rFonts w:ascii="MS Gothic" w:eastAsia="MS Gothic" w:hAnsi="MS Gothic" w:hint="eastAsia"/>
              <w:sz w:val="32"/>
              <w:szCs w:val="32"/>
            </w:rPr>
            <w:t>☐</w:t>
          </w:r>
        </w:sdtContent>
      </w:sdt>
      <w:r w:rsidR="00211142" w:rsidRPr="008414C8">
        <w:rPr>
          <w:sz w:val="32"/>
          <w:szCs w:val="32"/>
        </w:rPr>
        <w:t xml:space="preserve"> Vertical lesions along scaffold branches and/or trunk with </w:t>
      </w:r>
      <w:r w:rsidR="00211142">
        <w:rPr>
          <w:sz w:val="32"/>
          <w:szCs w:val="32"/>
        </w:rPr>
        <w:t xml:space="preserve">missing or loose </w:t>
      </w:r>
      <w:r w:rsidR="00211142" w:rsidRPr="008414C8">
        <w:rPr>
          <w:sz w:val="32"/>
          <w:szCs w:val="32"/>
        </w:rPr>
        <w:t xml:space="preserve">bark </w:t>
      </w:r>
      <w:r w:rsidR="00211142">
        <w:rPr>
          <w:sz w:val="32"/>
          <w:szCs w:val="32"/>
        </w:rPr>
        <w:t>and</w:t>
      </w:r>
      <w:r w:rsidR="00211142" w:rsidRPr="008414C8">
        <w:rPr>
          <w:sz w:val="32"/>
          <w:szCs w:val="32"/>
        </w:rPr>
        <w:t xml:space="preserve"> signs of borer activity (frass &amp; galleries)</w:t>
      </w:r>
      <w:r w:rsidR="00465FD1">
        <w:rPr>
          <w:sz w:val="32"/>
          <w:szCs w:val="32"/>
        </w:rPr>
        <w:t>.</w:t>
      </w:r>
    </w:p>
    <w:p w14:paraId="596DB2BE" w14:textId="164DEB54" w:rsidR="00211142" w:rsidRPr="008414C8" w:rsidRDefault="0053122B" w:rsidP="00211142">
      <w:pPr>
        <w:rPr>
          <w:sz w:val="32"/>
          <w:szCs w:val="32"/>
        </w:rPr>
      </w:pPr>
      <w:sdt>
        <w:sdtPr>
          <w:rPr>
            <w:sz w:val="32"/>
            <w:szCs w:val="32"/>
          </w:rPr>
          <w:id w:val="772975622"/>
          <w14:checkbox>
            <w14:checked w14:val="0"/>
            <w14:checkedState w14:val="2612" w14:font="MS Gothic"/>
            <w14:uncheckedState w14:val="2610" w14:font="MS Gothic"/>
          </w14:checkbox>
        </w:sdtPr>
        <w:sdtEndPr/>
        <w:sdtContent>
          <w:r w:rsidR="00211142" w:rsidRPr="008414C8">
            <w:rPr>
              <w:rFonts w:ascii="MS Gothic" w:eastAsia="MS Gothic" w:hAnsi="MS Gothic" w:hint="eastAsia"/>
              <w:sz w:val="32"/>
              <w:szCs w:val="32"/>
            </w:rPr>
            <w:t>☐</w:t>
          </w:r>
        </w:sdtContent>
      </w:sdt>
      <w:r w:rsidR="00211142" w:rsidRPr="008414C8">
        <w:rPr>
          <w:sz w:val="32"/>
          <w:szCs w:val="32"/>
        </w:rPr>
        <w:t xml:space="preserve"> “S” shaped galleries caused by borer larvae feeding under bark in cambium region</w:t>
      </w:r>
      <w:r w:rsidR="00465FD1">
        <w:rPr>
          <w:sz w:val="32"/>
          <w:szCs w:val="32"/>
        </w:rPr>
        <w:t>.</w:t>
      </w:r>
    </w:p>
    <w:p w14:paraId="606F185C" w14:textId="17CA2147" w:rsidR="00211142" w:rsidRDefault="0053122B" w:rsidP="00211142">
      <w:pPr>
        <w:rPr>
          <w:sz w:val="32"/>
          <w:szCs w:val="32"/>
        </w:rPr>
      </w:pPr>
      <w:sdt>
        <w:sdtPr>
          <w:rPr>
            <w:sz w:val="32"/>
            <w:szCs w:val="32"/>
          </w:rPr>
          <w:id w:val="-1908757085"/>
          <w14:checkbox>
            <w14:checked w14:val="0"/>
            <w14:checkedState w14:val="2612" w14:font="MS Gothic"/>
            <w14:uncheckedState w14:val="2610" w14:font="MS Gothic"/>
          </w14:checkbox>
        </w:sdtPr>
        <w:sdtEndPr/>
        <w:sdtContent>
          <w:r w:rsidR="00211142" w:rsidRPr="008414C8">
            <w:rPr>
              <w:rFonts w:ascii="MS Gothic" w:eastAsia="MS Gothic" w:hAnsi="MS Gothic" w:hint="eastAsia"/>
              <w:sz w:val="32"/>
              <w:szCs w:val="32"/>
            </w:rPr>
            <w:t>☐</w:t>
          </w:r>
        </w:sdtContent>
      </w:sdt>
      <w:r w:rsidR="00211142" w:rsidRPr="008414C8">
        <w:rPr>
          <w:sz w:val="32"/>
          <w:szCs w:val="32"/>
        </w:rPr>
        <w:t xml:space="preserve"> “D” shaped exit holes </w:t>
      </w:r>
      <w:r w:rsidR="00211142">
        <w:rPr>
          <w:sz w:val="32"/>
          <w:szCs w:val="32"/>
        </w:rPr>
        <w:t>(approx. 1/8” in diameter)</w:t>
      </w:r>
      <w:r w:rsidR="00465FD1">
        <w:rPr>
          <w:sz w:val="32"/>
          <w:szCs w:val="32"/>
        </w:rPr>
        <w:t>.</w:t>
      </w:r>
    </w:p>
    <w:p w14:paraId="21066C7F" w14:textId="77777777" w:rsidR="00211142" w:rsidRDefault="00211142" w:rsidP="00211142">
      <w:pPr>
        <w:rPr>
          <w:sz w:val="32"/>
          <w:szCs w:val="32"/>
        </w:rPr>
      </w:pPr>
    </w:p>
    <w:p w14:paraId="0E7D0D45" w14:textId="77777777" w:rsidR="00211142" w:rsidRDefault="00211142" w:rsidP="00211142">
      <w:pPr>
        <w:rPr>
          <w:b/>
          <w:bCs/>
          <w:sz w:val="32"/>
          <w:szCs w:val="32"/>
          <w:u w:val="single"/>
        </w:rPr>
      </w:pPr>
      <w:r w:rsidRPr="00C708D3">
        <w:rPr>
          <w:b/>
          <w:bCs/>
          <w:sz w:val="32"/>
          <w:szCs w:val="32"/>
          <w:u w:val="single"/>
        </w:rPr>
        <w:t xml:space="preserve">Tree </w:t>
      </w:r>
      <w:r>
        <w:rPr>
          <w:b/>
          <w:bCs/>
          <w:sz w:val="32"/>
          <w:szCs w:val="32"/>
          <w:u w:val="single"/>
        </w:rPr>
        <w:t>L</w:t>
      </w:r>
      <w:r w:rsidRPr="00C708D3">
        <w:rPr>
          <w:b/>
          <w:bCs/>
          <w:sz w:val="32"/>
          <w:szCs w:val="32"/>
          <w:u w:val="single"/>
        </w:rPr>
        <w:t>ocation</w:t>
      </w:r>
    </w:p>
    <w:p w14:paraId="0D86CD88" w14:textId="77777777" w:rsidR="00037051" w:rsidRPr="00211142" w:rsidRDefault="00211142" w:rsidP="00037051">
      <w:pPr>
        <w:rPr>
          <w:sz w:val="28"/>
          <w:szCs w:val="28"/>
        </w:rPr>
      </w:pPr>
      <w:r>
        <w:rPr>
          <w:b/>
          <w:bCs/>
          <w:sz w:val="32"/>
          <w:szCs w:val="32"/>
          <w:u w:val="single"/>
        </w:rPr>
        <w:t>Address</w:t>
      </w:r>
      <w:r>
        <w:rPr>
          <w:sz w:val="32"/>
          <w:szCs w:val="32"/>
        </w:rPr>
        <w:t xml:space="preserve">    </w:t>
      </w:r>
      <w:r w:rsidR="00037051">
        <w:rPr>
          <w:b/>
          <w:bCs/>
          <w:sz w:val="32"/>
          <w:szCs w:val="32"/>
          <w:u w:val="single"/>
        </w:rPr>
        <w:t>_____________________________________________________</w:t>
      </w:r>
    </w:p>
    <w:p w14:paraId="0C05271B" w14:textId="77777777" w:rsidR="00B30B30" w:rsidRDefault="00B30B30">
      <w:pPr>
        <w:rPr>
          <w:rStyle w:val="Heading2Char"/>
        </w:rPr>
      </w:pPr>
      <w:r>
        <w:rPr>
          <w:rStyle w:val="Heading2Char"/>
        </w:rPr>
        <w:br w:type="page"/>
      </w:r>
    </w:p>
    <w:p w14:paraId="6431E299" w14:textId="434206DB" w:rsidR="003047FF" w:rsidRPr="00044117" w:rsidRDefault="003047FF" w:rsidP="00044117">
      <w:pPr>
        <w:pStyle w:val="Heading2"/>
      </w:pPr>
      <w:bookmarkStart w:id="71" w:name="_Appendix_F:_Branch"/>
      <w:bookmarkStart w:id="72" w:name="_Appendix_H:_List"/>
      <w:bookmarkStart w:id="73" w:name="_Toc137735802"/>
      <w:bookmarkEnd w:id="71"/>
      <w:bookmarkEnd w:id="72"/>
      <w:r w:rsidRPr="00044117">
        <w:lastRenderedPageBreak/>
        <w:t>Appendix H: List of Contacts for Reporting</w:t>
      </w:r>
      <w:bookmarkEnd w:id="73"/>
      <w:r w:rsidRPr="00044117">
        <w:t xml:space="preserve"> </w:t>
      </w:r>
    </w:p>
    <w:p w14:paraId="68CEFDF7" w14:textId="77777777" w:rsidR="003047FF" w:rsidRDefault="003047FF" w:rsidP="003047FF">
      <w:pPr>
        <w:spacing w:after="0"/>
        <w:rPr>
          <w:b/>
          <w:bCs/>
          <w:sz w:val="24"/>
          <w:szCs w:val="24"/>
          <w:u w:val="single"/>
        </w:rPr>
      </w:pPr>
      <w:r w:rsidRPr="001A6285">
        <w:rPr>
          <w:b/>
          <w:bCs/>
          <w:sz w:val="24"/>
          <w:szCs w:val="24"/>
          <w:u w:val="single"/>
        </w:rPr>
        <w:t>Idaho Department of Lands</w:t>
      </w:r>
    </w:p>
    <w:p w14:paraId="67F1ECA2" w14:textId="77777777" w:rsidR="003047FF" w:rsidRDefault="003047FF" w:rsidP="003047FF">
      <w:pPr>
        <w:spacing w:after="0"/>
        <w:rPr>
          <w:sz w:val="24"/>
          <w:szCs w:val="24"/>
        </w:rPr>
      </w:pPr>
      <w:r>
        <w:rPr>
          <w:sz w:val="24"/>
          <w:szCs w:val="24"/>
        </w:rPr>
        <w:t>Forest Health Program Manager – 208-666-8668</w:t>
      </w:r>
    </w:p>
    <w:p w14:paraId="470FDF03" w14:textId="77777777" w:rsidR="003047FF" w:rsidRDefault="003047FF" w:rsidP="003047FF">
      <w:pPr>
        <w:spacing w:after="0"/>
        <w:rPr>
          <w:sz w:val="24"/>
          <w:szCs w:val="24"/>
        </w:rPr>
      </w:pPr>
      <w:r>
        <w:rPr>
          <w:sz w:val="24"/>
          <w:szCs w:val="24"/>
        </w:rPr>
        <w:t>Urban &amp; Community Forestry Program Manager – 208-626-1779</w:t>
      </w:r>
    </w:p>
    <w:p w14:paraId="46EB5FF7" w14:textId="77777777" w:rsidR="003047FF" w:rsidRDefault="003047FF" w:rsidP="003047FF">
      <w:pPr>
        <w:spacing w:after="0"/>
        <w:rPr>
          <w:b/>
          <w:bCs/>
          <w:sz w:val="24"/>
          <w:szCs w:val="24"/>
          <w:u w:val="single"/>
        </w:rPr>
      </w:pPr>
    </w:p>
    <w:p w14:paraId="4ECD5375" w14:textId="77777777" w:rsidR="003047FF" w:rsidRPr="001A6285" w:rsidRDefault="003047FF" w:rsidP="003047FF">
      <w:pPr>
        <w:spacing w:after="0"/>
        <w:rPr>
          <w:b/>
          <w:bCs/>
          <w:sz w:val="24"/>
          <w:szCs w:val="24"/>
          <w:u w:val="single"/>
        </w:rPr>
      </w:pPr>
      <w:r w:rsidRPr="001A6285">
        <w:rPr>
          <w:b/>
          <w:bCs/>
          <w:sz w:val="24"/>
          <w:szCs w:val="24"/>
          <w:u w:val="single"/>
        </w:rPr>
        <w:t>Idaho State Department of Agriculture</w:t>
      </w:r>
    </w:p>
    <w:p w14:paraId="36078958" w14:textId="77777777" w:rsidR="003047FF" w:rsidRDefault="003047FF" w:rsidP="003047FF">
      <w:pPr>
        <w:spacing w:after="0"/>
        <w:rPr>
          <w:sz w:val="24"/>
          <w:szCs w:val="24"/>
        </w:rPr>
      </w:pPr>
      <w:r>
        <w:rPr>
          <w:sz w:val="24"/>
          <w:szCs w:val="24"/>
        </w:rPr>
        <w:t>Pest Survey and Detection Manager – 208-332-8620</w:t>
      </w:r>
    </w:p>
    <w:p w14:paraId="5A2CC6A4" w14:textId="77777777" w:rsidR="003047FF" w:rsidRDefault="003047FF" w:rsidP="003047FF">
      <w:pPr>
        <w:spacing w:after="0"/>
        <w:rPr>
          <w:b/>
          <w:bCs/>
          <w:sz w:val="24"/>
          <w:szCs w:val="24"/>
          <w:u w:val="single"/>
        </w:rPr>
      </w:pPr>
    </w:p>
    <w:p w14:paraId="02CD5AF9" w14:textId="77777777" w:rsidR="003047FF" w:rsidRPr="001778AD" w:rsidRDefault="003047FF" w:rsidP="003047FF">
      <w:pPr>
        <w:spacing w:after="0"/>
        <w:rPr>
          <w:sz w:val="24"/>
          <w:szCs w:val="24"/>
        </w:rPr>
      </w:pPr>
      <w:r w:rsidRPr="001778AD">
        <w:rPr>
          <w:b/>
          <w:bCs/>
          <w:sz w:val="24"/>
          <w:szCs w:val="24"/>
          <w:u w:val="single"/>
        </w:rPr>
        <w:t>US</w:t>
      </w:r>
      <w:r>
        <w:rPr>
          <w:b/>
          <w:bCs/>
          <w:sz w:val="24"/>
          <w:szCs w:val="24"/>
          <w:u w:val="single"/>
        </w:rPr>
        <w:t>DA</w:t>
      </w:r>
      <w:r w:rsidRPr="001778AD">
        <w:rPr>
          <w:b/>
          <w:bCs/>
          <w:sz w:val="24"/>
          <w:szCs w:val="24"/>
          <w:u w:val="single"/>
        </w:rPr>
        <w:t xml:space="preserve"> Forest Service</w:t>
      </w:r>
      <w:r w:rsidRPr="001778AD">
        <w:rPr>
          <w:sz w:val="24"/>
          <w:szCs w:val="24"/>
        </w:rPr>
        <w:t xml:space="preserve"> Intermountain/Northern Regions State and Private Forestry</w:t>
      </w:r>
    </w:p>
    <w:p w14:paraId="1B27AA52" w14:textId="77777777" w:rsidR="003047FF" w:rsidRDefault="003047FF" w:rsidP="003047FF">
      <w:pPr>
        <w:spacing w:after="0"/>
        <w:rPr>
          <w:sz w:val="24"/>
          <w:szCs w:val="24"/>
        </w:rPr>
      </w:pPr>
      <w:r w:rsidRPr="001778AD">
        <w:rPr>
          <w:sz w:val="24"/>
          <w:szCs w:val="24"/>
        </w:rPr>
        <w:t>Forest Health Protection</w:t>
      </w:r>
    </w:p>
    <w:p w14:paraId="5BBDD78B" w14:textId="77777777" w:rsidR="003047FF" w:rsidRDefault="003047FF" w:rsidP="003047FF">
      <w:pPr>
        <w:spacing w:after="0"/>
        <w:rPr>
          <w:sz w:val="24"/>
          <w:szCs w:val="24"/>
        </w:rPr>
      </w:pPr>
      <w:r w:rsidRPr="001778AD">
        <w:rPr>
          <w:sz w:val="24"/>
          <w:szCs w:val="24"/>
        </w:rPr>
        <w:t>Boise Office</w:t>
      </w:r>
      <w:r>
        <w:rPr>
          <w:sz w:val="24"/>
          <w:szCs w:val="24"/>
        </w:rPr>
        <w:t xml:space="preserve"> 208-373-4225</w:t>
      </w:r>
    </w:p>
    <w:p w14:paraId="1D02D27B" w14:textId="77777777" w:rsidR="003047FF" w:rsidRDefault="003047FF" w:rsidP="003047FF">
      <w:pPr>
        <w:spacing w:after="0"/>
        <w:rPr>
          <w:sz w:val="24"/>
          <w:szCs w:val="24"/>
        </w:rPr>
      </w:pPr>
      <w:r>
        <w:rPr>
          <w:sz w:val="24"/>
          <w:szCs w:val="24"/>
        </w:rPr>
        <w:t>Coeur d’Alene Office 208-765-7342</w:t>
      </w:r>
    </w:p>
    <w:p w14:paraId="10516A24" w14:textId="77777777" w:rsidR="003047FF" w:rsidRDefault="003047FF" w:rsidP="003047FF">
      <w:pPr>
        <w:spacing w:after="0"/>
        <w:rPr>
          <w:sz w:val="24"/>
          <w:szCs w:val="24"/>
        </w:rPr>
      </w:pPr>
    </w:p>
    <w:p w14:paraId="1E61960F" w14:textId="77777777" w:rsidR="003047FF" w:rsidRDefault="003047FF" w:rsidP="003047FF">
      <w:pPr>
        <w:spacing w:after="0"/>
        <w:rPr>
          <w:sz w:val="24"/>
          <w:szCs w:val="24"/>
        </w:rPr>
      </w:pPr>
    </w:p>
    <w:p w14:paraId="20C69305" w14:textId="77777777" w:rsidR="003047FF" w:rsidRPr="001A6285" w:rsidRDefault="003047FF" w:rsidP="003047FF">
      <w:pPr>
        <w:spacing w:after="0"/>
        <w:rPr>
          <w:b/>
          <w:bCs/>
          <w:sz w:val="24"/>
          <w:szCs w:val="24"/>
          <w:u w:val="single"/>
        </w:rPr>
      </w:pPr>
      <w:r w:rsidRPr="001A6285">
        <w:rPr>
          <w:b/>
          <w:bCs/>
          <w:sz w:val="24"/>
          <w:szCs w:val="24"/>
          <w:u w:val="single"/>
        </w:rPr>
        <w:t xml:space="preserve">USDA-APHIS </w:t>
      </w:r>
    </w:p>
    <w:p w14:paraId="7D02EAEC" w14:textId="77777777" w:rsidR="003047FF" w:rsidRDefault="003047FF" w:rsidP="003047FF">
      <w:pPr>
        <w:spacing w:after="0"/>
        <w:rPr>
          <w:sz w:val="24"/>
          <w:szCs w:val="24"/>
        </w:rPr>
      </w:pPr>
      <w:r>
        <w:rPr>
          <w:sz w:val="24"/>
          <w:szCs w:val="24"/>
        </w:rPr>
        <w:t>State Plant Health Director – 208-373-1600</w:t>
      </w:r>
    </w:p>
    <w:p w14:paraId="73FB6434" w14:textId="77777777" w:rsidR="003047FF" w:rsidRDefault="003047FF" w:rsidP="003047FF">
      <w:pPr>
        <w:spacing w:after="0"/>
        <w:rPr>
          <w:sz w:val="24"/>
          <w:szCs w:val="24"/>
        </w:rPr>
      </w:pPr>
    </w:p>
    <w:p w14:paraId="0E40247E" w14:textId="77777777" w:rsidR="003047FF" w:rsidRDefault="003047FF" w:rsidP="003047FF">
      <w:pPr>
        <w:spacing w:after="0"/>
        <w:rPr>
          <w:sz w:val="24"/>
          <w:szCs w:val="24"/>
        </w:rPr>
      </w:pPr>
    </w:p>
    <w:p w14:paraId="4DC4A427" w14:textId="5B00A899" w:rsidR="003047FF" w:rsidRDefault="003047FF" w:rsidP="003047FF">
      <w:pPr>
        <w:spacing w:after="0"/>
        <w:rPr>
          <w:sz w:val="24"/>
          <w:szCs w:val="24"/>
          <w:highlight w:val="yellow"/>
        </w:rPr>
      </w:pPr>
      <w:permStart w:id="1928540395" w:edGrp="everyone"/>
      <w:r w:rsidRPr="00B30B30">
        <w:rPr>
          <w:sz w:val="24"/>
          <w:szCs w:val="24"/>
          <w:highlight w:val="yellow"/>
        </w:rPr>
        <w:t>&lt;List other important local/regional contacts here&gt;</w:t>
      </w:r>
    </w:p>
    <w:permEnd w:id="1928540395"/>
    <w:p w14:paraId="4350D1AB" w14:textId="77777777" w:rsidR="003047FF" w:rsidRDefault="003047FF">
      <w:pPr>
        <w:rPr>
          <w:sz w:val="24"/>
          <w:szCs w:val="24"/>
          <w:highlight w:val="yellow"/>
        </w:rPr>
      </w:pPr>
      <w:r>
        <w:rPr>
          <w:sz w:val="24"/>
          <w:szCs w:val="24"/>
          <w:highlight w:val="yellow"/>
        </w:rPr>
        <w:br w:type="page"/>
      </w:r>
    </w:p>
    <w:p w14:paraId="7B9BFC69" w14:textId="4A4884FE" w:rsidR="003047FF" w:rsidRPr="00044117" w:rsidRDefault="004B114E" w:rsidP="00044117">
      <w:pPr>
        <w:pStyle w:val="Heading2"/>
      </w:pPr>
      <w:bookmarkStart w:id="74" w:name="_Appendix_I:_Map"/>
      <w:bookmarkStart w:id="75" w:name="_Toc137735803"/>
      <w:bookmarkEnd w:id="74"/>
      <w:r w:rsidRPr="00044117">
        <w:lastRenderedPageBreak/>
        <w:t xml:space="preserve">Appendix </w:t>
      </w:r>
      <w:r w:rsidR="003047FF" w:rsidRPr="00044117">
        <w:t>I</w:t>
      </w:r>
      <w:r w:rsidR="006041FC" w:rsidRPr="00044117">
        <w:t>:</w:t>
      </w:r>
      <w:r w:rsidRPr="00044117">
        <w:t xml:space="preserve"> </w:t>
      </w:r>
      <w:r w:rsidR="003047FF" w:rsidRPr="00044117">
        <w:t>Map of Idaho Communities where pest has been detected.</w:t>
      </w:r>
      <w:bookmarkEnd w:id="75"/>
    </w:p>
    <w:p w14:paraId="2AD24038" w14:textId="491609F8" w:rsidR="004B114E" w:rsidRPr="003047FF" w:rsidRDefault="003047FF" w:rsidP="003047FF">
      <w:pPr>
        <w:jc w:val="center"/>
        <w:rPr>
          <w:color w:val="C00000"/>
          <w:sz w:val="28"/>
          <w:szCs w:val="28"/>
        </w:rPr>
      </w:pPr>
      <w:permStart w:id="1461459801" w:edGrp="everyone"/>
      <w:r>
        <w:rPr>
          <w:sz w:val="28"/>
          <w:szCs w:val="28"/>
          <w:highlight w:val="yellow"/>
        </w:rPr>
        <w:t>&lt;</w:t>
      </w:r>
      <w:r w:rsidRPr="00B30B30">
        <w:rPr>
          <w:sz w:val="28"/>
          <w:szCs w:val="28"/>
          <w:highlight w:val="yellow"/>
        </w:rPr>
        <w:t>Insert a map when one becomes available&gt;</w:t>
      </w:r>
      <w:r w:rsidRPr="00B30B30">
        <w:rPr>
          <w:color w:val="C00000"/>
          <w:sz w:val="28"/>
          <w:szCs w:val="28"/>
          <w:highlight w:val="yellow"/>
        </w:rPr>
        <w:t>.</w:t>
      </w:r>
    </w:p>
    <w:permEnd w:id="1461459801"/>
    <w:p w14:paraId="3C0736C8" w14:textId="5023EFC0" w:rsidR="00B30B30" w:rsidRDefault="00B30B30">
      <w:pPr>
        <w:rPr>
          <w:sz w:val="24"/>
          <w:szCs w:val="24"/>
        </w:rPr>
      </w:pPr>
      <w:r>
        <w:rPr>
          <w:sz w:val="24"/>
          <w:szCs w:val="24"/>
        </w:rPr>
        <w:br w:type="page"/>
      </w:r>
    </w:p>
    <w:p w14:paraId="3FD2AEBA" w14:textId="1B87A074" w:rsidR="00B30B30" w:rsidRPr="00044117" w:rsidRDefault="00E7524D" w:rsidP="00044117">
      <w:pPr>
        <w:pStyle w:val="Heading1"/>
      </w:pPr>
      <w:bookmarkStart w:id="76" w:name="_Toc137735804"/>
      <w:r w:rsidRPr="00044117">
        <w:lastRenderedPageBreak/>
        <w:t>Endnotes/References</w:t>
      </w:r>
      <w:bookmarkEnd w:id="76"/>
    </w:p>
    <w:sectPr w:rsidR="00B30B30" w:rsidRPr="00044117" w:rsidSect="00D13C06">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83578E" w14:textId="77777777" w:rsidR="003825FD" w:rsidRDefault="003825FD" w:rsidP="002E0012">
      <w:pPr>
        <w:spacing w:after="0" w:line="240" w:lineRule="auto"/>
      </w:pPr>
      <w:r>
        <w:separator/>
      </w:r>
    </w:p>
  </w:endnote>
  <w:endnote w:type="continuationSeparator" w:id="0">
    <w:p w14:paraId="79108D52" w14:textId="77777777" w:rsidR="003825FD" w:rsidRDefault="003825FD" w:rsidP="002E0012">
      <w:pPr>
        <w:spacing w:after="0" w:line="240" w:lineRule="auto"/>
      </w:pPr>
      <w:r>
        <w:continuationSeparator/>
      </w:r>
    </w:p>
  </w:endnote>
  <w:endnote w:id="1">
    <w:p w14:paraId="0DF26C3E" w14:textId="643D800E" w:rsidR="00482FEF" w:rsidRPr="00B477F8" w:rsidRDefault="00482FEF" w:rsidP="00482FEF">
      <w:pPr>
        <w:rPr>
          <w:rFonts w:cstheme="minorHAnsi"/>
          <w:caps/>
          <w:sz w:val="24"/>
          <w:szCs w:val="24"/>
        </w:rPr>
      </w:pPr>
      <w:r w:rsidRPr="00B477F8">
        <w:rPr>
          <w:rStyle w:val="EndnoteReference"/>
          <w:rFonts w:cstheme="minorHAnsi"/>
          <w:sz w:val="24"/>
          <w:szCs w:val="24"/>
        </w:rPr>
        <w:endnoteRef/>
      </w:r>
      <w:r w:rsidRPr="00B477F8">
        <w:rPr>
          <w:rFonts w:cstheme="minorHAnsi"/>
          <w:sz w:val="24"/>
          <w:szCs w:val="24"/>
        </w:rPr>
        <w:t xml:space="preserve">  Ecological Economics “Cost of potential emerald ash borer damage in U.S. communities, 2009-2019” Kent F. Kovacs et.al. </w:t>
      </w:r>
      <w:hyperlink r:id="rId1" w:history="1">
        <w:r w:rsidRPr="00B477F8">
          <w:rPr>
            <w:rStyle w:val="Hyperlink"/>
            <w:rFonts w:cstheme="minorHAnsi"/>
            <w:sz w:val="24"/>
            <w:szCs w:val="24"/>
          </w:rPr>
          <w:t>https://www.nrs.fs.usda.gov/pubs/jrnl/2010/nrs_2010_kovacs_001.pdf</w:t>
        </w:r>
      </w:hyperlink>
      <w:r w:rsidRPr="00B477F8">
        <w:rPr>
          <w:rStyle w:val="Hyperlink"/>
          <w:rFonts w:cstheme="minorHAnsi"/>
          <w:sz w:val="24"/>
          <w:szCs w:val="24"/>
        </w:rPr>
        <w:t xml:space="preserve"> </w:t>
      </w:r>
    </w:p>
    <w:p w14:paraId="3C93724B" w14:textId="282F3C06" w:rsidR="00482FEF" w:rsidRPr="00B477F8" w:rsidRDefault="00482FEF">
      <w:pPr>
        <w:pStyle w:val="EndnoteText"/>
        <w:rPr>
          <w:rFonts w:cstheme="minorHAnsi"/>
          <w:sz w:val="24"/>
          <w:szCs w:val="24"/>
        </w:rPr>
      </w:pPr>
    </w:p>
  </w:endnote>
  <w:endnote w:id="2">
    <w:p w14:paraId="153DFC21" w14:textId="7A1F165E" w:rsidR="00482FEF" w:rsidRPr="00B477F8" w:rsidRDefault="00482FEF">
      <w:pPr>
        <w:pStyle w:val="EndnoteText"/>
        <w:rPr>
          <w:rStyle w:val="Hyperlink"/>
          <w:rFonts w:cstheme="minorHAnsi"/>
          <w:sz w:val="24"/>
          <w:szCs w:val="24"/>
        </w:rPr>
      </w:pPr>
      <w:r w:rsidRPr="00B477F8">
        <w:rPr>
          <w:rStyle w:val="EndnoteReference"/>
          <w:rFonts w:cstheme="minorHAnsi"/>
          <w:sz w:val="24"/>
          <w:szCs w:val="24"/>
        </w:rPr>
        <w:endnoteRef/>
      </w:r>
      <w:r w:rsidRPr="00B477F8">
        <w:rPr>
          <w:rFonts w:cstheme="minorHAnsi"/>
          <w:sz w:val="24"/>
          <w:szCs w:val="24"/>
        </w:rPr>
        <w:t xml:space="preserve"> “Science Findings January/February 2014 Exploring Connections Between Trees and Human Health” Marie Oliver  </w:t>
      </w:r>
      <w:hyperlink r:id="rId2" w:history="1">
        <w:r w:rsidRPr="00B477F8">
          <w:rPr>
            <w:rStyle w:val="Hyperlink"/>
            <w:rFonts w:cstheme="minorHAnsi"/>
            <w:sz w:val="24"/>
            <w:szCs w:val="24"/>
          </w:rPr>
          <w:t>https://www.fs.usda.gov/pnw/sciencef/scifi158.pdf</w:t>
        </w:r>
      </w:hyperlink>
    </w:p>
    <w:p w14:paraId="5BB4A9A3" w14:textId="77777777" w:rsidR="0016649B" w:rsidRPr="00B477F8" w:rsidRDefault="0016649B">
      <w:pPr>
        <w:pStyle w:val="EndnoteText"/>
        <w:rPr>
          <w:rFonts w:cstheme="minorHAnsi"/>
          <w:sz w:val="24"/>
          <w:szCs w:val="24"/>
        </w:rPr>
      </w:pPr>
    </w:p>
  </w:endnote>
  <w:endnote w:id="3">
    <w:p w14:paraId="1EEF2F0F" w14:textId="77777777" w:rsidR="00E7524D" w:rsidRPr="00B477F8" w:rsidRDefault="0016649B" w:rsidP="00E7524D">
      <w:pPr>
        <w:rPr>
          <w:rFonts w:cstheme="minorHAnsi"/>
          <w:sz w:val="24"/>
          <w:szCs w:val="24"/>
        </w:rPr>
      </w:pPr>
      <w:r w:rsidRPr="00B477F8">
        <w:rPr>
          <w:rStyle w:val="EndnoteReference"/>
          <w:rFonts w:cstheme="minorHAnsi"/>
          <w:sz w:val="24"/>
          <w:szCs w:val="24"/>
        </w:rPr>
        <w:endnoteRef/>
      </w:r>
      <w:r w:rsidRPr="00B477F8">
        <w:rPr>
          <w:rFonts w:cstheme="minorHAnsi"/>
          <w:sz w:val="24"/>
          <w:szCs w:val="24"/>
        </w:rPr>
        <w:t xml:space="preserve"> </w:t>
      </w:r>
      <w:r w:rsidR="00E7524D" w:rsidRPr="00B477F8">
        <w:rPr>
          <w:rFonts w:cstheme="minorHAnsi"/>
          <w:sz w:val="24"/>
          <w:szCs w:val="24"/>
        </w:rPr>
        <w:t xml:space="preserve">From page 31 EAB Travel Distance </w:t>
      </w:r>
      <w:r w:rsidR="00E7524D" w:rsidRPr="00B477F8">
        <w:rPr>
          <w:rFonts w:cstheme="minorHAnsi"/>
          <w:color w:val="2F2F2F"/>
          <w:sz w:val="24"/>
          <w:szCs w:val="24"/>
          <w:shd w:val="clear" w:color="auto" w:fill="FFFFFF"/>
        </w:rPr>
        <w:t>Taylor, R.A.J., et al. 2006. Emerald ash borer flight estimates revised. In: Emerald ash borer and Asian longhorned beetle research and technology development meeting. Cincinnati, Ohio: Forest Health Technology Enterprise Team, USDA. Taylor, R.A.J., et al. 2005. Is emerald ash borer an obligate migrant? In: Emerald ash borer research and technology development meeting. Pittsburgh, Pennsylvannia: Forest Health Technology Enterprise Team, USDA.</w:t>
      </w:r>
    </w:p>
    <w:p w14:paraId="26D8CC8D" w14:textId="46C4AA18" w:rsidR="0016649B" w:rsidRPr="00B477F8" w:rsidRDefault="0016649B">
      <w:pPr>
        <w:pStyle w:val="EndnoteText"/>
        <w:rPr>
          <w:rFonts w:cstheme="minorHAnsi"/>
          <w:sz w:val="24"/>
          <w:szCs w:val="24"/>
        </w:rPr>
      </w:pPr>
    </w:p>
  </w:endnote>
  <w:endnote w:id="4">
    <w:p w14:paraId="3EF43AA1" w14:textId="77777777" w:rsidR="00E0418E" w:rsidRDefault="00E0418E" w:rsidP="00E0418E">
      <w:pPr>
        <w:pStyle w:val="EndnoteText"/>
      </w:pPr>
      <w:r w:rsidRPr="00B477F8">
        <w:rPr>
          <w:rStyle w:val="EndnoteReference"/>
          <w:rFonts w:cstheme="minorHAnsi"/>
          <w:sz w:val="24"/>
          <w:szCs w:val="24"/>
        </w:rPr>
        <w:endnoteRef/>
      </w:r>
      <w:r w:rsidRPr="00B477F8">
        <w:rPr>
          <w:rFonts w:cstheme="minorHAnsi"/>
          <w:sz w:val="24"/>
          <w:szCs w:val="24"/>
        </w:rPr>
        <w:t xml:space="preserve"> SLAM – An Integrated Strategy to SL.ow A.sh M.ortality in Emerald Ash Borer Outlier Sites. Steven Katovich, USDA Forest Service, Forest Health Protection et.al.</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01327780"/>
      <w:docPartObj>
        <w:docPartGallery w:val="Page Numbers (Bottom of Page)"/>
        <w:docPartUnique/>
      </w:docPartObj>
    </w:sdtPr>
    <w:sdtEndPr>
      <w:rPr>
        <w:color w:val="7F7F7F" w:themeColor="background1" w:themeShade="7F"/>
        <w:spacing w:val="60"/>
      </w:rPr>
    </w:sdtEndPr>
    <w:sdtContent>
      <w:p w14:paraId="1B0182E3" w14:textId="5E37941A" w:rsidR="00637F8A" w:rsidRDefault="00637F8A">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7B3C0963" w14:textId="77777777" w:rsidR="00637F8A" w:rsidRDefault="00637F8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D19761" w14:textId="77777777" w:rsidR="003825FD" w:rsidRDefault="003825FD" w:rsidP="002E0012">
      <w:pPr>
        <w:spacing w:after="0" w:line="240" w:lineRule="auto"/>
      </w:pPr>
      <w:r>
        <w:separator/>
      </w:r>
    </w:p>
  </w:footnote>
  <w:footnote w:type="continuationSeparator" w:id="0">
    <w:p w14:paraId="64BD509D" w14:textId="77777777" w:rsidR="003825FD" w:rsidRDefault="003825FD" w:rsidP="002E001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2B4311" w14:textId="381AEEC2" w:rsidR="002E0012" w:rsidRDefault="002E0012" w:rsidP="005739F6">
    <w:pPr>
      <w:spacing w:line="264" w:lineRule="auto"/>
      <w:jc w:val="center"/>
    </w:pPr>
    <w:r w:rsidRPr="005739F6">
      <w:rPr>
        <w:b/>
        <w:bCs/>
        <w:noProof/>
        <w:color w:val="000000"/>
        <w:sz w:val="48"/>
        <w:szCs w:val="48"/>
      </w:rPr>
      <mc:AlternateContent>
        <mc:Choice Requires="wps">
          <w:drawing>
            <wp:anchor distT="0" distB="0" distL="114300" distR="114300" simplePos="0" relativeHeight="251657216" behindDoc="0" locked="0" layoutInCell="1" allowOverlap="1" wp14:anchorId="3008CD69" wp14:editId="5CBCFE6C">
              <wp:simplePos x="0" y="0"/>
              <wp:positionH relativeFrom="page">
                <wp:align>center</wp:align>
              </wp:positionH>
              <wp:positionV relativeFrom="page">
                <wp:align>center</wp:align>
              </wp:positionV>
              <wp:extent cx="7376160" cy="9555480"/>
              <wp:effectExtent l="0" t="0" r="26670" b="26670"/>
              <wp:wrapNone/>
              <wp:docPr id="222" name="Rectangle 222"/>
              <wp:cNvGraphicFramePr/>
              <a:graphic xmlns:a="http://schemas.openxmlformats.org/drawingml/2006/main">
                <a:graphicData uri="http://schemas.microsoft.com/office/word/2010/wordprocessingShape">
                  <wps:wsp>
                    <wps:cNvSpPr/>
                    <wps:spPr>
                      <a:xfrm>
                        <a:off x="0" y="0"/>
                        <a:ext cx="7376160" cy="9555480"/>
                      </a:xfrm>
                      <a:prstGeom prst="rect">
                        <a:avLst/>
                      </a:prstGeom>
                      <a:noFill/>
                      <a:ln w="15875">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w:pict>
            <v:rect w14:anchorId="5B5BE95F" id="Rectangle 222" o:spid="_x0000_s1026" style="position:absolute;margin-left:0;margin-top:0;width:580.8pt;height:752.4pt;z-index:251659264;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" filled="f" strokecolor="#747070 [1614]" strokeweight="1.25pt">
              <w10:wrap anchorx="page" anchory="page"/>
            </v:rect>
          </w:pict>
        </mc:Fallback>
      </mc:AlternateContent>
    </w:r>
    <w:r w:rsidR="005739F6" w:rsidRPr="005739F6">
      <w:rPr>
        <w:b/>
        <w:bCs/>
        <w:color w:val="4472C4" w:themeColor="accent1"/>
        <w:sz w:val="48"/>
        <w:szCs w:val="48"/>
      </w:rPr>
      <w:t xml:space="preserve">Idaho EAB Pest Preparedness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402"/>
    <w:multiLevelType w:val="multilevel"/>
    <w:tmpl w:val="FFFFFFFF"/>
    <w:lvl w:ilvl="0">
      <w:numFmt w:val="bullet"/>
      <w:lvlText w:val="•"/>
      <w:lvlJc w:val="left"/>
      <w:pPr>
        <w:ind w:left="124" w:hanging="110"/>
      </w:pPr>
      <w:rPr>
        <w:rFonts w:ascii="Arial" w:hAnsi="Arial" w:cs="Arial"/>
        <w:b w:val="0"/>
        <w:bCs w:val="0"/>
        <w:w w:val="102"/>
        <w:sz w:val="17"/>
        <w:szCs w:val="17"/>
      </w:rPr>
    </w:lvl>
    <w:lvl w:ilvl="1">
      <w:numFmt w:val="bullet"/>
      <w:lvlText w:val="•"/>
      <w:lvlJc w:val="left"/>
      <w:pPr>
        <w:ind w:left="428" w:hanging="110"/>
      </w:pPr>
    </w:lvl>
    <w:lvl w:ilvl="2">
      <w:numFmt w:val="bullet"/>
      <w:lvlText w:val="•"/>
      <w:lvlJc w:val="left"/>
      <w:pPr>
        <w:ind w:left="731" w:hanging="110"/>
      </w:pPr>
    </w:lvl>
    <w:lvl w:ilvl="3">
      <w:numFmt w:val="bullet"/>
      <w:lvlText w:val="•"/>
      <w:lvlJc w:val="left"/>
      <w:pPr>
        <w:ind w:left="1035" w:hanging="110"/>
      </w:pPr>
    </w:lvl>
    <w:lvl w:ilvl="4">
      <w:numFmt w:val="bullet"/>
      <w:lvlText w:val="•"/>
      <w:lvlJc w:val="left"/>
      <w:pPr>
        <w:ind w:left="1338" w:hanging="110"/>
      </w:pPr>
    </w:lvl>
    <w:lvl w:ilvl="5">
      <w:numFmt w:val="bullet"/>
      <w:lvlText w:val="•"/>
      <w:lvlJc w:val="left"/>
      <w:pPr>
        <w:ind w:left="1642" w:hanging="110"/>
      </w:pPr>
    </w:lvl>
    <w:lvl w:ilvl="6">
      <w:numFmt w:val="bullet"/>
      <w:lvlText w:val="•"/>
      <w:lvlJc w:val="left"/>
      <w:pPr>
        <w:ind w:left="1946" w:hanging="110"/>
      </w:pPr>
    </w:lvl>
    <w:lvl w:ilvl="7">
      <w:numFmt w:val="bullet"/>
      <w:lvlText w:val="•"/>
      <w:lvlJc w:val="left"/>
      <w:pPr>
        <w:ind w:left="2249" w:hanging="110"/>
      </w:pPr>
    </w:lvl>
    <w:lvl w:ilvl="8">
      <w:numFmt w:val="bullet"/>
      <w:lvlText w:val="•"/>
      <w:lvlJc w:val="left"/>
      <w:pPr>
        <w:ind w:left="2553" w:hanging="110"/>
      </w:pPr>
    </w:lvl>
  </w:abstractNum>
  <w:abstractNum w:abstractNumId="1" w15:restartNumberingAfterBreak="0">
    <w:nsid w:val="09BB7410"/>
    <w:multiLevelType w:val="hybridMultilevel"/>
    <w:tmpl w:val="CD281A80"/>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11C7437F"/>
    <w:multiLevelType w:val="hybridMultilevel"/>
    <w:tmpl w:val="4A2842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DC2506E"/>
    <w:multiLevelType w:val="hybridMultilevel"/>
    <w:tmpl w:val="DCB2206E"/>
    <w:lvl w:ilvl="0" w:tplc="76984B80">
      <w:start w:val="1"/>
      <w:numFmt w:val="decimal"/>
      <w:pStyle w:val="MOULevel1"/>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FBA6CFE"/>
    <w:multiLevelType w:val="hybridMultilevel"/>
    <w:tmpl w:val="27C2AA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07A24CB"/>
    <w:multiLevelType w:val="hybridMultilevel"/>
    <w:tmpl w:val="8E304D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3DD7ED7"/>
    <w:multiLevelType w:val="hybridMultilevel"/>
    <w:tmpl w:val="2AC4112C"/>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29543BA7"/>
    <w:multiLevelType w:val="hybridMultilevel"/>
    <w:tmpl w:val="734EE5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1A42906"/>
    <w:multiLevelType w:val="hybridMultilevel"/>
    <w:tmpl w:val="A80EBD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3BF675C"/>
    <w:multiLevelType w:val="hybridMultilevel"/>
    <w:tmpl w:val="F1340E7A"/>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38F95F4C"/>
    <w:multiLevelType w:val="hybridMultilevel"/>
    <w:tmpl w:val="5DB8E63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394F5984"/>
    <w:multiLevelType w:val="hybridMultilevel"/>
    <w:tmpl w:val="DAF2FCDE"/>
    <w:lvl w:ilvl="0" w:tplc="04090003">
      <w:start w:val="1"/>
      <w:numFmt w:val="bullet"/>
      <w:lvlText w:val="o"/>
      <w:lvlJc w:val="left"/>
      <w:pPr>
        <w:ind w:left="1800" w:hanging="360"/>
      </w:pPr>
      <w:rPr>
        <w:rFonts w:ascii="Courier New" w:hAnsi="Courier New" w:cs="Courier New"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2" w15:restartNumberingAfterBreak="0">
    <w:nsid w:val="3BD06D82"/>
    <w:multiLevelType w:val="hybridMultilevel"/>
    <w:tmpl w:val="CEC010E8"/>
    <w:lvl w:ilvl="0" w:tplc="04090003">
      <w:start w:val="1"/>
      <w:numFmt w:val="bullet"/>
      <w:lvlText w:val="o"/>
      <w:lvlJc w:val="left"/>
      <w:pPr>
        <w:ind w:left="3780" w:hanging="360"/>
      </w:pPr>
      <w:rPr>
        <w:rFonts w:ascii="Courier New" w:hAnsi="Courier New" w:cs="Courier New" w:hint="default"/>
      </w:rPr>
    </w:lvl>
    <w:lvl w:ilvl="1" w:tplc="04090003" w:tentative="1">
      <w:start w:val="1"/>
      <w:numFmt w:val="bullet"/>
      <w:lvlText w:val="o"/>
      <w:lvlJc w:val="left"/>
      <w:pPr>
        <w:ind w:left="4500" w:hanging="360"/>
      </w:pPr>
      <w:rPr>
        <w:rFonts w:ascii="Courier New" w:hAnsi="Courier New" w:cs="Courier New" w:hint="default"/>
      </w:rPr>
    </w:lvl>
    <w:lvl w:ilvl="2" w:tplc="04090005" w:tentative="1">
      <w:start w:val="1"/>
      <w:numFmt w:val="bullet"/>
      <w:lvlText w:val=""/>
      <w:lvlJc w:val="left"/>
      <w:pPr>
        <w:ind w:left="5220" w:hanging="360"/>
      </w:pPr>
      <w:rPr>
        <w:rFonts w:ascii="Wingdings" w:hAnsi="Wingdings" w:hint="default"/>
      </w:rPr>
    </w:lvl>
    <w:lvl w:ilvl="3" w:tplc="04090001" w:tentative="1">
      <w:start w:val="1"/>
      <w:numFmt w:val="bullet"/>
      <w:lvlText w:val=""/>
      <w:lvlJc w:val="left"/>
      <w:pPr>
        <w:ind w:left="5940" w:hanging="360"/>
      </w:pPr>
      <w:rPr>
        <w:rFonts w:ascii="Symbol" w:hAnsi="Symbol" w:hint="default"/>
      </w:rPr>
    </w:lvl>
    <w:lvl w:ilvl="4" w:tplc="04090003" w:tentative="1">
      <w:start w:val="1"/>
      <w:numFmt w:val="bullet"/>
      <w:lvlText w:val="o"/>
      <w:lvlJc w:val="left"/>
      <w:pPr>
        <w:ind w:left="6660" w:hanging="360"/>
      </w:pPr>
      <w:rPr>
        <w:rFonts w:ascii="Courier New" w:hAnsi="Courier New" w:cs="Courier New" w:hint="default"/>
      </w:rPr>
    </w:lvl>
    <w:lvl w:ilvl="5" w:tplc="04090005" w:tentative="1">
      <w:start w:val="1"/>
      <w:numFmt w:val="bullet"/>
      <w:lvlText w:val=""/>
      <w:lvlJc w:val="left"/>
      <w:pPr>
        <w:ind w:left="7380" w:hanging="360"/>
      </w:pPr>
      <w:rPr>
        <w:rFonts w:ascii="Wingdings" w:hAnsi="Wingdings" w:hint="default"/>
      </w:rPr>
    </w:lvl>
    <w:lvl w:ilvl="6" w:tplc="04090001" w:tentative="1">
      <w:start w:val="1"/>
      <w:numFmt w:val="bullet"/>
      <w:lvlText w:val=""/>
      <w:lvlJc w:val="left"/>
      <w:pPr>
        <w:ind w:left="8100" w:hanging="360"/>
      </w:pPr>
      <w:rPr>
        <w:rFonts w:ascii="Symbol" w:hAnsi="Symbol" w:hint="default"/>
      </w:rPr>
    </w:lvl>
    <w:lvl w:ilvl="7" w:tplc="04090003" w:tentative="1">
      <w:start w:val="1"/>
      <w:numFmt w:val="bullet"/>
      <w:lvlText w:val="o"/>
      <w:lvlJc w:val="left"/>
      <w:pPr>
        <w:ind w:left="8820" w:hanging="360"/>
      </w:pPr>
      <w:rPr>
        <w:rFonts w:ascii="Courier New" w:hAnsi="Courier New" w:cs="Courier New" w:hint="default"/>
      </w:rPr>
    </w:lvl>
    <w:lvl w:ilvl="8" w:tplc="04090005" w:tentative="1">
      <w:start w:val="1"/>
      <w:numFmt w:val="bullet"/>
      <w:lvlText w:val=""/>
      <w:lvlJc w:val="left"/>
      <w:pPr>
        <w:ind w:left="9540" w:hanging="360"/>
      </w:pPr>
      <w:rPr>
        <w:rFonts w:ascii="Wingdings" w:hAnsi="Wingdings" w:hint="default"/>
      </w:rPr>
    </w:lvl>
  </w:abstractNum>
  <w:abstractNum w:abstractNumId="13" w15:restartNumberingAfterBreak="0">
    <w:nsid w:val="46880A25"/>
    <w:multiLevelType w:val="hybridMultilevel"/>
    <w:tmpl w:val="BE5663F2"/>
    <w:lvl w:ilvl="0" w:tplc="04090003">
      <w:start w:val="1"/>
      <w:numFmt w:val="bullet"/>
      <w:lvlText w:val="o"/>
      <w:lvlJc w:val="left"/>
      <w:pPr>
        <w:ind w:left="2160" w:hanging="360"/>
      </w:pPr>
      <w:rPr>
        <w:rFonts w:ascii="Courier New" w:hAnsi="Courier New" w:cs="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4" w15:restartNumberingAfterBreak="0">
    <w:nsid w:val="4B9C72B1"/>
    <w:multiLevelType w:val="hybridMultilevel"/>
    <w:tmpl w:val="E9FC2B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D1308E9"/>
    <w:multiLevelType w:val="hybridMultilevel"/>
    <w:tmpl w:val="06CC0E38"/>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4D7972F3"/>
    <w:multiLevelType w:val="hybridMultilevel"/>
    <w:tmpl w:val="E4DA0066"/>
    <w:lvl w:ilvl="0" w:tplc="C1BAA33C">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7" w15:restartNumberingAfterBreak="0">
    <w:nsid w:val="4F0F3F63"/>
    <w:multiLevelType w:val="hybridMultilevel"/>
    <w:tmpl w:val="704A23E2"/>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8" w15:restartNumberingAfterBreak="0">
    <w:nsid w:val="5A320C92"/>
    <w:multiLevelType w:val="hybridMultilevel"/>
    <w:tmpl w:val="C9DED888"/>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6CB10E13"/>
    <w:multiLevelType w:val="hybridMultilevel"/>
    <w:tmpl w:val="6540C6BE"/>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77BD5A7E"/>
    <w:multiLevelType w:val="hybridMultilevel"/>
    <w:tmpl w:val="B92670F6"/>
    <w:lvl w:ilvl="0" w:tplc="2C2CE8AE">
      <w:start w:val="1"/>
      <w:numFmt w:val="bullet"/>
      <w:lvlText w:val=""/>
      <w:lvlJc w:val="left"/>
      <w:pPr>
        <w:tabs>
          <w:tab w:val="num" w:pos="720"/>
        </w:tabs>
        <w:ind w:left="720" w:hanging="360"/>
      </w:pPr>
      <w:rPr>
        <w:rFonts w:ascii="Wingdings 3" w:hAnsi="Wingdings 3" w:hint="default"/>
      </w:rPr>
    </w:lvl>
    <w:lvl w:ilvl="1" w:tplc="FB9633F0">
      <w:start w:val="1"/>
      <w:numFmt w:val="bullet"/>
      <w:lvlText w:val=""/>
      <w:lvlJc w:val="left"/>
      <w:pPr>
        <w:tabs>
          <w:tab w:val="num" w:pos="1440"/>
        </w:tabs>
        <w:ind w:left="1440" w:hanging="360"/>
      </w:pPr>
      <w:rPr>
        <w:rFonts w:ascii="Wingdings 3" w:hAnsi="Wingdings 3" w:hint="default"/>
      </w:rPr>
    </w:lvl>
    <w:lvl w:ilvl="2" w:tplc="011E3B62" w:tentative="1">
      <w:start w:val="1"/>
      <w:numFmt w:val="bullet"/>
      <w:lvlText w:val=""/>
      <w:lvlJc w:val="left"/>
      <w:pPr>
        <w:tabs>
          <w:tab w:val="num" w:pos="2160"/>
        </w:tabs>
        <w:ind w:left="2160" w:hanging="360"/>
      </w:pPr>
      <w:rPr>
        <w:rFonts w:ascii="Wingdings 3" w:hAnsi="Wingdings 3" w:hint="default"/>
      </w:rPr>
    </w:lvl>
    <w:lvl w:ilvl="3" w:tplc="676AE12C" w:tentative="1">
      <w:start w:val="1"/>
      <w:numFmt w:val="bullet"/>
      <w:lvlText w:val=""/>
      <w:lvlJc w:val="left"/>
      <w:pPr>
        <w:tabs>
          <w:tab w:val="num" w:pos="2880"/>
        </w:tabs>
        <w:ind w:left="2880" w:hanging="360"/>
      </w:pPr>
      <w:rPr>
        <w:rFonts w:ascii="Wingdings 3" w:hAnsi="Wingdings 3" w:hint="default"/>
      </w:rPr>
    </w:lvl>
    <w:lvl w:ilvl="4" w:tplc="018EE38A" w:tentative="1">
      <w:start w:val="1"/>
      <w:numFmt w:val="bullet"/>
      <w:lvlText w:val=""/>
      <w:lvlJc w:val="left"/>
      <w:pPr>
        <w:tabs>
          <w:tab w:val="num" w:pos="3600"/>
        </w:tabs>
        <w:ind w:left="3600" w:hanging="360"/>
      </w:pPr>
      <w:rPr>
        <w:rFonts w:ascii="Wingdings 3" w:hAnsi="Wingdings 3" w:hint="default"/>
      </w:rPr>
    </w:lvl>
    <w:lvl w:ilvl="5" w:tplc="A6B05FC2" w:tentative="1">
      <w:start w:val="1"/>
      <w:numFmt w:val="bullet"/>
      <w:lvlText w:val=""/>
      <w:lvlJc w:val="left"/>
      <w:pPr>
        <w:tabs>
          <w:tab w:val="num" w:pos="4320"/>
        </w:tabs>
        <w:ind w:left="4320" w:hanging="360"/>
      </w:pPr>
      <w:rPr>
        <w:rFonts w:ascii="Wingdings 3" w:hAnsi="Wingdings 3" w:hint="default"/>
      </w:rPr>
    </w:lvl>
    <w:lvl w:ilvl="6" w:tplc="1EF87626" w:tentative="1">
      <w:start w:val="1"/>
      <w:numFmt w:val="bullet"/>
      <w:lvlText w:val=""/>
      <w:lvlJc w:val="left"/>
      <w:pPr>
        <w:tabs>
          <w:tab w:val="num" w:pos="5040"/>
        </w:tabs>
        <w:ind w:left="5040" w:hanging="360"/>
      </w:pPr>
      <w:rPr>
        <w:rFonts w:ascii="Wingdings 3" w:hAnsi="Wingdings 3" w:hint="default"/>
      </w:rPr>
    </w:lvl>
    <w:lvl w:ilvl="7" w:tplc="F69ED004" w:tentative="1">
      <w:start w:val="1"/>
      <w:numFmt w:val="bullet"/>
      <w:lvlText w:val=""/>
      <w:lvlJc w:val="left"/>
      <w:pPr>
        <w:tabs>
          <w:tab w:val="num" w:pos="5760"/>
        </w:tabs>
        <w:ind w:left="5760" w:hanging="360"/>
      </w:pPr>
      <w:rPr>
        <w:rFonts w:ascii="Wingdings 3" w:hAnsi="Wingdings 3" w:hint="default"/>
      </w:rPr>
    </w:lvl>
    <w:lvl w:ilvl="8" w:tplc="A8823542" w:tentative="1">
      <w:start w:val="1"/>
      <w:numFmt w:val="bullet"/>
      <w:lvlText w:val=""/>
      <w:lvlJc w:val="left"/>
      <w:pPr>
        <w:tabs>
          <w:tab w:val="num" w:pos="6480"/>
        </w:tabs>
        <w:ind w:left="6480" w:hanging="360"/>
      </w:pPr>
      <w:rPr>
        <w:rFonts w:ascii="Wingdings 3" w:hAnsi="Wingdings 3" w:hint="default"/>
      </w:rPr>
    </w:lvl>
  </w:abstractNum>
  <w:abstractNum w:abstractNumId="21" w15:restartNumberingAfterBreak="0">
    <w:nsid w:val="7D6440AC"/>
    <w:multiLevelType w:val="hybridMultilevel"/>
    <w:tmpl w:val="89085E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028872700">
    <w:abstractNumId w:val="17"/>
  </w:num>
  <w:num w:numId="2" w16cid:durableId="1719206022">
    <w:abstractNumId w:val="13"/>
  </w:num>
  <w:num w:numId="3" w16cid:durableId="231818601">
    <w:abstractNumId w:val="5"/>
  </w:num>
  <w:num w:numId="4" w16cid:durableId="1242301541">
    <w:abstractNumId w:val="15"/>
  </w:num>
  <w:num w:numId="5" w16cid:durableId="483621173">
    <w:abstractNumId w:val="11"/>
  </w:num>
  <w:num w:numId="6" w16cid:durableId="2059887960">
    <w:abstractNumId w:val="7"/>
  </w:num>
  <w:num w:numId="7" w16cid:durableId="2108425099">
    <w:abstractNumId w:val="20"/>
  </w:num>
  <w:num w:numId="8" w16cid:durableId="1695106075">
    <w:abstractNumId w:val="2"/>
  </w:num>
  <w:num w:numId="9" w16cid:durableId="440958114">
    <w:abstractNumId w:val="4"/>
  </w:num>
  <w:num w:numId="10" w16cid:durableId="1366056215">
    <w:abstractNumId w:val="21"/>
  </w:num>
  <w:num w:numId="11" w16cid:durableId="704721838">
    <w:abstractNumId w:val="14"/>
  </w:num>
  <w:num w:numId="12" w16cid:durableId="1763331904">
    <w:abstractNumId w:val="3"/>
  </w:num>
  <w:num w:numId="13" w16cid:durableId="369693728">
    <w:abstractNumId w:val="16"/>
  </w:num>
  <w:num w:numId="14" w16cid:durableId="1546217500">
    <w:abstractNumId w:val="10"/>
  </w:num>
  <w:num w:numId="15" w16cid:durableId="1194613780">
    <w:abstractNumId w:val="12"/>
  </w:num>
  <w:num w:numId="16" w16cid:durableId="578055296">
    <w:abstractNumId w:val="18"/>
  </w:num>
  <w:num w:numId="17" w16cid:durableId="1257789798">
    <w:abstractNumId w:val="1"/>
  </w:num>
  <w:num w:numId="18" w16cid:durableId="1562591721">
    <w:abstractNumId w:val="9"/>
  </w:num>
  <w:num w:numId="19" w16cid:durableId="1229341816">
    <w:abstractNumId w:val="19"/>
  </w:num>
  <w:num w:numId="20" w16cid:durableId="432630551">
    <w:abstractNumId w:val="8"/>
  </w:num>
  <w:num w:numId="21" w16cid:durableId="607808396">
    <w:abstractNumId w:val="0"/>
  </w:num>
  <w:num w:numId="22" w16cid:durableId="207751114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cumentProtection w:edit="readOnly" w:enforcement="1" w:cryptProviderType="rsaAES" w:cryptAlgorithmClass="hash" w:cryptAlgorithmType="typeAny" w:cryptAlgorithmSid="14" w:cryptSpinCount="100000" w:hash="JSLsLzdemoab5g6an17o76Iq3NA7CU28z22YIBpyP6uzZi4IVu0u5i+6AA+gLD7GOQMyIq/jo7AoFOq1Pq/+oQ==" w:salt="wtJpzBH7qmPlvb3BlPNYPw=="/>
  <w:defaultTabStop w:val="720"/>
  <w:characterSpacingControl w:val="doNotCompress"/>
  <w:hdrShapeDefaults>
    <o:shapedefaults v:ext="edit" spidmax="205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30BF"/>
    <w:rsid w:val="0000024C"/>
    <w:rsid w:val="00010224"/>
    <w:rsid w:val="00015F0F"/>
    <w:rsid w:val="00016661"/>
    <w:rsid w:val="00016A61"/>
    <w:rsid w:val="00022084"/>
    <w:rsid w:val="00023C9E"/>
    <w:rsid w:val="00030F65"/>
    <w:rsid w:val="0003108D"/>
    <w:rsid w:val="00035402"/>
    <w:rsid w:val="00037051"/>
    <w:rsid w:val="00040AC1"/>
    <w:rsid w:val="00044117"/>
    <w:rsid w:val="00051DBE"/>
    <w:rsid w:val="00053FAB"/>
    <w:rsid w:val="00057A4B"/>
    <w:rsid w:val="0006032A"/>
    <w:rsid w:val="000653AE"/>
    <w:rsid w:val="0006659E"/>
    <w:rsid w:val="000714C1"/>
    <w:rsid w:val="00072D69"/>
    <w:rsid w:val="00075252"/>
    <w:rsid w:val="00076445"/>
    <w:rsid w:val="00076CE7"/>
    <w:rsid w:val="00085CE1"/>
    <w:rsid w:val="0009281C"/>
    <w:rsid w:val="00095578"/>
    <w:rsid w:val="00097BF4"/>
    <w:rsid w:val="000A7D3A"/>
    <w:rsid w:val="000B0F74"/>
    <w:rsid w:val="000B2EF4"/>
    <w:rsid w:val="000B6CAD"/>
    <w:rsid w:val="000C385F"/>
    <w:rsid w:val="000C4C4E"/>
    <w:rsid w:val="000C5A74"/>
    <w:rsid w:val="000C71AB"/>
    <w:rsid w:val="000D2BDB"/>
    <w:rsid w:val="000D2F8F"/>
    <w:rsid w:val="000D4911"/>
    <w:rsid w:val="000D6B7F"/>
    <w:rsid w:val="000E076D"/>
    <w:rsid w:val="000E24FA"/>
    <w:rsid w:val="000E372C"/>
    <w:rsid w:val="000F14D4"/>
    <w:rsid w:val="000F33C7"/>
    <w:rsid w:val="000F5C86"/>
    <w:rsid w:val="0010767C"/>
    <w:rsid w:val="00110720"/>
    <w:rsid w:val="001236A1"/>
    <w:rsid w:val="0012495E"/>
    <w:rsid w:val="0012596B"/>
    <w:rsid w:val="0013105D"/>
    <w:rsid w:val="0014473E"/>
    <w:rsid w:val="00151971"/>
    <w:rsid w:val="0015393F"/>
    <w:rsid w:val="00157430"/>
    <w:rsid w:val="00162E2B"/>
    <w:rsid w:val="0016649B"/>
    <w:rsid w:val="00170073"/>
    <w:rsid w:val="001724F9"/>
    <w:rsid w:val="00172636"/>
    <w:rsid w:val="0017500F"/>
    <w:rsid w:val="0017527E"/>
    <w:rsid w:val="001778AD"/>
    <w:rsid w:val="00180D9B"/>
    <w:rsid w:val="0018683C"/>
    <w:rsid w:val="0018788D"/>
    <w:rsid w:val="00190B4A"/>
    <w:rsid w:val="00193B18"/>
    <w:rsid w:val="00193C96"/>
    <w:rsid w:val="00194605"/>
    <w:rsid w:val="00197683"/>
    <w:rsid w:val="001A2010"/>
    <w:rsid w:val="001A6285"/>
    <w:rsid w:val="001B103C"/>
    <w:rsid w:val="001B175E"/>
    <w:rsid w:val="001B3805"/>
    <w:rsid w:val="001B4C06"/>
    <w:rsid w:val="001B5A07"/>
    <w:rsid w:val="001B705F"/>
    <w:rsid w:val="001B797E"/>
    <w:rsid w:val="001C0D47"/>
    <w:rsid w:val="001C31D3"/>
    <w:rsid w:val="001F0956"/>
    <w:rsid w:val="001F16A7"/>
    <w:rsid w:val="0020107D"/>
    <w:rsid w:val="002047C3"/>
    <w:rsid w:val="002105A7"/>
    <w:rsid w:val="00211142"/>
    <w:rsid w:val="00222B7F"/>
    <w:rsid w:val="00236BF5"/>
    <w:rsid w:val="00241A4F"/>
    <w:rsid w:val="00244B77"/>
    <w:rsid w:val="00246987"/>
    <w:rsid w:val="00251A7F"/>
    <w:rsid w:val="00261940"/>
    <w:rsid w:val="00262B3F"/>
    <w:rsid w:val="00262D07"/>
    <w:rsid w:val="00265A56"/>
    <w:rsid w:val="00266B56"/>
    <w:rsid w:val="002708BE"/>
    <w:rsid w:val="002718C5"/>
    <w:rsid w:val="00272E1C"/>
    <w:rsid w:val="002748CA"/>
    <w:rsid w:val="00275FC5"/>
    <w:rsid w:val="0027658D"/>
    <w:rsid w:val="00276CEA"/>
    <w:rsid w:val="00282D54"/>
    <w:rsid w:val="00283B71"/>
    <w:rsid w:val="0028570B"/>
    <w:rsid w:val="00291A58"/>
    <w:rsid w:val="00291C23"/>
    <w:rsid w:val="00296743"/>
    <w:rsid w:val="002A29D7"/>
    <w:rsid w:val="002A3454"/>
    <w:rsid w:val="002C0D64"/>
    <w:rsid w:val="002C3BE3"/>
    <w:rsid w:val="002C4D9F"/>
    <w:rsid w:val="002C701B"/>
    <w:rsid w:val="002C7B1F"/>
    <w:rsid w:val="002D0F5E"/>
    <w:rsid w:val="002D19E4"/>
    <w:rsid w:val="002D3474"/>
    <w:rsid w:val="002D3C93"/>
    <w:rsid w:val="002E0012"/>
    <w:rsid w:val="002E104F"/>
    <w:rsid w:val="002E59B9"/>
    <w:rsid w:val="002E71A2"/>
    <w:rsid w:val="002E7A24"/>
    <w:rsid w:val="002F1A84"/>
    <w:rsid w:val="002F2E26"/>
    <w:rsid w:val="002F71F8"/>
    <w:rsid w:val="002F79DE"/>
    <w:rsid w:val="003018EC"/>
    <w:rsid w:val="00302601"/>
    <w:rsid w:val="003047FF"/>
    <w:rsid w:val="00307098"/>
    <w:rsid w:val="00312D48"/>
    <w:rsid w:val="00323D2C"/>
    <w:rsid w:val="003248C1"/>
    <w:rsid w:val="00325BCE"/>
    <w:rsid w:val="00327EA9"/>
    <w:rsid w:val="0033252B"/>
    <w:rsid w:val="00334713"/>
    <w:rsid w:val="00334AB0"/>
    <w:rsid w:val="00334AD7"/>
    <w:rsid w:val="00351438"/>
    <w:rsid w:val="003516A7"/>
    <w:rsid w:val="003609CB"/>
    <w:rsid w:val="003654A9"/>
    <w:rsid w:val="00365E31"/>
    <w:rsid w:val="0037386E"/>
    <w:rsid w:val="00377EF5"/>
    <w:rsid w:val="00381738"/>
    <w:rsid w:val="003825FD"/>
    <w:rsid w:val="00385C22"/>
    <w:rsid w:val="00387B9A"/>
    <w:rsid w:val="00390567"/>
    <w:rsid w:val="00390C73"/>
    <w:rsid w:val="00392403"/>
    <w:rsid w:val="00393C37"/>
    <w:rsid w:val="003A2393"/>
    <w:rsid w:val="003A2AA9"/>
    <w:rsid w:val="003A5597"/>
    <w:rsid w:val="003A5712"/>
    <w:rsid w:val="003A578F"/>
    <w:rsid w:val="003A5D45"/>
    <w:rsid w:val="003B0506"/>
    <w:rsid w:val="003B0569"/>
    <w:rsid w:val="003B243A"/>
    <w:rsid w:val="003B2624"/>
    <w:rsid w:val="003B7582"/>
    <w:rsid w:val="003B7A01"/>
    <w:rsid w:val="003C2A1D"/>
    <w:rsid w:val="003C75A2"/>
    <w:rsid w:val="003D24EC"/>
    <w:rsid w:val="003D2D47"/>
    <w:rsid w:val="003D4BF8"/>
    <w:rsid w:val="003D6C96"/>
    <w:rsid w:val="003F0530"/>
    <w:rsid w:val="003F2168"/>
    <w:rsid w:val="00400653"/>
    <w:rsid w:val="00402A04"/>
    <w:rsid w:val="00405963"/>
    <w:rsid w:val="00407EFC"/>
    <w:rsid w:val="00411654"/>
    <w:rsid w:val="004137DE"/>
    <w:rsid w:val="00417B63"/>
    <w:rsid w:val="00421F85"/>
    <w:rsid w:val="00433B83"/>
    <w:rsid w:val="00437266"/>
    <w:rsid w:val="004431B9"/>
    <w:rsid w:val="0044342F"/>
    <w:rsid w:val="0044426E"/>
    <w:rsid w:val="004455C4"/>
    <w:rsid w:val="0045098D"/>
    <w:rsid w:val="004524A6"/>
    <w:rsid w:val="00461921"/>
    <w:rsid w:val="004624B0"/>
    <w:rsid w:val="00465FD1"/>
    <w:rsid w:val="00477B6F"/>
    <w:rsid w:val="004815BF"/>
    <w:rsid w:val="00482FEF"/>
    <w:rsid w:val="00483937"/>
    <w:rsid w:val="004A0D52"/>
    <w:rsid w:val="004A234A"/>
    <w:rsid w:val="004A26EF"/>
    <w:rsid w:val="004A3424"/>
    <w:rsid w:val="004A4D60"/>
    <w:rsid w:val="004B114E"/>
    <w:rsid w:val="004B14BF"/>
    <w:rsid w:val="004B2F19"/>
    <w:rsid w:val="004B3F11"/>
    <w:rsid w:val="004C589C"/>
    <w:rsid w:val="004D24B2"/>
    <w:rsid w:val="004D3816"/>
    <w:rsid w:val="004E5D9C"/>
    <w:rsid w:val="004E5FF7"/>
    <w:rsid w:val="004E7367"/>
    <w:rsid w:val="004F02CA"/>
    <w:rsid w:val="004F0AA7"/>
    <w:rsid w:val="004F3159"/>
    <w:rsid w:val="004F606C"/>
    <w:rsid w:val="004F7E94"/>
    <w:rsid w:val="005012CF"/>
    <w:rsid w:val="0050522F"/>
    <w:rsid w:val="005202B0"/>
    <w:rsid w:val="00522114"/>
    <w:rsid w:val="00524494"/>
    <w:rsid w:val="0053122B"/>
    <w:rsid w:val="00534625"/>
    <w:rsid w:val="005354A4"/>
    <w:rsid w:val="00536CE8"/>
    <w:rsid w:val="00537933"/>
    <w:rsid w:val="00547F1F"/>
    <w:rsid w:val="005515EF"/>
    <w:rsid w:val="00552009"/>
    <w:rsid w:val="00554055"/>
    <w:rsid w:val="0056296E"/>
    <w:rsid w:val="005632CD"/>
    <w:rsid w:val="00563AA4"/>
    <w:rsid w:val="00571FA2"/>
    <w:rsid w:val="0057321D"/>
    <w:rsid w:val="005739F6"/>
    <w:rsid w:val="00582099"/>
    <w:rsid w:val="00585820"/>
    <w:rsid w:val="00590604"/>
    <w:rsid w:val="005922D3"/>
    <w:rsid w:val="00594A7E"/>
    <w:rsid w:val="00594D9D"/>
    <w:rsid w:val="00596D38"/>
    <w:rsid w:val="005A00AE"/>
    <w:rsid w:val="005A0C0F"/>
    <w:rsid w:val="005B2212"/>
    <w:rsid w:val="005B2CFA"/>
    <w:rsid w:val="005B3EBE"/>
    <w:rsid w:val="005C41F7"/>
    <w:rsid w:val="005C72D2"/>
    <w:rsid w:val="005D655F"/>
    <w:rsid w:val="005E32F2"/>
    <w:rsid w:val="005E647C"/>
    <w:rsid w:val="005F1260"/>
    <w:rsid w:val="005F66D5"/>
    <w:rsid w:val="005F7761"/>
    <w:rsid w:val="00602237"/>
    <w:rsid w:val="00602981"/>
    <w:rsid w:val="006034CD"/>
    <w:rsid w:val="006041FC"/>
    <w:rsid w:val="00610926"/>
    <w:rsid w:val="00610AEA"/>
    <w:rsid w:val="00612753"/>
    <w:rsid w:val="00616F6F"/>
    <w:rsid w:val="00620174"/>
    <w:rsid w:val="00622165"/>
    <w:rsid w:val="00625B67"/>
    <w:rsid w:val="00637F8A"/>
    <w:rsid w:val="00651092"/>
    <w:rsid w:val="00652BCB"/>
    <w:rsid w:val="00654E47"/>
    <w:rsid w:val="006605F1"/>
    <w:rsid w:val="00661135"/>
    <w:rsid w:val="00670907"/>
    <w:rsid w:val="00683E6D"/>
    <w:rsid w:val="006849AD"/>
    <w:rsid w:val="0068708D"/>
    <w:rsid w:val="0068737E"/>
    <w:rsid w:val="00690CBE"/>
    <w:rsid w:val="00694BB1"/>
    <w:rsid w:val="006A1980"/>
    <w:rsid w:val="006A2212"/>
    <w:rsid w:val="006A7A4B"/>
    <w:rsid w:val="006B36D8"/>
    <w:rsid w:val="006B4F6A"/>
    <w:rsid w:val="006B5F39"/>
    <w:rsid w:val="006B761C"/>
    <w:rsid w:val="006C0B9C"/>
    <w:rsid w:val="006C63AE"/>
    <w:rsid w:val="006D5186"/>
    <w:rsid w:val="006E2B8D"/>
    <w:rsid w:val="006E57B8"/>
    <w:rsid w:val="006E57FE"/>
    <w:rsid w:val="006E739D"/>
    <w:rsid w:val="006F0E37"/>
    <w:rsid w:val="006F1A0B"/>
    <w:rsid w:val="006F2DB1"/>
    <w:rsid w:val="006F38E9"/>
    <w:rsid w:val="006F64FA"/>
    <w:rsid w:val="007011E3"/>
    <w:rsid w:val="0070688A"/>
    <w:rsid w:val="00707777"/>
    <w:rsid w:val="00715540"/>
    <w:rsid w:val="007158F1"/>
    <w:rsid w:val="00724BCD"/>
    <w:rsid w:val="00726ABA"/>
    <w:rsid w:val="007301CB"/>
    <w:rsid w:val="00736980"/>
    <w:rsid w:val="0074340C"/>
    <w:rsid w:val="00751FA0"/>
    <w:rsid w:val="00765ADB"/>
    <w:rsid w:val="0076623B"/>
    <w:rsid w:val="00770500"/>
    <w:rsid w:val="00771678"/>
    <w:rsid w:val="00773B4A"/>
    <w:rsid w:val="00776251"/>
    <w:rsid w:val="007769D4"/>
    <w:rsid w:val="00776BE5"/>
    <w:rsid w:val="00776DCA"/>
    <w:rsid w:val="00783C99"/>
    <w:rsid w:val="00785CB1"/>
    <w:rsid w:val="00787474"/>
    <w:rsid w:val="007908C8"/>
    <w:rsid w:val="00790EBB"/>
    <w:rsid w:val="007976E3"/>
    <w:rsid w:val="00797D1C"/>
    <w:rsid w:val="007A1219"/>
    <w:rsid w:val="007A22B1"/>
    <w:rsid w:val="007A24DF"/>
    <w:rsid w:val="007A782A"/>
    <w:rsid w:val="007B3325"/>
    <w:rsid w:val="007B6B63"/>
    <w:rsid w:val="007C06FC"/>
    <w:rsid w:val="007C3107"/>
    <w:rsid w:val="007C4DAC"/>
    <w:rsid w:val="007C4F5B"/>
    <w:rsid w:val="007C6F4E"/>
    <w:rsid w:val="007C73B7"/>
    <w:rsid w:val="007D3FBD"/>
    <w:rsid w:val="007D51F7"/>
    <w:rsid w:val="007F0AA4"/>
    <w:rsid w:val="007F31D0"/>
    <w:rsid w:val="007F5CF4"/>
    <w:rsid w:val="00804034"/>
    <w:rsid w:val="00804D74"/>
    <w:rsid w:val="00805682"/>
    <w:rsid w:val="008059D0"/>
    <w:rsid w:val="00813790"/>
    <w:rsid w:val="00813D97"/>
    <w:rsid w:val="008146C0"/>
    <w:rsid w:val="008160B1"/>
    <w:rsid w:val="00827131"/>
    <w:rsid w:val="00827665"/>
    <w:rsid w:val="0083090D"/>
    <w:rsid w:val="00832801"/>
    <w:rsid w:val="00832D43"/>
    <w:rsid w:val="008360A8"/>
    <w:rsid w:val="008409A4"/>
    <w:rsid w:val="00841D26"/>
    <w:rsid w:val="00844C20"/>
    <w:rsid w:val="0086536A"/>
    <w:rsid w:val="00871524"/>
    <w:rsid w:val="00873CA4"/>
    <w:rsid w:val="00881444"/>
    <w:rsid w:val="00893B12"/>
    <w:rsid w:val="008955E4"/>
    <w:rsid w:val="00895DEF"/>
    <w:rsid w:val="00896718"/>
    <w:rsid w:val="00897610"/>
    <w:rsid w:val="008A1F0F"/>
    <w:rsid w:val="008A3A31"/>
    <w:rsid w:val="008A5CE3"/>
    <w:rsid w:val="008B4E30"/>
    <w:rsid w:val="008D0548"/>
    <w:rsid w:val="008D3F19"/>
    <w:rsid w:val="008E08C1"/>
    <w:rsid w:val="008F0412"/>
    <w:rsid w:val="008F1BEB"/>
    <w:rsid w:val="008F45EF"/>
    <w:rsid w:val="008F6D67"/>
    <w:rsid w:val="009004E7"/>
    <w:rsid w:val="009130E9"/>
    <w:rsid w:val="00914F1D"/>
    <w:rsid w:val="00922F30"/>
    <w:rsid w:val="00922F80"/>
    <w:rsid w:val="00924E8D"/>
    <w:rsid w:val="009337FC"/>
    <w:rsid w:val="00933CFF"/>
    <w:rsid w:val="00943266"/>
    <w:rsid w:val="00944396"/>
    <w:rsid w:val="00946C2C"/>
    <w:rsid w:val="00955DC7"/>
    <w:rsid w:val="00957A21"/>
    <w:rsid w:val="00960C9D"/>
    <w:rsid w:val="009627DD"/>
    <w:rsid w:val="009713F3"/>
    <w:rsid w:val="009731D9"/>
    <w:rsid w:val="00976F3A"/>
    <w:rsid w:val="00984CEC"/>
    <w:rsid w:val="009906E1"/>
    <w:rsid w:val="009917A7"/>
    <w:rsid w:val="00995EB3"/>
    <w:rsid w:val="009B09B9"/>
    <w:rsid w:val="009B2B77"/>
    <w:rsid w:val="009C6A7E"/>
    <w:rsid w:val="009D1A08"/>
    <w:rsid w:val="009D3876"/>
    <w:rsid w:val="009D63C7"/>
    <w:rsid w:val="009E0603"/>
    <w:rsid w:val="009E1827"/>
    <w:rsid w:val="009E1D25"/>
    <w:rsid w:val="009E2AFA"/>
    <w:rsid w:val="009E3FD5"/>
    <w:rsid w:val="009F084E"/>
    <w:rsid w:val="009F2C01"/>
    <w:rsid w:val="00A05133"/>
    <w:rsid w:val="00A11535"/>
    <w:rsid w:val="00A25DCA"/>
    <w:rsid w:val="00A270EC"/>
    <w:rsid w:val="00A274A5"/>
    <w:rsid w:val="00A2773B"/>
    <w:rsid w:val="00A27DF4"/>
    <w:rsid w:val="00A366A1"/>
    <w:rsid w:val="00A44290"/>
    <w:rsid w:val="00A55A70"/>
    <w:rsid w:val="00A567A1"/>
    <w:rsid w:val="00A576A5"/>
    <w:rsid w:val="00A63323"/>
    <w:rsid w:val="00A64D9F"/>
    <w:rsid w:val="00A666CC"/>
    <w:rsid w:val="00A71954"/>
    <w:rsid w:val="00A7268E"/>
    <w:rsid w:val="00A751DB"/>
    <w:rsid w:val="00A757DD"/>
    <w:rsid w:val="00A82BFD"/>
    <w:rsid w:val="00A83C86"/>
    <w:rsid w:val="00A84F6B"/>
    <w:rsid w:val="00A85B93"/>
    <w:rsid w:val="00A92F24"/>
    <w:rsid w:val="00AA07C3"/>
    <w:rsid w:val="00AA0E30"/>
    <w:rsid w:val="00AA1954"/>
    <w:rsid w:val="00AA322D"/>
    <w:rsid w:val="00AA4876"/>
    <w:rsid w:val="00AB292D"/>
    <w:rsid w:val="00AB4BEC"/>
    <w:rsid w:val="00AC122F"/>
    <w:rsid w:val="00AC40F4"/>
    <w:rsid w:val="00AC7DA0"/>
    <w:rsid w:val="00AD10B7"/>
    <w:rsid w:val="00AE1467"/>
    <w:rsid w:val="00AE208B"/>
    <w:rsid w:val="00AE494C"/>
    <w:rsid w:val="00AE5417"/>
    <w:rsid w:val="00AF2165"/>
    <w:rsid w:val="00AF7617"/>
    <w:rsid w:val="00AF7CCA"/>
    <w:rsid w:val="00B04B10"/>
    <w:rsid w:val="00B07807"/>
    <w:rsid w:val="00B102DC"/>
    <w:rsid w:val="00B16859"/>
    <w:rsid w:val="00B17E83"/>
    <w:rsid w:val="00B20325"/>
    <w:rsid w:val="00B25765"/>
    <w:rsid w:val="00B30B30"/>
    <w:rsid w:val="00B319DA"/>
    <w:rsid w:val="00B3386C"/>
    <w:rsid w:val="00B34ADF"/>
    <w:rsid w:val="00B4044C"/>
    <w:rsid w:val="00B44A3D"/>
    <w:rsid w:val="00B45E88"/>
    <w:rsid w:val="00B477F8"/>
    <w:rsid w:val="00B47D50"/>
    <w:rsid w:val="00B50EF9"/>
    <w:rsid w:val="00B54BD5"/>
    <w:rsid w:val="00B5723C"/>
    <w:rsid w:val="00B634BA"/>
    <w:rsid w:val="00B669E3"/>
    <w:rsid w:val="00B721CE"/>
    <w:rsid w:val="00B725DD"/>
    <w:rsid w:val="00B81267"/>
    <w:rsid w:val="00B9256F"/>
    <w:rsid w:val="00BA2784"/>
    <w:rsid w:val="00BB5EDF"/>
    <w:rsid w:val="00BB7C72"/>
    <w:rsid w:val="00BD2A1B"/>
    <w:rsid w:val="00BD6F83"/>
    <w:rsid w:val="00BE037A"/>
    <w:rsid w:val="00BE6981"/>
    <w:rsid w:val="00BE6985"/>
    <w:rsid w:val="00BE73BA"/>
    <w:rsid w:val="00BF30BF"/>
    <w:rsid w:val="00C01BB0"/>
    <w:rsid w:val="00C04677"/>
    <w:rsid w:val="00C06A62"/>
    <w:rsid w:val="00C06E56"/>
    <w:rsid w:val="00C15134"/>
    <w:rsid w:val="00C22F41"/>
    <w:rsid w:val="00C30933"/>
    <w:rsid w:val="00C31E84"/>
    <w:rsid w:val="00C326BA"/>
    <w:rsid w:val="00C32E8C"/>
    <w:rsid w:val="00C3769B"/>
    <w:rsid w:val="00C45420"/>
    <w:rsid w:val="00C47691"/>
    <w:rsid w:val="00C53ACD"/>
    <w:rsid w:val="00C544CC"/>
    <w:rsid w:val="00C632D1"/>
    <w:rsid w:val="00C64686"/>
    <w:rsid w:val="00C765AE"/>
    <w:rsid w:val="00C859E5"/>
    <w:rsid w:val="00C92319"/>
    <w:rsid w:val="00C94BC8"/>
    <w:rsid w:val="00C95FA0"/>
    <w:rsid w:val="00C96C81"/>
    <w:rsid w:val="00C9775C"/>
    <w:rsid w:val="00CA06E3"/>
    <w:rsid w:val="00CA0845"/>
    <w:rsid w:val="00CA1794"/>
    <w:rsid w:val="00CA300C"/>
    <w:rsid w:val="00CA3D38"/>
    <w:rsid w:val="00CA500C"/>
    <w:rsid w:val="00CB01D6"/>
    <w:rsid w:val="00CB38DB"/>
    <w:rsid w:val="00CC10A5"/>
    <w:rsid w:val="00CC10FC"/>
    <w:rsid w:val="00CC2A7B"/>
    <w:rsid w:val="00CC5159"/>
    <w:rsid w:val="00CD5ED6"/>
    <w:rsid w:val="00CD66C8"/>
    <w:rsid w:val="00CE0AAA"/>
    <w:rsid w:val="00CE1E89"/>
    <w:rsid w:val="00CE2E35"/>
    <w:rsid w:val="00CE5987"/>
    <w:rsid w:val="00CF02AF"/>
    <w:rsid w:val="00CF110C"/>
    <w:rsid w:val="00D00540"/>
    <w:rsid w:val="00D073DC"/>
    <w:rsid w:val="00D116D7"/>
    <w:rsid w:val="00D12EC7"/>
    <w:rsid w:val="00D1319C"/>
    <w:rsid w:val="00D1339C"/>
    <w:rsid w:val="00D13C06"/>
    <w:rsid w:val="00D167C3"/>
    <w:rsid w:val="00D24472"/>
    <w:rsid w:val="00D24A93"/>
    <w:rsid w:val="00D35819"/>
    <w:rsid w:val="00D423B5"/>
    <w:rsid w:val="00D42BBA"/>
    <w:rsid w:val="00D43A6C"/>
    <w:rsid w:val="00D525A5"/>
    <w:rsid w:val="00D5264C"/>
    <w:rsid w:val="00D5360C"/>
    <w:rsid w:val="00D6567E"/>
    <w:rsid w:val="00D65948"/>
    <w:rsid w:val="00D76526"/>
    <w:rsid w:val="00D7683D"/>
    <w:rsid w:val="00D80F0D"/>
    <w:rsid w:val="00D81FE8"/>
    <w:rsid w:val="00D82B86"/>
    <w:rsid w:val="00D83CD1"/>
    <w:rsid w:val="00D86913"/>
    <w:rsid w:val="00D97CA2"/>
    <w:rsid w:val="00DA45F1"/>
    <w:rsid w:val="00DA5BF2"/>
    <w:rsid w:val="00DB0E66"/>
    <w:rsid w:val="00DB29E6"/>
    <w:rsid w:val="00DB6010"/>
    <w:rsid w:val="00DB76A3"/>
    <w:rsid w:val="00DC5260"/>
    <w:rsid w:val="00DC7B27"/>
    <w:rsid w:val="00DD5406"/>
    <w:rsid w:val="00DD5688"/>
    <w:rsid w:val="00DE6892"/>
    <w:rsid w:val="00DE76A1"/>
    <w:rsid w:val="00DF1AD8"/>
    <w:rsid w:val="00DF2405"/>
    <w:rsid w:val="00DF473A"/>
    <w:rsid w:val="00DF5595"/>
    <w:rsid w:val="00E01C21"/>
    <w:rsid w:val="00E0418E"/>
    <w:rsid w:val="00E110DB"/>
    <w:rsid w:val="00E11EAF"/>
    <w:rsid w:val="00E129C7"/>
    <w:rsid w:val="00E22DA7"/>
    <w:rsid w:val="00E5172A"/>
    <w:rsid w:val="00E53DF4"/>
    <w:rsid w:val="00E60767"/>
    <w:rsid w:val="00E61F2F"/>
    <w:rsid w:val="00E66217"/>
    <w:rsid w:val="00E72264"/>
    <w:rsid w:val="00E73AAB"/>
    <w:rsid w:val="00E7524D"/>
    <w:rsid w:val="00E849A7"/>
    <w:rsid w:val="00E852A6"/>
    <w:rsid w:val="00E87576"/>
    <w:rsid w:val="00E9523F"/>
    <w:rsid w:val="00E958F4"/>
    <w:rsid w:val="00E969B6"/>
    <w:rsid w:val="00E969C8"/>
    <w:rsid w:val="00EA7121"/>
    <w:rsid w:val="00EB3D00"/>
    <w:rsid w:val="00EC1830"/>
    <w:rsid w:val="00EC1963"/>
    <w:rsid w:val="00EC2CCD"/>
    <w:rsid w:val="00EC4174"/>
    <w:rsid w:val="00EC5451"/>
    <w:rsid w:val="00EC70CE"/>
    <w:rsid w:val="00ED37EF"/>
    <w:rsid w:val="00ED3F18"/>
    <w:rsid w:val="00ED5A47"/>
    <w:rsid w:val="00EE370F"/>
    <w:rsid w:val="00EE707C"/>
    <w:rsid w:val="00EF0B52"/>
    <w:rsid w:val="00EF44BC"/>
    <w:rsid w:val="00EF4539"/>
    <w:rsid w:val="00EF5789"/>
    <w:rsid w:val="00EF7026"/>
    <w:rsid w:val="00EF739B"/>
    <w:rsid w:val="00F02A0B"/>
    <w:rsid w:val="00F05150"/>
    <w:rsid w:val="00F055DB"/>
    <w:rsid w:val="00F21E9B"/>
    <w:rsid w:val="00F27127"/>
    <w:rsid w:val="00F36656"/>
    <w:rsid w:val="00F41E1E"/>
    <w:rsid w:val="00F46690"/>
    <w:rsid w:val="00F52B90"/>
    <w:rsid w:val="00F60E67"/>
    <w:rsid w:val="00F6569C"/>
    <w:rsid w:val="00F769E6"/>
    <w:rsid w:val="00F930F9"/>
    <w:rsid w:val="00FA2679"/>
    <w:rsid w:val="00FA2B7E"/>
    <w:rsid w:val="00FA41E8"/>
    <w:rsid w:val="00FA5D9F"/>
    <w:rsid w:val="00FB143E"/>
    <w:rsid w:val="00FB3D97"/>
    <w:rsid w:val="00FC16E3"/>
    <w:rsid w:val="00FC4541"/>
    <w:rsid w:val="00FC7E59"/>
    <w:rsid w:val="00FE2571"/>
    <w:rsid w:val="00FE5AD0"/>
    <w:rsid w:val="00FE7BD8"/>
    <w:rsid w:val="00FF01A8"/>
    <w:rsid w:val="00FF3E2E"/>
    <w:rsid w:val="00FF54C5"/>
    <w:rsid w:val="00FF59B5"/>
    <w:rsid w:val="00FF6AD9"/>
    <w:rsid w:val="00FF7F9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16350B1D"/>
  <w15:chartTrackingRefBased/>
  <w15:docId w15:val="{FDC4C62F-FF70-44BF-95A1-99925158E6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41E1E"/>
    <w:pPr>
      <w:pageBreakBefore/>
      <w:jc w:val="center"/>
      <w:outlineLvl w:val="0"/>
    </w:pPr>
    <w:rPr>
      <w:b/>
      <w:bCs/>
      <w:sz w:val="32"/>
      <w:szCs w:val="32"/>
      <w:u w:val="single"/>
    </w:rPr>
  </w:style>
  <w:style w:type="paragraph" w:styleId="Heading2">
    <w:name w:val="heading 2"/>
    <w:basedOn w:val="Normal"/>
    <w:next w:val="Normal"/>
    <w:link w:val="Heading2Char"/>
    <w:uiPriority w:val="9"/>
    <w:unhideWhenUsed/>
    <w:qFormat/>
    <w:rsid w:val="006041FC"/>
    <w:pPr>
      <w:outlineLvl w:val="1"/>
    </w:pPr>
    <w:rPr>
      <w:b/>
      <w:sz w:val="28"/>
      <w:szCs w:val="28"/>
    </w:rPr>
  </w:style>
  <w:style w:type="paragraph" w:styleId="Heading3">
    <w:name w:val="heading 3"/>
    <w:basedOn w:val="Normal"/>
    <w:next w:val="Normal"/>
    <w:link w:val="Heading3Char"/>
    <w:uiPriority w:val="9"/>
    <w:unhideWhenUsed/>
    <w:qFormat/>
    <w:rsid w:val="00B07807"/>
    <w:pPr>
      <w:keepNext/>
      <w:keepLines/>
      <w:spacing w:before="40" w:after="0"/>
      <w:outlineLvl w:val="2"/>
    </w:pPr>
    <w:rPr>
      <w:rFonts w:eastAsiaTheme="majorEastAsia" w:cstheme="minorHAnsi"/>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35402"/>
    <w:pPr>
      <w:ind w:left="720"/>
      <w:contextualSpacing/>
    </w:pPr>
  </w:style>
  <w:style w:type="paragraph" w:styleId="Header">
    <w:name w:val="header"/>
    <w:basedOn w:val="Normal"/>
    <w:link w:val="HeaderChar"/>
    <w:uiPriority w:val="99"/>
    <w:unhideWhenUsed/>
    <w:rsid w:val="002E001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E0012"/>
  </w:style>
  <w:style w:type="paragraph" w:styleId="Footer">
    <w:name w:val="footer"/>
    <w:basedOn w:val="Normal"/>
    <w:link w:val="FooterChar"/>
    <w:uiPriority w:val="99"/>
    <w:unhideWhenUsed/>
    <w:rsid w:val="002E001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E0012"/>
  </w:style>
  <w:style w:type="character" w:styleId="Hyperlink">
    <w:name w:val="Hyperlink"/>
    <w:basedOn w:val="DefaultParagraphFont"/>
    <w:uiPriority w:val="99"/>
    <w:unhideWhenUsed/>
    <w:rsid w:val="00C45420"/>
    <w:rPr>
      <w:color w:val="0563C1" w:themeColor="hyperlink"/>
      <w:u w:val="single"/>
    </w:rPr>
  </w:style>
  <w:style w:type="character" w:styleId="UnresolvedMention">
    <w:name w:val="Unresolved Mention"/>
    <w:basedOn w:val="DefaultParagraphFont"/>
    <w:uiPriority w:val="99"/>
    <w:semiHidden/>
    <w:unhideWhenUsed/>
    <w:rsid w:val="00C45420"/>
    <w:rPr>
      <w:color w:val="605E5C"/>
      <w:shd w:val="clear" w:color="auto" w:fill="E1DFDD"/>
    </w:rPr>
  </w:style>
  <w:style w:type="paragraph" w:styleId="Revision">
    <w:name w:val="Revision"/>
    <w:hidden/>
    <w:uiPriority w:val="99"/>
    <w:semiHidden/>
    <w:rsid w:val="008F0412"/>
    <w:pPr>
      <w:spacing w:after="0" w:line="240" w:lineRule="auto"/>
    </w:pPr>
  </w:style>
  <w:style w:type="paragraph" w:styleId="NoSpacing">
    <w:name w:val="No Spacing"/>
    <w:link w:val="NoSpacingChar"/>
    <w:uiPriority w:val="1"/>
    <w:qFormat/>
    <w:rsid w:val="00390C73"/>
    <w:pPr>
      <w:spacing w:after="0" w:line="240" w:lineRule="auto"/>
    </w:pPr>
    <w:rPr>
      <w:rFonts w:eastAsiaTheme="minorEastAsia"/>
    </w:rPr>
  </w:style>
  <w:style w:type="character" w:customStyle="1" w:styleId="NoSpacingChar">
    <w:name w:val="No Spacing Char"/>
    <w:basedOn w:val="DefaultParagraphFont"/>
    <w:link w:val="NoSpacing"/>
    <w:uiPriority w:val="1"/>
    <w:rsid w:val="00390C73"/>
    <w:rPr>
      <w:rFonts w:eastAsiaTheme="minorEastAsia"/>
    </w:rPr>
  </w:style>
  <w:style w:type="paragraph" w:customStyle="1" w:styleId="MOULevel1">
    <w:name w:val="MOU Level 1"/>
    <w:link w:val="MOULevel1Char"/>
    <w:qFormat/>
    <w:rsid w:val="00010224"/>
    <w:pPr>
      <w:keepLines/>
      <w:numPr>
        <w:numId w:val="12"/>
      </w:numPr>
      <w:spacing w:before="120" w:after="0" w:line="240" w:lineRule="auto"/>
    </w:pPr>
    <w:rPr>
      <w:rFonts w:ascii="Calibri" w:hAnsi="Calibri" w:cs="Times New Roman"/>
      <w:szCs w:val="20"/>
    </w:rPr>
  </w:style>
  <w:style w:type="character" w:customStyle="1" w:styleId="MOULevel1Char">
    <w:name w:val="MOU Level 1 Char"/>
    <w:basedOn w:val="DefaultParagraphFont"/>
    <w:link w:val="MOULevel1"/>
    <w:rsid w:val="00010224"/>
    <w:rPr>
      <w:rFonts w:ascii="Calibri" w:hAnsi="Calibri" w:cs="Times New Roman"/>
      <w:szCs w:val="20"/>
    </w:rPr>
  </w:style>
  <w:style w:type="character" w:customStyle="1" w:styleId="fontstyle01">
    <w:name w:val="fontstyle01"/>
    <w:basedOn w:val="DefaultParagraphFont"/>
    <w:rsid w:val="00FF3E2E"/>
    <w:rPr>
      <w:rFonts w:ascii="Calibri" w:hAnsi="Calibri" w:cs="Calibri" w:hint="default"/>
      <w:b w:val="0"/>
      <w:bCs w:val="0"/>
      <w:i w:val="0"/>
      <w:iCs w:val="0"/>
      <w:color w:val="000000"/>
      <w:sz w:val="22"/>
      <w:szCs w:val="22"/>
    </w:rPr>
  </w:style>
  <w:style w:type="character" w:styleId="CommentReference">
    <w:name w:val="annotation reference"/>
    <w:basedOn w:val="DefaultParagraphFont"/>
    <w:uiPriority w:val="99"/>
    <w:semiHidden/>
    <w:unhideWhenUsed/>
    <w:rsid w:val="00707777"/>
    <w:rPr>
      <w:sz w:val="16"/>
      <w:szCs w:val="16"/>
    </w:rPr>
  </w:style>
  <w:style w:type="paragraph" w:styleId="CommentText">
    <w:name w:val="annotation text"/>
    <w:basedOn w:val="Normal"/>
    <w:link w:val="CommentTextChar"/>
    <w:uiPriority w:val="99"/>
    <w:unhideWhenUsed/>
    <w:rsid w:val="00707777"/>
    <w:pPr>
      <w:spacing w:line="240" w:lineRule="auto"/>
    </w:pPr>
    <w:rPr>
      <w:sz w:val="20"/>
      <w:szCs w:val="20"/>
    </w:rPr>
  </w:style>
  <w:style w:type="character" w:customStyle="1" w:styleId="CommentTextChar">
    <w:name w:val="Comment Text Char"/>
    <w:basedOn w:val="DefaultParagraphFont"/>
    <w:link w:val="CommentText"/>
    <w:uiPriority w:val="99"/>
    <w:rsid w:val="00707777"/>
    <w:rPr>
      <w:sz w:val="20"/>
      <w:szCs w:val="20"/>
    </w:rPr>
  </w:style>
  <w:style w:type="character" w:styleId="FollowedHyperlink">
    <w:name w:val="FollowedHyperlink"/>
    <w:basedOn w:val="DefaultParagraphFont"/>
    <w:uiPriority w:val="99"/>
    <w:semiHidden/>
    <w:unhideWhenUsed/>
    <w:rsid w:val="000714C1"/>
    <w:rPr>
      <w:color w:val="954F72" w:themeColor="followedHyperlink"/>
      <w:u w:val="single"/>
    </w:rPr>
  </w:style>
  <w:style w:type="paragraph" w:customStyle="1" w:styleId="BodyText11">
    <w:name w:val="Body Text 11"/>
    <w:basedOn w:val="Normal"/>
    <w:link w:val="BodyText11Char"/>
    <w:qFormat/>
    <w:rsid w:val="0014473E"/>
    <w:pPr>
      <w:spacing w:before="120" w:after="0" w:line="240" w:lineRule="auto"/>
    </w:pPr>
    <w:rPr>
      <w:rFonts w:cs="Times New Roman"/>
      <w:szCs w:val="20"/>
    </w:rPr>
  </w:style>
  <w:style w:type="character" w:customStyle="1" w:styleId="BodyText11Char">
    <w:name w:val="Body Text 11 Char"/>
    <w:basedOn w:val="DefaultParagraphFont"/>
    <w:link w:val="BodyText11"/>
    <w:rsid w:val="0014473E"/>
    <w:rPr>
      <w:rFonts w:cs="Times New Roman"/>
      <w:szCs w:val="20"/>
    </w:rPr>
  </w:style>
  <w:style w:type="paragraph" w:styleId="BodyText">
    <w:name w:val="Body Text"/>
    <w:basedOn w:val="Normal"/>
    <w:link w:val="BodyTextChar"/>
    <w:uiPriority w:val="99"/>
    <w:semiHidden/>
    <w:unhideWhenUsed/>
    <w:rsid w:val="009E0603"/>
    <w:pPr>
      <w:spacing w:after="120"/>
    </w:pPr>
  </w:style>
  <w:style w:type="character" w:customStyle="1" w:styleId="BodyTextChar">
    <w:name w:val="Body Text Char"/>
    <w:basedOn w:val="DefaultParagraphFont"/>
    <w:link w:val="BodyText"/>
    <w:uiPriority w:val="99"/>
    <w:semiHidden/>
    <w:rsid w:val="009E0603"/>
  </w:style>
  <w:style w:type="character" w:customStyle="1" w:styleId="Heading1Char">
    <w:name w:val="Heading 1 Char"/>
    <w:basedOn w:val="DefaultParagraphFont"/>
    <w:link w:val="Heading1"/>
    <w:uiPriority w:val="9"/>
    <w:rsid w:val="00F41E1E"/>
    <w:rPr>
      <w:b/>
      <w:bCs/>
      <w:sz w:val="32"/>
      <w:szCs w:val="32"/>
      <w:u w:val="single"/>
    </w:rPr>
  </w:style>
  <w:style w:type="paragraph" w:styleId="CommentSubject">
    <w:name w:val="annotation subject"/>
    <w:basedOn w:val="CommentText"/>
    <w:next w:val="CommentText"/>
    <w:link w:val="CommentSubjectChar"/>
    <w:uiPriority w:val="99"/>
    <w:semiHidden/>
    <w:unhideWhenUsed/>
    <w:rsid w:val="00596D38"/>
    <w:rPr>
      <w:b/>
      <w:bCs/>
    </w:rPr>
  </w:style>
  <w:style w:type="character" w:customStyle="1" w:styleId="CommentSubjectChar">
    <w:name w:val="Comment Subject Char"/>
    <w:basedOn w:val="CommentTextChar"/>
    <w:link w:val="CommentSubject"/>
    <w:uiPriority w:val="99"/>
    <w:semiHidden/>
    <w:rsid w:val="00596D38"/>
    <w:rPr>
      <w:b/>
      <w:bCs/>
      <w:sz w:val="20"/>
      <w:szCs w:val="20"/>
    </w:rPr>
  </w:style>
  <w:style w:type="paragraph" w:styleId="TOCHeading">
    <w:name w:val="TOC Heading"/>
    <w:basedOn w:val="Heading1"/>
    <w:next w:val="Normal"/>
    <w:uiPriority w:val="39"/>
    <w:unhideWhenUsed/>
    <w:qFormat/>
    <w:rsid w:val="00015F0F"/>
    <w:pPr>
      <w:keepNext/>
      <w:keepLines/>
      <w:spacing w:before="240" w:after="120"/>
      <w:jc w:val="left"/>
      <w:outlineLvl w:val="9"/>
    </w:pPr>
    <w:rPr>
      <w:u w:val="none"/>
    </w:rPr>
  </w:style>
  <w:style w:type="paragraph" w:styleId="TOC1">
    <w:name w:val="toc 1"/>
    <w:basedOn w:val="Normal"/>
    <w:next w:val="Normal"/>
    <w:autoRedefine/>
    <w:uiPriority w:val="39"/>
    <w:unhideWhenUsed/>
    <w:rsid w:val="00015F0F"/>
    <w:pPr>
      <w:spacing w:after="100"/>
    </w:pPr>
    <w:rPr>
      <w:sz w:val="28"/>
    </w:rPr>
  </w:style>
  <w:style w:type="character" w:customStyle="1" w:styleId="Heading2Char">
    <w:name w:val="Heading 2 Char"/>
    <w:basedOn w:val="DefaultParagraphFont"/>
    <w:link w:val="Heading2"/>
    <w:uiPriority w:val="9"/>
    <w:rsid w:val="006041FC"/>
    <w:rPr>
      <w:b/>
      <w:sz w:val="28"/>
      <w:szCs w:val="28"/>
    </w:rPr>
  </w:style>
  <w:style w:type="paragraph" w:styleId="Caption">
    <w:name w:val="caption"/>
    <w:basedOn w:val="Normal"/>
    <w:uiPriority w:val="35"/>
    <w:semiHidden/>
    <w:unhideWhenUsed/>
    <w:qFormat/>
    <w:rsid w:val="00BB7C72"/>
    <w:pPr>
      <w:spacing w:after="200" w:line="360" w:lineRule="auto"/>
    </w:pPr>
    <w:rPr>
      <w:rFonts w:ascii="Calibri" w:hAnsi="Calibri" w:cs="Calibri"/>
      <w:b/>
      <w:bCs/>
      <w:sz w:val="24"/>
      <w:szCs w:val="24"/>
      <w14:ligatures w14:val="standardContextual"/>
    </w:rPr>
  </w:style>
  <w:style w:type="paragraph" w:styleId="TOC2">
    <w:name w:val="toc 2"/>
    <w:basedOn w:val="Normal"/>
    <w:next w:val="Normal"/>
    <w:autoRedefine/>
    <w:uiPriority w:val="39"/>
    <w:unhideWhenUsed/>
    <w:rsid w:val="001B705F"/>
    <w:pPr>
      <w:spacing w:after="100"/>
      <w:ind w:left="220"/>
    </w:pPr>
  </w:style>
  <w:style w:type="paragraph" w:styleId="EndnoteText">
    <w:name w:val="endnote text"/>
    <w:basedOn w:val="Normal"/>
    <w:link w:val="EndnoteTextChar"/>
    <w:uiPriority w:val="99"/>
    <w:semiHidden/>
    <w:unhideWhenUsed/>
    <w:rsid w:val="00F05150"/>
    <w:pPr>
      <w:spacing w:after="0" w:line="240" w:lineRule="auto"/>
    </w:pPr>
    <w:rPr>
      <w:sz w:val="20"/>
      <w:szCs w:val="20"/>
    </w:rPr>
  </w:style>
  <w:style w:type="character" w:customStyle="1" w:styleId="EndnoteTextChar">
    <w:name w:val="Endnote Text Char"/>
    <w:basedOn w:val="DefaultParagraphFont"/>
    <w:link w:val="EndnoteText"/>
    <w:uiPriority w:val="99"/>
    <w:semiHidden/>
    <w:rsid w:val="00F05150"/>
    <w:rPr>
      <w:sz w:val="20"/>
      <w:szCs w:val="20"/>
    </w:rPr>
  </w:style>
  <w:style w:type="character" w:styleId="EndnoteReference">
    <w:name w:val="endnote reference"/>
    <w:basedOn w:val="DefaultParagraphFont"/>
    <w:uiPriority w:val="99"/>
    <w:semiHidden/>
    <w:unhideWhenUsed/>
    <w:rsid w:val="00F05150"/>
    <w:rPr>
      <w:vertAlign w:val="superscript"/>
    </w:rPr>
  </w:style>
  <w:style w:type="character" w:customStyle="1" w:styleId="Heading3Char">
    <w:name w:val="Heading 3 Char"/>
    <w:basedOn w:val="DefaultParagraphFont"/>
    <w:link w:val="Heading3"/>
    <w:uiPriority w:val="9"/>
    <w:rsid w:val="00B07807"/>
    <w:rPr>
      <w:rFonts w:eastAsiaTheme="majorEastAsia" w:cstheme="minorHAnsi"/>
      <w:b/>
      <w:bCs/>
      <w:sz w:val="24"/>
      <w:szCs w:val="24"/>
    </w:rPr>
  </w:style>
  <w:style w:type="paragraph" w:styleId="TOC3">
    <w:name w:val="toc 3"/>
    <w:basedOn w:val="Normal"/>
    <w:next w:val="Normal"/>
    <w:autoRedefine/>
    <w:uiPriority w:val="39"/>
    <w:unhideWhenUsed/>
    <w:rsid w:val="00E7524D"/>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3200328">
      <w:bodyDiv w:val="1"/>
      <w:marLeft w:val="0"/>
      <w:marRight w:val="0"/>
      <w:marTop w:val="0"/>
      <w:marBottom w:val="0"/>
      <w:divBdr>
        <w:top w:val="none" w:sz="0" w:space="0" w:color="auto"/>
        <w:left w:val="none" w:sz="0" w:space="0" w:color="auto"/>
        <w:bottom w:val="none" w:sz="0" w:space="0" w:color="auto"/>
        <w:right w:val="none" w:sz="0" w:space="0" w:color="auto"/>
      </w:divBdr>
      <w:divsChild>
        <w:div w:id="1174153500">
          <w:marLeft w:val="1166"/>
          <w:marRight w:val="0"/>
          <w:marTop w:val="200"/>
          <w:marBottom w:val="0"/>
          <w:divBdr>
            <w:top w:val="none" w:sz="0" w:space="0" w:color="auto"/>
            <w:left w:val="none" w:sz="0" w:space="0" w:color="auto"/>
            <w:bottom w:val="none" w:sz="0" w:space="0" w:color="auto"/>
            <w:right w:val="none" w:sz="0" w:space="0" w:color="auto"/>
          </w:divBdr>
        </w:div>
      </w:divsChild>
    </w:div>
    <w:div w:id="9069174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2.jpeg"/><Relationship Id="rId42" Type="http://schemas.openxmlformats.org/officeDocument/2006/relationships/image" Target="media/image26.PNG"/><Relationship Id="rId47" Type="http://schemas.openxmlformats.org/officeDocument/2006/relationships/image" Target="media/image31.png"/><Relationship Id="rId63" Type="http://schemas.microsoft.com/office/2007/relationships/diagramDrawing" Target="diagrams/drawing1.xml"/><Relationship Id="rId68" Type="http://schemas.openxmlformats.org/officeDocument/2006/relationships/image" Target="media/image43.png"/><Relationship Id="rId84" Type="http://schemas.openxmlformats.org/officeDocument/2006/relationships/hyperlink" Target="https://static1.squarespace.com/static/58740d57579fb3b4fa5ce66f/t/60772a17647ad466155f74a7/1618422303582/March+2021_EAB.pdf" TargetMode="External"/><Relationship Id="rId89" Type="http://schemas.openxmlformats.org/officeDocument/2006/relationships/hyperlink" Target="https://urbanforestrysouth.org/resources/library/ttresources/community-urban-wood-utilization-planning-worksheet" TargetMode="External"/><Relationship Id="rId7" Type="http://schemas.openxmlformats.org/officeDocument/2006/relationships/footnotes" Target="footnotes.xml"/><Relationship Id="rId71" Type="http://schemas.openxmlformats.org/officeDocument/2006/relationships/image" Target="media/image45.png"/><Relationship Id="rId92" Type="http://schemas.openxmlformats.org/officeDocument/2006/relationships/hyperlink" Target="https://linktr.ee/branchpeeling" TargetMode="External"/><Relationship Id="rId2" Type="http://schemas.openxmlformats.org/officeDocument/2006/relationships/customXml" Target="../customXml/item2.xml"/><Relationship Id="rId16" Type="http://schemas.openxmlformats.org/officeDocument/2006/relationships/image" Target="media/image7.jpeg"/><Relationship Id="rId29" Type="http://schemas.openxmlformats.org/officeDocument/2006/relationships/image" Target="media/image18.png"/><Relationship Id="rId107" Type="http://schemas.openxmlformats.org/officeDocument/2006/relationships/theme" Target="theme/theme1.xml"/><Relationship Id="rId11" Type="http://schemas.openxmlformats.org/officeDocument/2006/relationships/image" Target="media/image3.jpg"/><Relationship Id="rId24" Type="http://schemas.openxmlformats.org/officeDocument/2006/relationships/image" Target="media/image13.PNG"/><Relationship Id="rId32" Type="http://schemas.openxmlformats.org/officeDocument/2006/relationships/hyperlink" Target="https://int.entm.purdue.edu/ext/treecomputer/" TargetMode="External"/><Relationship Id="rId37" Type="http://schemas.openxmlformats.org/officeDocument/2006/relationships/hyperlink" Target="https://urbanforestrysouth.org/resources/library/ttresources/community-urban-wood-utilization-planning-worksheet" TargetMode="External"/><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5.PNG"/><Relationship Id="rId58" Type="http://schemas.openxmlformats.org/officeDocument/2006/relationships/image" Target="media/image40.jpeg"/><Relationship Id="rId66" Type="http://schemas.openxmlformats.org/officeDocument/2006/relationships/hyperlink" Target="https://www.fema.gov/emergency-managers/nims/implementation-training" TargetMode="External"/><Relationship Id="rId74" Type="http://schemas.openxmlformats.org/officeDocument/2006/relationships/image" Target="media/image48.jpeg"/><Relationship Id="rId79" Type="http://schemas.openxmlformats.org/officeDocument/2006/relationships/hyperlink" Target="https://www.aphis.usda.gov/aphis/ourfocus/planthealth/plant-pest-and-disease-programs/pests-and-diseases/emerald-ash-borer" TargetMode="External"/><Relationship Id="rId87" Type="http://schemas.openxmlformats.org/officeDocument/2006/relationships/hyperlink" Target="https://www.ag.ndsu.edu/publications/lawns-gardens-trees/ash-tree-identification" TargetMode="External"/><Relationship Id="rId102" Type="http://schemas.openxmlformats.org/officeDocument/2006/relationships/diagramLayout" Target="diagrams/layout2.xml"/><Relationship Id="rId5" Type="http://schemas.openxmlformats.org/officeDocument/2006/relationships/settings" Target="settings.xml"/><Relationship Id="rId61" Type="http://schemas.openxmlformats.org/officeDocument/2006/relationships/diagramQuickStyle" Target="diagrams/quickStyle1.xml"/><Relationship Id="rId82" Type="http://schemas.openxmlformats.org/officeDocument/2006/relationships/hyperlink" Target="https://beasmartash.org/" TargetMode="External"/><Relationship Id="rId90" Type="http://schemas.openxmlformats.org/officeDocument/2006/relationships/hyperlink" Target="https://d1ied5g1xfgpx8.cloudfront.net/pdfs/32127.pdf" TargetMode="External"/><Relationship Id="rId95" Type="http://schemas.openxmlformats.org/officeDocument/2006/relationships/image" Target="media/image52.png"/><Relationship Id="rId19" Type="http://schemas.openxmlformats.org/officeDocument/2006/relationships/image" Target="media/image10.jpeg"/><Relationship Id="rId14" Type="http://schemas.openxmlformats.org/officeDocument/2006/relationships/image" Target="media/image5.PNG"/><Relationship Id="rId22" Type="http://schemas.openxmlformats.org/officeDocument/2006/relationships/header" Target="header1.xml"/><Relationship Id="rId27" Type="http://schemas.openxmlformats.org/officeDocument/2006/relationships/image" Target="media/image16.jpeg"/><Relationship Id="rId30" Type="http://schemas.openxmlformats.org/officeDocument/2006/relationships/hyperlink" Target="https://pg-cloud.com/Idaho/" TargetMode="External"/><Relationship Id="rId35" Type="http://schemas.openxmlformats.org/officeDocument/2006/relationships/hyperlink" Target="https://www.monitoringash.org/lingering-ash-info/" TargetMode="External"/><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38.svg"/><Relationship Id="rId64" Type="http://schemas.openxmlformats.org/officeDocument/2006/relationships/image" Target="media/image41.png"/><Relationship Id="rId69" Type="http://schemas.openxmlformats.org/officeDocument/2006/relationships/hyperlink" Target="https://linktr.ee/eabinfo.idl" TargetMode="External"/><Relationship Id="rId77" Type="http://schemas.openxmlformats.org/officeDocument/2006/relationships/image" Target="media/image51.PNG"/><Relationship Id="rId100" Type="http://schemas.openxmlformats.org/officeDocument/2006/relationships/hyperlink" Target="http://WWW.xxxxxxxxxx" TargetMode="External"/><Relationship Id="rId105" Type="http://schemas.microsoft.com/office/2007/relationships/diagramDrawing" Target="diagrams/drawing2.xml"/><Relationship Id="rId8" Type="http://schemas.openxmlformats.org/officeDocument/2006/relationships/endnotes" Target="endnotes.xml"/><Relationship Id="rId51" Type="http://schemas.openxmlformats.org/officeDocument/2006/relationships/image" Target="media/image34.png"/><Relationship Id="rId72" Type="http://schemas.openxmlformats.org/officeDocument/2006/relationships/image" Target="media/image46.png"/><Relationship Id="rId80" Type="http://schemas.openxmlformats.org/officeDocument/2006/relationships/hyperlink" Target="http://www.emeraldashborer.info/EABU" TargetMode="External"/><Relationship Id="rId85" Type="http://schemas.openxmlformats.org/officeDocument/2006/relationships/hyperlink" Target="https://invasivespecies.wa.gov/projects/pest-ready/" TargetMode="External"/><Relationship Id="rId93" Type="http://schemas.openxmlformats.org/officeDocument/2006/relationships/hyperlink" Target="https://linktr.ee/branchpeeling" TargetMode="External"/><Relationship Id="rId98" Type="http://schemas.openxmlformats.org/officeDocument/2006/relationships/image" Target="media/image53.jpg"/><Relationship Id="rId3" Type="http://schemas.openxmlformats.org/officeDocument/2006/relationships/numbering" Target="numbering.xml"/><Relationship Id="rId12" Type="http://schemas.openxmlformats.org/officeDocument/2006/relationships/hyperlink" Target="mailto:program.intake@usda.gov" TargetMode="External"/><Relationship Id="rId17" Type="http://schemas.openxmlformats.org/officeDocument/2006/relationships/image" Target="media/image8.jpeg"/><Relationship Id="rId25" Type="http://schemas.openxmlformats.org/officeDocument/2006/relationships/image" Target="media/image14.jpeg"/><Relationship Id="rId33" Type="http://schemas.openxmlformats.org/officeDocument/2006/relationships/image" Target="media/image20.PN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diagramData" Target="diagrams/data1.xml"/><Relationship Id="rId67" Type="http://schemas.openxmlformats.org/officeDocument/2006/relationships/hyperlink" Target="https://www.fema.gov/emergency-managers/nims/implementation-training" TargetMode="External"/><Relationship Id="rId103" Type="http://schemas.openxmlformats.org/officeDocument/2006/relationships/diagramQuickStyle" Target="diagrams/quickStyle2.xml"/><Relationship Id="rId20" Type="http://schemas.openxmlformats.org/officeDocument/2006/relationships/image" Target="media/image11.jpeg"/><Relationship Id="rId41" Type="http://schemas.openxmlformats.org/officeDocument/2006/relationships/image" Target="media/image25.svg"/><Relationship Id="rId54" Type="http://schemas.openxmlformats.org/officeDocument/2006/relationships/image" Target="media/image36.PNG"/><Relationship Id="rId62" Type="http://schemas.openxmlformats.org/officeDocument/2006/relationships/diagramColors" Target="diagrams/colors1.xml"/><Relationship Id="rId70" Type="http://schemas.openxmlformats.org/officeDocument/2006/relationships/image" Target="media/image44.png"/><Relationship Id="rId75" Type="http://schemas.openxmlformats.org/officeDocument/2006/relationships/image" Target="media/image49.png"/><Relationship Id="rId83" Type="http://schemas.openxmlformats.org/officeDocument/2006/relationships/hyperlink" Target="https://www.oregoninvasivespeciescouncil.org/eab" TargetMode="External"/><Relationship Id="rId88" Type="http://schemas.openxmlformats.org/officeDocument/2006/relationships/hyperlink" Target="https://www.aphis.usda.gov/publications/plant_health/fs-eab-transition.pdf" TargetMode="External"/><Relationship Id="rId91" Type="http://schemas.openxmlformats.org/officeDocument/2006/relationships/hyperlink" Target="https://linktr.ee/branchpeeling" TargetMode="External"/><Relationship Id="rId96" Type="http://schemas.openxmlformats.org/officeDocument/2006/relationships/hyperlink" Target="https://arcg.is/0Hjb0y"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footer" Target="footer1.xml"/><Relationship Id="rId28" Type="http://schemas.openxmlformats.org/officeDocument/2006/relationships/image" Target="media/image17.jpeg"/><Relationship Id="rId36" Type="http://schemas.openxmlformats.org/officeDocument/2006/relationships/hyperlink" Target="https://www.fs.usda.gov/inside-fs/delivering-mission/apply/introducing-charboss-new-mobile-biochar-production-machine" TargetMode="External"/><Relationship Id="rId49" Type="http://schemas.openxmlformats.org/officeDocument/2006/relationships/image" Target="media/image33.png"/><Relationship Id="rId57" Type="http://schemas.openxmlformats.org/officeDocument/2006/relationships/image" Target="media/image39.jpeg"/><Relationship Id="rId106" Type="http://schemas.openxmlformats.org/officeDocument/2006/relationships/fontTable" Target="fontTable.xml"/><Relationship Id="rId10" Type="http://schemas.openxmlformats.org/officeDocument/2006/relationships/image" Target="media/image2.gif"/><Relationship Id="rId31" Type="http://schemas.openxmlformats.org/officeDocument/2006/relationships/image" Target="media/image19.jpeg"/><Relationship Id="rId44" Type="http://schemas.openxmlformats.org/officeDocument/2006/relationships/image" Target="media/image28.png"/><Relationship Id="rId52" Type="http://schemas.openxmlformats.org/officeDocument/2006/relationships/hyperlink" Target="mailto:ForestHealth@IDL.idaho.gov" TargetMode="External"/><Relationship Id="rId60" Type="http://schemas.openxmlformats.org/officeDocument/2006/relationships/diagramLayout" Target="diagrams/layout1.xml"/><Relationship Id="rId65" Type="http://schemas.openxmlformats.org/officeDocument/2006/relationships/image" Target="media/image42.svg"/><Relationship Id="rId73" Type="http://schemas.openxmlformats.org/officeDocument/2006/relationships/image" Target="media/image47.jfif"/><Relationship Id="rId78" Type="http://schemas.openxmlformats.org/officeDocument/2006/relationships/hyperlink" Target="https://www.aphis.usda.gov/plant_health/plant_pest_info/emerald_ash_b/downloads/eab-field-release-guidelines.pdf" TargetMode="External"/><Relationship Id="rId81" Type="http://schemas.openxmlformats.org/officeDocument/2006/relationships/hyperlink" Target="http://www.emeraldashborer.info/state/colorado.php" TargetMode="External"/><Relationship Id="rId86" Type="http://schemas.openxmlformats.org/officeDocument/2006/relationships/hyperlink" Target="https://www.michigan.gov/invasives/id-report/prohibitedrestricted/emerald-ash-borer" TargetMode="External"/><Relationship Id="rId94" Type="http://schemas.openxmlformats.org/officeDocument/2006/relationships/hyperlink" Target="https://linktr.ee/branchpeeling" TargetMode="External"/><Relationship Id="rId99" Type="http://schemas.openxmlformats.org/officeDocument/2006/relationships/hyperlink" Target="mailto:ForestHealth@IDL.idaho.gov" TargetMode="External"/><Relationship Id="rId101" Type="http://schemas.openxmlformats.org/officeDocument/2006/relationships/diagramData" Target="diagrams/data2.xml"/><Relationship Id="rId4" Type="http://schemas.openxmlformats.org/officeDocument/2006/relationships/styles" Target="styles.xml"/><Relationship Id="rId9" Type="http://schemas.openxmlformats.org/officeDocument/2006/relationships/image" Target="media/image1.jpg"/><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23.svg"/><Relationship Id="rId34" Type="http://schemas.openxmlformats.org/officeDocument/2006/relationships/image" Target="media/image21.PNG"/><Relationship Id="rId50" Type="http://schemas.openxmlformats.org/officeDocument/2006/relationships/hyperlink" Target="https://linktr.ee/eabinfo.idl" TargetMode="External"/><Relationship Id="rId55" Type="http://schemas.openxmlformats.org/officeDocument/2006/relationships/image" Target="media/image37.png"/><Relationship Id="rId76" Type="http://schemas.openxmlformats.org/officeDocument/2006/relationships/image" Target="media/image50.png"/><Relationship Id="rId97" Type="http://schemas.openxmlformats.org/officeDocument/2006/relationships/hyperlink" Target="https://arcg.is/1mWCei" TargetMode="External"/><Relationship Id="rId104" Type="http://schemas.openxmlformats.org/officeDocument/2006/relationships/diagramColors" Target="diagrams/colors2.xml"/></Relationships>
</file>

<file path=word/_rels/endnotes.xml.rels><?xml version="1.0" encoding="UTF-8" standalone="yes"?>
<Relationships xmlns="http://schemas.openxmlformats.org/package/2006/relationships"><Relationship Id="rId2" Type="http://schemas.openxmlformats.org/officeDocument/2006/relationships/hyperlink" Target="https://www.fs.usda.gov/pnw/sciencef/scifi158.pdf" TargetMode="External"/><Relationship Id="rId1" Type="http://schemas.openxmlformats.org/officeDocument/2006/relationships/hyperlink" Target="https://www.nrs.fs.usda.gov/pubs/jrnl/2010/nrs_2010_kovacs_001.pdf"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835C7D5-E2F8-491F-B0F0-35F7E002C379}" type="doc">
      <dgm:prSet loTypeId="urn:microsoft.com/office/officeart/2008/layout/NameandTitleOrganizationalChart" loCatId="hierarchy" qsTypeId="urn:microsoft.com/office/officeart/2005/8/quickstyle/simple1" qsCatId="simple" csTypeId="urn:microsoft.com/office/officeart/2005/8/colors/accent1_2" csCatId="accent1" phldr="1"/>
      <dgm:spPr/>
      <dgm:t>
        <a:bodyPr/>
        <a:lstStyle/>
        <a:p>
          <a:endParaRPr lang="en-US"/>
        </a:p>
      </dgm:t>
    </dgm:pt>
    <dgm:pt modelId="{14BD2653-FE5A-48A8-8A41-036054A67C99}">
      <dgm:prSet phldrT="[Text]"/>
      <dgm:spPr>
        <a:xfrm>
          <a:off x="1584659" y="257"/>
          <a:ext cx="778581" cy="403115"/>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endParaRPr lang="en-US">
            <a:solidFill>
              <a:sysClr val="window" lastClr="FFFFFF"/>
            </a:solidFill>
            <a:latin typeface="Calibri" panose="020F0502020204030204"/>
            <a:ea typeface="+mn-ea"/>
            <a:cs typeface="+mn-cs"/>
          </a:endParaRPr>
        </a:p>
      </dgm:t>
    </dgm:pt>
    <dgm:pt modelId="{FFA1ECB9-4101-41F1-AD4F-A2000A5F5164}" type="parTrans" cxnId="{B206B34F-007E-45FD-9298-B53A456EA081}">
      <dgm:prSet/>
      <dgm:spPr/>
      <dgm:t>
        <a:bodyPr/>
        <a:lstStyle/>
        <a:p>
          <a:pPr algn="ctr"/>
          <a:endParaRPr lang="en-US"/>
        </a:p>
      </dgm:t>
    </dgm:pt>
    <dgm:pt modelId="{BF5F0FB0-7DEA-4DEE-A991-F4C4E1CD1321}" type="sibTrans" cxnId="{B206B34F-007E-45FD-9298-B53A456EA081}">
      <dgm:prSet/>
      <dgm:spPr>
        <a:xfrm>
          <a:off x="1577404" y="223812"/>
          <a:ext cx="1026665" cy="314329"/>
        </a:xfrm>
        <a:prstGeom prst="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lgn="ctr">
            <a:buNone/>
          </a:pPr>
          <a:r>
            <a:rPr lang="en-US" b="1">
              <a:solidFill>
                <a:sysClr val="windowText" lastClr="000000">
                  <a:hueOff val="0"/>
                  <a:satOff val="0"/>
                  <a:lumOff val="0"/>
                  <a:alphaOff val="0"/>
                </a:sysClr>
              </a:solidFill>
              <a:latin typeface="Calibri" panose="020F0502020204030204"/>
              <a:ea typeface="+mn-ea"/>
              <a:cs typeface="+mn-cs"/>
            </a:rPr>
            <a:t>IDL Forest Health or UCF</a:t>
          </a:r>
        </a:p>
      </dgm:t>
    </dgm:pt>
    <dgm:pt modelId="{C23E0B01-3ACD-4CD5-AFBB-AFA7F0C1F7F0}" type="asst">
      <dgm:prSet phldrT="[Text]"/>
      <dgm:spPr>
        <a:xfrm>
          <a:off x="1060221" y="726262"/>
          <a:ext cx="778581" cy="403115"/>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endParaRPr lang="en-US">
            <a:solidFill>
              <a:sysClr val="window" lastClr="FFFFFF"/>
            </a:solidFill>
            <a:latin typeface="Calibri" panose="020F0502020204030204"/>
            <a:ea typeface="+mn-ea"/>
            <a:cs typeface="+mn-cs"/>
          </a:endParaRPr>
        </a:p>
      </dgm:t>
    </dgm:pt>
    <dgm:pt modelId="{E47FCE89-A41F-4C2D-AE2A-DF0ABEDAD410}" type="parTrans" cxnId="{79A49E1E-8A39-4FAA-B92D-CEF32C0DB841}">
      <dgm:prSet/>
      <dgm:spPr>
        <a:xfrm>
          <a:off x="1838803" y="403372"/>
          <a:ext cx="135146" cy="524447"/>
        </a:xfrm>
        <a:custGeom>
          <a:avLst/>
          <a:gdLst/>
          <a:ahLst/>
          <a:cxnLst/>
          <a:rect l="0" t="0" r="0" b="0"/>
          <a:pathLst>
            <a:path>
              <a:moveTo>
                <a:pt x="242846" y="0"/>
              </a:moveTo>
              <a:lnTo>
                <a:pt x="242846" y="793366"/>
              </a:lnTo>
              <a:lnTo>
                <a:pt x="0" y="793366"/>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pPr algn="ctr"/>
          <a:endParaRPr lang="en-US"/>
        </a:p>
      </dgm:t>
    </dgm:pt>
    <dgm:pt modelId="{1BC4D439-9344-442F-9476-2A598B952FFA}" type="sibTrans" cxnId="{79A49E1E-8A39-4FAA-B92D-CEF32C0DB841}">
      <dgm:prSet custT="1"/>
      <dgm:spPr>
        <a:xfrm>
          <a:off x="1135922" y="1005931"/>
          <a:ext cx="860755" cy="202100"/>
        </a:xfrm>
        <a:prstGeom prst="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lgn="ctr">
            <a:buNone/>
          </a:pPr>
          <a:r>
            <a:rPr lang="en-US" sz="900" b="1">
              <a:solidFill>
                <a:sysClr val="windowText" lastClr="000000">
                  <a:hueOff val="0"/>
                  <a:satOff val="0"/>
                  <a:lumOff val="0"/>
                  <a:alphaOff val="0"/>
                </a:sysClr>
              </a:solidFill>
              <a:latin typeface="Calibri" panose="020F0502020204030204"/>
              <a:ea typeface="+mn-ea"/>
              <a:cs typeface="+mn-cs"/>
            </a:rPr>
            <a:t>City Forester</a:t>
          </a:r>
        </a:p>
      </dgm:t>
    </dgm:pt>
    <dgm:pt modelId="{06CB9AF3-55C9-4056-8B96-D37DBF78A029}">
      <dgm:prSet phldrT="[Text]"/>
      <dgm:spPr>
        <a:xfrm>
          <a:off x="220732" y="1396152"/>
          <a:ext cx="778581" cy="403115"/>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endParaRPr lang="en-US">
            <a:solidFill>
              <a:sysClr val="window" lastClr="FFFFFF"/>
            </a:solidFill>
            <a:latin typeface="Calibri" panose="020F0502020204030204"/>
            <a:ea typeface="+mn-ea"/>
            <a:cs typeface="+mn-cs"/>
          </a:endParaRPr>
        </a:p>
      </dgm:t>
    </dgm:pt>
    <dgm:pt modelId="{C7FFCA3F-1B51-45CD-BBA2-C920EEB740BC}" type="parTrans" cxnId="{F3BE832E-6CE1-4896-BC5B-E87A64398C82}">
      <dgm:prSet/>
      <dgm:spPr>
        <a:xfrm>
          <a:off x="610023" y="403372"/>
          <a:ext cx="1363927" cy="992780"/>
        </a:xfrm>
        <a:custGeom>
          <a:avLst/>
          <a:gdLst/>
          <a:ahLst/>
          <a:cxnLst/>
          <a:rect l="0" t="0" r="0" b="0"/>
          <a:pathLst>
            <a:path>
              <a:moveTo>
                <a:pt x="1907431" y="0"/>
              </a:moveTo>
              <a:lnTo>
                <a:pt x="1907431" y="1414973"/>
              </a:lnTo>
              <a:lnTo>
                <a:pt x="0" y="1414973"/>
              </a:lnTo>
              <a:lnTo>
                <a:pt x="0" y="1586732"/>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pPr algn="ctr"/>
          <a:endParaRPr lang="en-US"/>
        </a:p>
      </dgm:t>
    </dgm:pt>
    <dgm:pt modelId="{A714D1F0-92CD-4E02-8503-AE9F6AFA7B8B}" type="sibTrans" cxnId="{F3BE832E-6CE1-4896-BC5B-E87A64398C82}">
      <dgm:prSet/>
      <dgm:spPr>
        <a:xfrm>
          <a:off x="281528" y="1544227"/>
          <a:ext cx="890563" cy="465290"/>
        </a:xfrm>
        <a:prstGeom prst="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lgn="ctr">
            <a:buNone/>
          </a:pPr>
          <a:r>
            <a:rPr lang="en-US" b="1">
              <a:solidFill>
                <a:sysClr val="windowText" lastClr="000000">
                  <a:hueOff val="0"/>
                  <a:satOff val="0"/>
                  <a:lumOff val="0"/>
                  <a:alphaOff val="0"/>
                </a:sysClr>
              </a:solidFill>
              <a:latin typeface="Calibri" panose="020F0502020204030204"/>
              <a:ea typeface="+mn-ea"/>
              <a:cs typeface="+mn-cs"/>
            </a:rPr>
            <a:t>Local Tree Service Prfessional</a:t>
          </a:r>
        </a:p>
      </dgm:t>
    </dgm:pt>
    <dgm:pt modelId="{010A5048-2775-405C-AC58-6E75677208A8}">
      <dgm:prSet phldrT="[Text]"/>
      <dgm:spPr>
        <a:xfrm>
          <a:off x="1495580" y="1396152"/>
          <a:ext cx="778581" cy="403115"/>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endParaRPr lang="en-US">
            <a:solidFill>
              <a:sysClr val="window" lastClr="FFFFFF"/>
            </a:solidFill>
            <a:latin typeface="Calibri" panose="020F0502020204030204"/>
            <a:ea typeface="+mn-ea"/>
            <a:cs typeface="+mn-cs"/>
          </a:endParaRPr>
        </a:p>
      </dgm:t>
    </dgm:pt>
    <dgm:pt modelId="{ED67DCE9-F213-480E-8C85-311C1809D016}" type="parTrans" cxnId="{83E0737E-DA14-4A20-A6E2-A650CE3061D0}">
      <dgm:prSet/>
      <dgm:spPr>
        <a:xfrm>
          <a:off x="1839151" y="403372"/>
          <a:ext cx="91440" cy="992780"/>
        </a:xfrm>
        <a:custGeom>
          <a:avLst/>
          <a:gdLst/>
          <a:ahLst/>
          <a:cxnLst/>
          <a:rect l="0" t="0" r="0" b="0"/>
          <a:pathLst>
            <a:path>
              <a:moveTo>
                <a:pt x="45720" y="0"/>
              </a:moveTo>
              <a:lnTo>
                <a:pt x="45720" y="1586732"/>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pPr algn="ctr"/>
          <a:endParaRPr lang="en-US"/>
        </a:p>
      </dgm:t>
    </dgm:pt>
    <dgm:pt modelId="{1B503DD8-9494-48D0-AD55-48C77557493B}" type="sibTrans" cxnId="{83E0737E-DA14-4A20-A6E2-A650CE3061D0}">
      <dgm:prSet custT="1"/>
      <dgm:spPr>
        <a:xfrm>
          <a:off x="1360212" y="1582067"/>
          <a:ext cx="1282892" cy="389609"/>
        </a:xfrm>
        <a:prstGeom prst="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lgn="ctr">
            <a:buNone/>
          </a:pPr>
          <a:r>
            <a:rPr lang="en-US" sz="900" b="1">
              <a:solidFill>
                <a:sysClr val="windowText" lastClr="000000">
                  <a:hueOff val="0"/>
                  <a:satOff val="0"/>
                  <a:lumOff val="0"/>
                  <a:alphaOff val="0"/>
                </a:sysClr>
              </a:solidFill>
              <a:latin typeface="Calibri" panose="020F0502020204030204"/>
              <a:ea typeface="+mn-ea"/>
              <a:cs typeface="+mn-cs"/>
            </a:rPr>
            <a:t>Professional Applicator</a:t>
          </a:r>
        </a:p>
      </dgm:t>
    </dgm:pt>
    <dgm:pt modelId="{979689FB-0E8B-4D53-857B-A7D3B37B0625}">
      <dgm:prSet phldrT="[Text]"/>
      <dgm:spPr>
        <a:xfrm>
          <a:off x="2889905" y="1396152"/>
          <a:ext cx="778581" cy="403115"/>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endParaRPr lang="en-US">
            <a:solidFill>
              <a:sysClr val="window" lastClr="FFFFFF"/>
            </a:solidFill>
            <a:latin typeface="Calibri" panose="020F0502020204030204"/>
            <a:ea typeface="+mn-ea"/>
            <a:cs typeface="+mn-cs"/>
          </a:endParaRPr>
        </a:p>
      </dgm:t>
    </dgm:pt>
    <dgm:pt modelId="{D707185E-DFD3-4F0D-AE71-F6B440202B11}" type="parTrans" cxnId="{B7D1AC21-4E63-4371-BCA2-73AB01CCC160}">
      <dgm:prSet/>
      <dgm:spPr>
        <a:xfrm>
          <a:off x="1973950" y="403372"/>
          <a:ext cx="1305246" cy="992780"/>
        </a:xfrm>
        <a:custGeom>
          <a:avLst/>
          <a:gdLst/>
          <a:ahLst/>
          <a:cxnLst/>
          <a:rect l="0" t="0" r="0" b="0"/>
          <a:pathLst>
            <a:path>
              <a:moveTo>
                <a:pt x="0" y="0"/>
              </a:moveTo>
              <a:lnTo>
                <a:pt x="0" y="1414973"/>
              </a:lnTo>
              <a:lnTo>
                <a:pt x="1907431" y="1414973"/>
              </a:lnTo>
              <a:lnTo>
                <a:pt x="1907431" y="1586732"/>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pPr algn="ctr"/>
          <a:endParaRPr lang="en-US"/>
        </a:p>
      </dgm:t>
    </dgm:pt>
    <dgm:pt modelId="{CB0DD83A-1F9D-4EDF-AB6B-6B4FE7F3E964}" type="sibTrans" cxnId="{B7D1AC21-4E63-4371-BCA2-73AB01CCC160}">
      <dgm:prSet custT="1"/>
      <dgm:spPr>
        <a:xfrm>
          <a:off x="2831225" y="1582067"/>
          <a:ext cx="1129517" cy="389609"/>
        </a:xfrm>
        <a:prstGeom prst="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lgn="ctr">
            <a:buNone/>
          </a:pPr>
          <a:r>
            <a:rPr lang="en-US" sz="900" b="1">
              <a:solidFill>
                <a:sysClr val="windowText" lastClr="000000">
                  <a:hueOff val="0"/>
                  <a:satOff val="0"/>
                  <a:lumOff val="0"/>
                  <a:alphaOff val="0"/>
                </a:sysClr>
              </a:solidFill>
              <a:latin typeface="Calibri" panose="020F0502020204030204"/>
              <a:ea typeface="+mn-ea"/>
              <a:cs typeface="+mn-cs"/>
            </a:rPr>
            <a:t>Homeowner/General Public</a:t>
          </a:r>
        </a:p>
      </dgm:t>
    </dgm:pt>
    <dgm:pt modelId="{6211A8CA-C203-44F3-87DE-0910E9460B5F}" type="pres">
      <dgm:prSet presAssocID="{B835C7D5-E2F8-491F-B0F0-35F7E002C379}" presName="hierChild1" presStyleCnt="0">
        <dgm:presLayoutVars>
          <dgm:orgChart val="1"/>
          <dgm:chPref val="1"/>
          <dgm:dir/>
          <dgm:animOne val="branch"/>
          <dgm:animLvl val="lvl"/>
          <dgm:resizeHandles/>
        </dgm:presLayoutVars>
      </dgm:prSet>
      <dgm:spPr/>
    </dgm:pt>
    <dgm:pt modelId="{77655E69-E7EC-4C74-BD75-9D13B7228625}" type="pres">
      <dgm:prSet presAssocID="{14BD2653-FE5A-48A8-8A41-036054A67C99}" presName="hierRoot1" presStyleCnt="0">
        <dgm:presLayoutVars>
          <dgm:hierBranch val="init"/>
        </dgm:presLayoutVars>
      </dgm:prSet>
      <dgm:spPr/>
    </dgm:pt>
    <dgm:pt modelId="{8B968E9A-4A74-4E7E-8FA1-E617A8BFD837}" type="pres">
      <dgm:prSet presAssocID="{14BD2653-FE5A-48A8-8A41-036054A67C99}" presName="rootComposite1" presStyleCnt="0"/>
      <dgm:spPr/>
    </dgm:pt>
    <dgm:pt modelId="{76892C1F-2AA9-4299-95DA-F520096B5407}" type="pres">
      <dgm:prSet presAssocID="{14BD2653-FE5A-48A8-8A41-036054A67C99}" presName="rootText1" presStyleLbl="node0" presStyleIdx="0" presStyleCnt="1">
        <dgm:presLayoutVars>
          <dgm:chMax/>
          <dgm:chPref val="3"/>
        </dgm:presLayoutVars>
      </dgm:prSet>
      <dgm:spPr/>
    </dgm:pt>
    <dgm:pt modelId="{7AC749F8-D3DA-4E5B-954B-CC8B3CABF76E}" type="pres">
      <dgm:prSet presAssocID="{14BD2653-FE5A-48A8-8A41-036054A67C99}" presName="titleText1" presStyleLbl="fgAcc0" presStyleIdx="0" presStyleCnt="1" custScaleX="146515" custScaleY="233925">
        <dgm:presLayoutVars>
          <dgm:chMax val="0"/>
          <dgm:chPref val="0"/>
        </dgm:presLayoutVars>
      </dgm:prSet>
      <dgm:spPr/>
    </dgm:pt>
    <dgm:pt modelId="{6ED8F49D-F2E8-42E3-9427-F0B2EA53205D}" type="pres">
      <dgm:prSet presAssocID="{14BD2653-FE5A-48A8-8A41-036054A67C99}" presName="rootConnector1" presStyleLbl="node1" presStyleIdx="0" presStyleCnt="3"/>
      <dgm:spPr/>
    </dgm:pt>
    <dgm:pt modelId="{6B6C45B6-08DA-4086-A77F-57DBF536A342}" type="pres">
      <dgm:prSet presAssocID="{14BD2653-FE5A-48A8-8A41-036054A67C99}" presName="hierChild2" presStyleCnt="0"/>
      <dgm:spPr/>
    </dgm:pt>
    <dgm:pt modelId="{266F0FFE-70C4-47F0-A220-B7EF3DEC3255}" type="pres">
      <dgm:prSet presAssocID="{C7FFCA3F-1B51-45CD-BBA2-C920EEB740BC}" presName="Name37" presStyleLbl="parChTrans1D2" presStyleIdx="0" presStyleCnt="4"/>
      <dgm:spPr/>
    </dgm:pt>
    <dgm:pt modelId="{89755B69-8587-4DED-8C39-EC57E39D31E1}" type="pres">
      <dgm:prSet presAssocID="{06CB9AF3-55C9-4056-8B96-D37DBF78A029}" presName="hierRoot2" presStyleCnt="0">
        <dgm:presLayoutVars>
          <dgm:hierBranch val="init"/>
        </dgm:presLayoutVars>
      </dgm:prSet>
      <dgm:spPr/>
    </dgm:pt>
    <dgm:pt modelId="{7A22F4CE-9A70-49E8-8AA9-E7ED498934A7}" type="pres">
      <dgm:prSet presAssocID="{06CB9AF3-55C9-4056-8B96-D37DBF78A029}" presName="rootComposite" presStyleCnt="0"/>
      <dgm:spPr/>
    </dgm:pt>
    <dgm:pt modelId="{428AA713-7752-434B-B96C-30A4398D8254}" type="pres">
      <dgm:prSet presAssocID="{06CB9AF3-55C9-4056-8B96-D37DBF78A029}" presName="rootText" presStyleLbl="node1" presStyleIdx="0" presStyleCnt="3">
        <dgm:presLayoutVars>
          <dgm:chMax/>
          <dgm:chPref val="3"/>
        </dgm:presLayoutVars>
      </dgm:prSet>
      <dgm:spPr/>
    </dgm:pt>
    <dgm:pt modelId="{6906DBD7-DC3D-4DA8-99D0-3EB32D2C2712}" type="pres">
      <dgm:prSet presAssocID="{06CB9AF3-55C9-4056-8B96-D37DBF78A029}" presName="titleText2" presStyleLbl="fgAcc1" presStyleIdx="0" presStyleCnt="3" custScaleX="127092" custScaleY="346271">
        <dgm:presLayoutVars>
          <dgm:chMax val="0"/>
          <dgm:chPref val="0"/>
        </dgm:presLayoutVars>
      </dgm:prSet>
      <dgm:spPr/>
    </dgm:pt>
    <dgm:pt modelId="{74CFCCFD-FA5F-4380-B182-7BDF22036B9A}" type="pres">
      <dgm:prSet presAssocID="{06CB9AF3-55C9-4056-8B96-D37DBF78A029}" presName="rootConnector" presStyleLbl="node2" presStyleIdx="0" presStyleCnt="0"/>
      <dgm:spPr/>
    </dgm:pt>
    <dgm:pt modelId="{303889A7-9321-4D14-9E04-D6F448B3EC85}" type="pres">
      <dgm:prSet presAssocID="{06CB9AF3-55C9-4056-8B96-D37DBF78A029}" presName="hierChild4" presStyleCnt="0"/>
      <dgm:spPr/>
    </dgm:pt>
    <dgm:pt modelId="{925B0891-9365-4C4C-ABDD-A8917E6B758A}" type="pres">
      <dgm:prSet presAssocID="{06CB9AF3-55C9-4056-8B96-D37DBF78A029}" presName="hierChild5" presStyleCnt="0"/>
      <dgm:spPr/>
    </dgm:pt>
    <dgm:pt modelId="{894D797A-27B4-40EF-9208-D4C58AB7C86A}" type="pres">
      <dgm:prSet presAssocID="{ED67DCE9-F213-480E-8C85-311C1809D016}" presName="Name37" presStyleLbl="parChTrans1D2" presStyleIdx="1" presStyleCnt="4"/>
      <dgm:spPr/>
    </dgm:pt>
    <dgm:pt modelId="{37E9E64D-C8B5-4CF7-82AE-62284EAD9AD0}" type="pres">
      <dgm:prSet presAssocID="{010A5048-2775-405C-AC58-6E75677208A8}" presName="hierRoot2" presStyleCnt="0">
        <dgm:presLayoutVars>
          <dgm:hierBranch val="init"/>
        </dgm:presLayoutVars>
      </dgm:prSet>
      <dgm:spPr/>
    </dgm:pt>
    <dgm:pt modelId="{AB3997E6-532C-468B-9FEB-95B505CEEACC}" type="pres">
      <dgm:prSet presAssocID="{010A5048-2775-405C-AC58-6E75677208A8}" presName="rootComposite" presStyleCnt="0"/>
      <dgm:spPr/>
    </dgm:pt>
    <dgm:pt modelId="{36B9F020-B6C8-4D3B-A80B-E1BACB991B6D}" type="pres">
      <dgm:prSet presAssocID="{010A5048-2775-405C-AC58-6E75677208A8}" presName="rootText" presStyleLbl="node1" presStyleIdx="1" presStyleCnt="3">
        <dgm:presLayoutVars>
          <dgm:chMax/>
          <dgm:chPref val="3"/>
        </dgm:presLayoutVars>
      </dgm:prSet>
      <dgm:spPr/>
    </dgm:pt>
    <dgm:pt modelId="{9342E735-4CAA-4F6B-978A-173BF7C7DC74}" type="pres">
      <dgm:prSet presAssocID="{010A5048-2775-405C-AC58-6E75677208A8}" presName="titleText2" presStyleLbl="fgAcc1" presStyleIdx="1" presStyleCnt="3" custScaleX="183081" custScaleY="289949">
        <dgm:presLayoutVars>
          <dgm:chMax val="0"/>
          <dgm:chPref val="0"/>
        </dgm:presLayoutVars>
      </dgm:prSet>
      <dgm:spPr/>
    </dgm:pt>
    <dgm:pt modelId="{93A18BF1-D34C-4216-9CFA-E1D67BC12697}" type="pres">
      <dgm:prSet presAssocID="{010A5048-2775-405C-AC58-6E75677208A8}" presName="rootConnector" presStyleLbl="node2" presStyleIdx="0" presStyleCnt="0"/>
      <dgm:spPr/>
    </dgm:pt>
    <dgm:pt modelId="{E5F0D6F1-FD9D-4D92-8962-86548D7E91BF}" type="pres">
      <dgm:prSet presAssocID="{010A5048-2775-405C-AC58-6E75677208A8}" presName="hierChild4" presStyleCnt="0"/>
      <dgm:spPr/>
    </dgm:pt>
    <dgm:pt modelId="{7E51C671-2042-4D7B-AA9B-97E3C17945C4}" type="pres">
      <dgm:prSet presAssocID="{010A5048-2775-405C-AC58-6E75677208A8}" presName="hierChild5" presStyleCnt="0"/>
      <dgm:spPr/>
    </dgm:pt>
    <dgm:pt modelId="{30972807-C7D1-48EE-800F-4BCD9471AC3B}" type="pres">
      <dgm:prSet presAssocID="{D707185E-DFD3-4F0D-AE71-F6B440202B11}" presName="Name37" presStyleLbl="parChTrans1D2" presStyleIdx="2" presStyleCnt="4"/>
      <dgm:spPr/>
    </dgm:pt>
    <dgm:pt modelId="{6B052006-E6B8-45E8-B021-366EC143C9C8}" type="pres">
      <dgm:prSet presAssocID="{979689FB-0E8B-4D53-857B-A7D3B37B0625}" presName="hierRoot2" presStyleCnt="0">
        <dgm:presLayoutVars>
          <dgm:hierBranch val="init"/>
        </dgm:presLayoutVars>
      </dgm:prSet>
      <dgm:spPr/>
    </dgm:pt>
    <dgm:pt modelId="{1D5FD3F0-1FE4-46D2-AB58-0BDC04A9B75D}" type="pres">
      <dgm:prSet presAssocID="{979689FB-0E8B-4D53-857B-A7D3B37B0625}" presName="rootComposite" presStyleCnt="0"/>
      <dgm:spPr/>
    </dgm:pt>
    <dgm:pt modelId="{B09FFD6E-8C1E-4304-96D3-1016A1B077AA}" type="pres">
      <dgm:prSet presAssocID="{979689FB-0E8B-4D53-857B-A7D3B37B0625}" presName="rootText" presStyleLbl="node1" presStyleIdx="2" presStyleCnt="3">
        <dgm:presLayoutVars>
          <dgm:chMax/>
          <dgm:chPref val="3"/>
        </dgm:presLayoutVars>
      </dgm:prSet>
      <dgm:spPr/>
    </dgm:pt>
    <dgm:pt modelId="{61DAF52D-9743-4CF4-B93F-3B656D482791}" type="pres">
      <dgm:prSet presAssocID="{979689FB-0E8B-4D53-857B-A7D3B37B0625}" presName="titleText2" presStyleLbl="fgAcc1" presStyleIdx="2" presStyleCnt="3" custScaleX="161193" custScaleY="289949">
        <dgm:presLayoutVars>
          <dgm:chMax val="0"/>
          <dgm:chPref val="0"/>
        </dgm:presLayoutVars>
      </dgm:prSet>
      <dgm:spPr/>
    </dgm:pt>
    <dgm:pt modelId="{8625A158-F068-4EA4-96A8-333A60D2E010}" type="pres">
      <dgm:prSet presAssocID="{979689FB-0E8B-4D53-857B-A7D3B37B0625}" presName="rootConnector" presStyleLbl="node2" presStyleIdx="0" presStyleCnt="0"/>
      <dgm:spPr/>
    </dgm:pt>
    <dgm:pt modelId="{838DDDD4-F256-4C17-930F-6441FE226F8D}" type="pres">
      <dgm:prSet presAssocID="{979689FB-0E8B-4D53-857B-A7D3B37B0625}" presName="hierChild4" presStyleCnt="0"/>
      <dgm:spPr/>
    </dgm:pt>
    <dgm:pt modelId="{0ED03786-B1E8-4D5E-BEB9-F2732F3492BA}" type="pres">
      <dgm:prSet presAssocID="{979689FB-0E8B-4D53-857B-A7D3B37B0625}" presName="hierChild5" presStyleCnt="0"/>
      <dgm:spPr/>
    </dgm:pt>
    <dgm:pt modelId="{5A604ED5-A9F7-4DAB-8821-7D183DB42400}" type="pres">
      <dgm:prSet presAssocID="{14BD2653-FE5A-48A8-8A41-036054A67C99}" presName="hierChild3" presStyleCnt="0"/>
      <dgm:spPr/>
    </dgm:pt>
    <dgm:pt modelId="{A00A115C-411B-4AC4-879E-70B080643ED1}" type="pres">
      <dgm:prSet presAssocID="{E47FCE89-A41F-4C2D-AE2A-DF0ABEDAD410}" presName="Name96" presStyleLbl="parChTrans1D2" presStyleIdx="3" presStyleCnt="4"/>
      <dgm:spPr/>
    </dgm:pt>
    <dgm:pt modelId="{406B5C8D-C5CC-41DB-9B73-68D1C1F2F529}" type="pres">
      <dgm:prSet presAssocID="{C23E0B01-3ACD-4CD5-AFBB-AFA7F0C1F7F0}" presName="hierRoot3" presStyleCnt="0">
        <dgm:presLayoutVars>
          <dgm:hierBranch val="init"/>
        </dgm:presLayoutVars>
      </dgm:prSet>
      <dgm:spPr/>
    </dgm:pt>
    <dgm:pt modelId="{58A3DDF4-4F88-4EF0-91A5-8C936AA92D9F}" type="pres">
      <dgm:prSet presAssocID="{C23E0B01-3ACD-4CD5-AFBB-AFA7F0C1F7F0}" presName="rootComposite3" presStyleCnt="0"/>
      <dgm:spPr/>
    </dgm:pt>
    <dgm:pt modelId="{3412B89F-7D1B-43AA-BF4E-1CE5F8D6AAC6}" type="pres">
      <dgm:prSet presAssocID="{C23E0B01-3ACD-4CD5-AFBB-AFA7F0C1F7F0}" presName="rootText3" presStyleLbl="asst1" presStyleIdx="0" presStyleCnt="1">
        <dgm:presLayoutVars>
          <dgm:chPref val="3"/>
        </dgm:presLayoutVars>
      </dgm:prSet>
      <dgm:spPr/>
    </dgm:pt>
    <dgm:pt modelId="{F2A2F425-8384-42A0-968A-88C110B44F1C}" type="pres">
      <dgm:prSet presAssocID="{C23E0B01-3ACD-4CD5-AFBB-AFA7F0C1F7F0}" presName="titleText3" presStyleLbl="fgAcc2" presStyleIdx="0" presStyleCnt="1" custScaleX="122838" custScaleY="150404">
        <dgm:presLayoutVars>
          <dgm:chMax val="0"/>
          <dgm:chPref val="0"/>
        </dgm:presLayoutVars>
      </dgm:prSet>
      <dgm:spPr/>
    </dgm:pt>
    <dgm:pt modelId="{15F8A74B-A9F1-4DCF-98EE-475307966642}" type="pres">
      <dgm:prSet presAssocID="{C23E0B01-3ACD-4CD5-AFBB-AFA7F0C1F7F0}" presName="rootConnector3" presStyleLbl="asst1" presStyleIdx="0" presStyleCnt="1"/>
      <dgm:spPr/>
    </dgm:pt>
    <dgm:pt modelId="{660237C5-6660-43D4-8B39-F0885702C6D9}" type="pres">
      <dgm:prSet presAssocID="{C23E0B01-3ACD-4CD5-AFBB-AFA7F0C1F7F0}" presName="hierChild6" presStyleCnt="0"/>
      <dgm:spPr/>
    </dgm:pt>
    <dgm:pt modelId="{185086CD-12EE-4F5C-B9AB-1E40EF3B2CAC}" type="pres">
      <dgm:prSet presAssocID="{C23E0B01-3ACD-4CD5-AFBB-AFA7F0C1F7F0}" presName="hierChild7" presStyleCnt="0"/>
      <dgm:spPr/>
    </dgm:pt>
  </dgm:ptLst>
  <dgm:cxnLst>
    <dgm:cxn modelId="{6E600008-B159-43F7-9C53-FAA9681F6D4F}" type="presOf" srcId="{C23E0B01-3ACD-4CD5-AFBB-AFA7F0C1F7F0}" destId="{3412B89F-7D1B-43AA-BF4E-1CE5F8D6AAC6}" srcOrd="0" destOrd="0" presId="urn:microsoft.com/office/officeart/2008/layout/NameandTitleOrganizationalChart"/>
    <dgm:cxn modelId="{D3DDA116-BC70-49DB-A710-2B9A2E75A614}" type="presOf" srcId="{1B503DD8-9494-48D0-AD55-48C77557493B}" destId="{9342E735-4CAA-4F6B-978A-173BF7C7DC74}" srcOrd="0" destOrd="0" presId="urn:microsoft.com/office/officeart/2008/layout/NameandTitleOrganizationalChart"/>
    <dgm:cxn modelId="{79A49E1E-8A39-4FAA-B92D-CEF32C0DB841}" srcId="{14BD2653-FE5A-48A8-8A41-036054A67C99}" destId="{C23E0B01-3ACD-4CD5-AFBB-AFA7F0C1F7F0}" srcOrd="0" destOrd="0" parTransId="{E47FCE89-A41F-4C2D-AE2A-DF0ABEDAD410}" sibTransId="{1BC4D439-9344-442F-9476-2A598B952FFA}"/>
    <dgm:cxn modelId="{4645CD1F-DE6A-4649-85A5-E676DE910FAA}" type="presOf" srcId="{C7FFCA3F-1B51-45CD-BBA2-C920EEB740BC}" destId="{266F0FFE-70C4-47F0-A220-B7EF3DEC3255}" srcOrd="0" destOrd="0" presId="urn:microsoft.com/office/officeart/2008/layout/NameandTitleOrganizationalChart"/>
    <dgm:cxn modelId="{B7D1AC21-4E63-4371-BCA2-73AB01CCC160}" srcId="{14BD2653-FE5A-48A8-8A41-036054A67C99}" destId="{979689FB-0E8B-4D53-857B-A7D3B37B0625}" srcOrd="3" destOrd="0" parTransId="{D707185E-DFD3-4F0D-AE71-F6B440202B11}" sibTransId="{CB0DD83A-1F9D-4EDF-AB6B-6B4FE7F3E964}"/>
    <dgm:cxn modelId="{B4183925-6EE5-406C-922B-797462A210B8}" type="presOf" srcId="{14BD2653-FE5A-48A8-8A41-036054A67C99}" destId="{6ED8F49D-F2E8-42E3-9427-F0B2EA53205D}" srcOrd="1" destOrd="0" presId="urn:microsoft.com/office/officeart/2008/layout/NameandTitleOrganizationalChart"/>
    <dgm:cxn modelId="{F3BE832E-6CE1-4896-BC5B-E87A64398C82}" srcId="{14BD2653-FE5A-48A8-8A41-036054A67C99}" destId="{06CB9AF3-55C9-4056-8B96-D37DBF78A029}" srcOrd="1" destOrd="0" parTransId="{C7FFCA3F-1B51-45CD-BBA2-C920EEB740BC}" sibTransId="{A714D1F0-92CD-4E02-8503-AE9F6AFA7B8B}"/>
    <dgm:cxn modelId="{2326CA31-2436-46F6-B203-17D87276B423}" type="presOf" srcId="{ED67DCE9-F213-480E-8C85-311C1809D016}" destId="{894D797A-27B4-40EF-9208-D4C58AB7C86A}" srcOrd="0" destOrd="0" presId="urn:microsoft.com/office/officeart/2008/layout/NameandTitleOrganizationalChart"/>
    <dgm:cxn modelId="{85568F34-882D-4514-8D41-ACE874B191F3}" type="presOf" srcId="{B835C7D5-E2F8-491F-B0F0-35F7E002C379}" destId="{6211A8CA-C203-44F3-87DE-0910E9460B5F}" srcOrd="0" destOrd="0" presId="urn:microsoft.com/office/officeart/2008/layout/NameandTitleOrganizationalChart"/>
    <dgm:cxn modelId="{F23DF54A-449F-4341-9D2B-6949F0432A32}" type="presOf" srcId="{A714D1F0-92CD-4E02-8503-AE9F6AFA7B8B}" destId="{6906DBD7-DC3D-4DA8-99D0-3EB32D2C2712}" srcOrd="0" destOrd="0" presId="urn:microsoft.com/office/officeart/2008/layout/NameandTitleOrganizationalChart"/>
    <dgm:cxn modelId="{EF9DB06B-DC34-4273-A443-DB680CBBC02D}" type="presOf" srcId="{010A5048-2775-405C-AC58-6E75677208A8}" destId="{36B9F020-B6C8-4D3B-A80B-E1BACB991B6D}" srcOrd="0" destOrd="0" presId="urn:microsoft.com/office/officeart/2008/layout/NameandTitleOrganizationalChart"/>
    <dgm:cxn modelId="{18C8BD4E-3BC4-42D5-8E50-441DFB3ECAB6}" type="presOf" srcId="{14BD2653-FE5A-48A8-8A41-036054A67C99}" destId="{76892C1F-2AA9-4299-95DA-F520096B5407}" srcOrd="0" destOrd="0" presId="urn:microsoft.com/office/officeart/2008/layout/NameandTitleOrganizationalChart"/>
    <dgm:cxn modelId="{B206B34F-007E-45FD-9298-B53A456EA081}" srcId="{B835C7D5-E2F8-491F-B0F0-35F7E002C379}" destId="{14BD2653-FE5A-48A8-8A41-036054A67C99}" srcOrd="0" destOrd="0" parTransId="{FFA1ECB9-4101-41F1-AD4F-A2000A5F5164}" sibTransId="{BF5F0FB0-7DEA-4DEE-A991-F4C4E1CD1321}"/>
    <dgm:cxn modelId="{19DB5850-0D70-49EB-9234-CD5944FFA9E8}" type="presOf" srcId="{06CB9AF3-55C9-4056-8B96-D37DBF78A029}" destId="{74CFCCFD-FA5F-4380-B182-7BDF22036B9A}" srcOrd="1" destOrd="0" presId="urn:microsoft.com/office/officeart/2008/layout/NameandTitleOrganizationalChart"/>
    <dgm:cxn modelId="{40BB6654-1049-4DFD-95F1-0782F92038DA}" type="presOf" srcId="{010A5048-2775-405C-AC58-6E75677208A8}" destId="{93A18BF1-D34C-4216-9CFA-E1D67BC12697}" srcOrd="1" destOrd="0" presId="urn:microsoft.com/office/officeart/2008/layout/NameandTitleOrganizationalChart"/>
    <dgm:cxn modelId="{F499FB55-3C62-42AA-B2C2-8B0846EB5188}" type="presOf" srcId="{979689FB-0E8B-4D53-857B-A7D3B37B0625}" destId="{B09FFD6E-8C1E-4304-96D3-1016A1B077AA}" srcOrd="0" destOrd="0" presId="urn:microsoft.com/office/officeart/2008/layout/NameandTitleOrganizationalChart"/>
    <dgm:cxn modelId="{83E0737E-DA14-4A20-A6E2-A650CE3061D0}" srcId="{14BD2653-FE5A-48A8-8A41-036054A67C99}" destId="{010A5048-2775-405C-AC58-6E75677208A8}" srcOrd="2" destOrd="0" parTransId="{ED67DCE9-F213-480E-8C85-311C1809D016}" sibTransId="{1B503DD8-9494-48D0-AD55-48C77557493B}"/>
    <dgm:cxn modelId="{D2E52781-5717-4A60-8ED7-49A119E466D2}" type="presOf" srcId="{D707185E-DFD3-4F0D-AE71-F6B440202B11}" destId="{30972807-C7D1-48EE-800F-4BCD9471AC3B}" srcOrd="0" destOrd="0" presId="urn:microsoft.com/office/officeart/2008/layout/NameandTitleOrganizationalChart"/>
    <dgm:cxn modelId="{FB6249A8-E01D-4171-9EC6-C3A880D82377}" type="presOf" srcId="{E47FCE89-A41F-4C2D-AE2A-DF0ABEDAD410}" destId="{A00A115C-411B-4AC4-879E-70B080643ED1}" srcOrd="0" destOrd="0" presId="urn:microsoft.com/office/officeart/2008/layout/NameandTitleOrganizationalChart"/>
    <dgm:cxn modelId="{0B91ECB7-ECCB-4DB4-B92C-8BC445046FBF}" type="presOf" srcId="{C23E0B01-3ACD-4CD5-AFBB-AFA7F0C1F7F0}" destId="{15F8A74B-A9F1-4DCF-98EE-475307966642}" srcOrd="1" destOrd="0" presId="urn:microsoft.com/office/officeart/2008/layout/NameandTitleOrganizationalChart"/>
    <dgm:cxn modelId="{B9F221BB-046C-4EA7-B5C3-D9665982646D}" type="presOf" srcId="{CB0DD83A-1F9D-4EDF-AB6B-6B4FE7F3E964}" destId="{61DAF52D-9743-4CF4-B93F-3B656D482791}" srcOrd="0" destOrd="0" presId="urn:microsoft.com/office/officeart/2008/layout/NameandTitleOrganizationalChart"/>
    <dgm:cxn modelId="{6612E5CA-CF8D-4DC2-BE50-0C26A2FA7278}" type="presOf" srcId="{BF5F0FB0-7DEA-4DEE-A991-F4C4E1CD1321}" destId="{7AC749F8-D3DA-4E5B-954B-CC8B3CABF76E}" srcOrd="0" destOrd="0" presId="urn:microsoft.com/office/officeart/2008/layout/NameandTitleOrganizationalChart"/>
    <dgm:cxn modelId="{B0EA85D3-CBAE-4D32-BF10-B4FA5D3DFEFB}" type="presOf" srcId="{06CB9AF3-55C9-4056-8B96-D37DBF78A029}" destId="{428AA713-7752-434B-B96C-30A4398D8254}" srcOrd="0" destOrd="0" presId="urn:microsoft.com/office/officeart/2008/layout/NameandTitleOrganizationalChart"/>
    <dgm:cxn modelId="{5DA477E5-5C86-42AC-9555-83ABBECA2EE4}" type="presOf" srcId="{979689FB-0E8B-4D53-857B-A7D3B37B0625}" destId="{8625A158-F068-4EA4-96A8-333A60D2E010}" srcOrd="1" destOrd="0" presId="urn:microsoft.com/office/officeart/2008/layout/NameandTitleOrganizationalChart"/>
    <dgm:cxn modelId="{2E819CFE-83D8-4534-9CD5-DE641A70B060}" type="presOf" srcId="{1BC4D439-9344-442F-9476-2A598B952FFA}" destId="{F2A2F425-8384-42A0-968A-88C110B44F1C}" srcOrd="0" destOrd="0" presId="urn:microsoft.com/office/officeart/2008/layout/NameandTitleOrganizationalChart"/>
    <dgm:cxn modelId="{658DDA13-1BA7-425C-A4B7-2805EA5431B5}" type="presParOf" srcId="{6211A8CA-C203-44F3-87DE-0910E9460B5F}" destId="{77655E69-E7EC-4C74-BD75-9D13B7228625}" srcOrd="0" destOrd="0" presId="urn:microsoft.com/office/officeart/2008/layout/NameandTitleOrganizationalChart"/>
    <dgm:cxn modelId="{8545484A-F3FA-4057-B6A5-2B35ABBB63F0}" type="presParOf" srcId="{77655E69-E7EC-4C74-BD75-9D13B7228625}" destId="{8B968E9A-4A74-4E7E-8FA1-E617A8BFD837}" srcOrd="0" destOrd="0" presId="urn:microsoft.com/office/officeart/2008/layout/NameandTitleOrganizationalChart"/>
    <dgm:cxn modelId="{2F33A4B5-7D9B-4A8B-851B-321AAD3AE696}" type="presParOf" srcId="{8B968E9A-4A74-4E7E-8FA1-E617A8BFD837}" destId="{76892C1F-2AA9-4299-95DA-F520096B5407}" srcOrd="0" destOrd="0" presId="urn:microsoft.com/office/officeart/2008/layout/NameandTitleOrganizationalChart"/>
    <dgm:cxn modelId="{63DE2A42-5A03-437F-B6E1-C1D7530E98DA}" type="presParOf" srcId="{8B968E9A-4A74-4E7E-8FA1-E617A8BFD837}" destId="{7AC749F8-D3DA-4E5B-954B-CC8B3CABF76E}" srcOrd="1" destOrd="0" presId="urn:microsoft.com/office/officeart/2008/layout/NameandTitleOrganizationalChart"/>
    <dgm:cxn modelId="{6F151612-CF57-4179-8F5B-74F2092D2E37}" type="presParOf" srcId="{8B968E9A-4A74-4E7E-8FA1-E617A8BFD837}" destId="{6ED8F49D-F2E8-42E3-9427-F0B2EA53205D}" srcOrd="2" destOrd="0" presId="urn:microsoft.com/office/officeart/2008/layout/NameandTitleOrganizationalChart"/>
    <dgm:cxn modelId="{DCCE4A8E-DA65-47F8-819A-20AD58FF5551}" type="presParOf" srcId="{77655E69-E7EC-4C74-BD75-9D13B7228625}" destId="{6B6C45B6-08DA-4086-A77F-57DBF536A342}" srcOrd="1" destOrd="0" presId="urn:microsoft.com/office/officeart/2008/layout/NameandTitleOrganizationalChart"/>
    <dgm:cxn modelId="{0FCD90A0-DE13-4A85-AAB6-91418F8A28E0}" type="presParOf" srcId="{6B6C45B6-08DA-4086-A77F-57DBF536A342}" destId="{266F0FFE-70C4-47F0-A220-B7EF3DEC3255}" srcOrd="0" destOrd="0" presId="urn:microsoft.com/office/officeart/2008/layout/NameandTitleOrganizationalChart"/>
    <dgm:cxn modelId="{921A4B02-4978-4051-A7E9-F12C57ED76D8}" type="presParOf" srcId="{6B6C45B6-08DA-4086-A77F-57DBF536A342}" destId="{89755B69-8587-4DED-8C39-EC57E39D31E1}" srcOrd="1" destOrd="0" presId="urn:microsoft.com/office/officeart/2008/layout/NameandTitleOrganizationalChart"/>
    <dgm:cxn modelId="{696A82F9-83B1-4907-B68D-20F671E5A173}" type="presParOf" srcId="{89755B69-8587-4DED-8C39-EC57E39D31E1}" destId="{7A22F4CE-9A70-49E8-8AA9-E7ED498934A7}" srcOrd="0" destOrd="0" presId="urn:microsoft.com/office/officeart/2008/layout/NameandTitleOrganizationalChart"/>
    <dgm:cxn modelId="{6C50223B-32E3-4D6C-B96B-E93D4937D715}" type="presParOf" srcId="{7A22F4CE-9A70-49E8-8AA9-E7ED498934A7}" destId="{428AA713-7752-434B-B96C-30A4398D8254}" srcOrd="0" destOrd="0" presId="urn:microsoft.com/office/officeart/2008/layout/NameandTitleOrganizationalChart"/>
    <dgm:cxn modelId="{8E792FC2-3A47-4994-8ACB-08D3411596EE}" type="presParOf" srcId="{7A22F4CE-9A70-49E8-8AA9-E7ED498934A7}" destId="{6906DBD7-DC3D-4DA8-99D0-3EB32D2C2712}" srcOrd="1" destOrd="0" presId="urn:microsoft.com/office/officeart/2008/layout/NameandTitleOrganizationalChart"/>
    <dgm:cxn modelId="{80DFCD8B-9535-4290-BA8C-70ED01ACC309}" type="presParOf" srcId="{7A22F4CE-9A70-49E8-8AA9-E7ED498934A7}" destId="{74CFCCFD-FA5F-4380-B182-7BDF22036B9A}" srcOrd="2" destOrd="0" presId="urn:microsoft.com/office/officeart/2008/layout/NameandTitleOrganizationalChart"/>
    <dgm:cxn modelId="{68D1E93D-B84E-40CD-8963-52F561C0125E}" type="presParOf" srcId="{89755B69-8587-4DED-8C39-EC57E39D31E1}" destId="{303889A7-9321-4D14-9E04-D6F448B3EC85}" srcOrd="1" destOrd="0" presId="urn:microsoft.com/office/officeart/2008/layout/NameandTitleOrganizationalChart"/>
    <dgm:cxn modelId="{F7E73FF7-AEC3-4936-A9C8-4ACA8115177C}" type="presParOf" srcId="{89755B69-8587-4DED-8C39-EC57E39D31E1}" destId="{925B0891-9365-4C4C-ABDD-A8917E6B758A}" srcOrd="2" destOrd="0" presId="urn:microsoft.com/office/officeart/2008/layout/NameandTitleOrganizationalChart"/>
    <dgm:cxn modelId="{9D500033-4AED-4975-AE03-8ECDF9C10BE3}" type="presParOf" srcId="{6B6C45B6-08DA-4086-A77F-57DBF536A342}" destId="{894D797A-27B4-40EF-9208-D4C58AB7C86A}" srcOrd="2" destOrd="0" presId="urn:microsoft.com/office/officeart/2008/layout/NameandTitleOrganizationalChart"/>
    <dgm:cxn modelId="{6954D2AA-8EE7-4412-A138-0007EDDA806B}" type="presParOf" srcId="{6B6C45B6-08DA-4086-A77F-57DBF536A342}" destId="{37E9E64D-C8B5-4CF7-82AE-62284EAD9AD0}" srcOrd="3" destOrd="0" presId="urn:microsoft.com/office/officeart/2008/layout/NameandTitleOrganizationalChart"/>
    <dgm:cxn modelId="{39369EDB-30CD-4DC9-B6D0-A6FD56E7A9A9}" type="presParOf" srcId="{37E9E64D-C8B5-4CF7-82AE-62284EAD9AD0}" destId="{AB3997E6-532C-468B-9FEB-95B505CEEACC}" srcOrd="0" destOrd="0" presId="urn:microsoft.com/office/officeart/2008/layout/NameandTitleOrganizationalChart"/>
    <dgm:cxn modelId="{6E90F236-26C7-4AD3-8CB4-A2A5B3AACBD8}" type="presParOf" srcId="{AB3997E6-532C-468B-9FEB-95B505CEEACC}" destId="{36B9F020-B6C8-4D3B-A80B-E1BACB991B6D}" srcOrd="0" destOrd="0" presId="urn:microsoft.com/office/officeart/2008/layout/NameandTitleOrganizationalChart"/>
    <dgm:cxn modelId="{9384E011-D030-41C6-944E-13DAD3E74A54}" type="presParOf" srcId="{AB3997E6-532C-468B-9FEB-95B505CEEACC}" destId="{9342E735-4CAA-4F6B-978A-173BF7C7DC74}" srcOrd="1" destOrd="0" presId="urn:microsoft.com/office/officeart/2008/layout/NameandTitleOrganizationalChart"/>
    <dgm:cxn modelId="{8F9C6EF2-4EEB-4F56-BFBD-A01E96AE57A1}" type="presParOf" srcId="{AB3997E6-532C-468B-9FEB-95B505CEEACC}" destId="{93A18BF1-D34C-4216-9CFA-E1D67BC12697}" srcOrd="2" destOrd="0" presId="urn:microsoft.com/office/officeart/2008/layout/NameandTitleOrganizationalChart"/>
    <dgm:cxn modelId="{44B805EF-0260-4C97-8CBA-EFD55B240F97}" type="presParOf" srcId="{37E9E64D-C8B5-4CF7-82AE-62284EAD9AD0}" destId="{E5F0D6F1-FD9D-4D92-8962-86548D7E91BF}" srcOrd="1" destOrd="0" presId="urn:microsoft.com/office/officeart/2008/layout/NameandTitleOrganizationalChart"/>
    <dgm:cxn modelId="{E58CFC01-0B31-46A8-9ADB-2A9CFCF760C0}" type="presParOf" srcId="{37E9E64D-C8B5-4CF7-82AE-62284EAD9AD0}" destId="{7E51C671-2042-4D7B-AA9B-97E3C17945C4}" srcOrd="2" destOrd="0" presId="urn:microsoft.com/office/officeart/2008/layout/NameandTitleOrganizationalChart"/>
    <dgm:cxn modelId="{B54CC33B-04A0-4A92-865F-F1666DB3C4E9}" type="presParOf" srcId="{6B6C45B6-08DA-4086-A77F-57DBF536A342}" destId="{30972807-C7D1-48EE-800F-4BCD9471AC3B}" srcOrd="4" destOrd="0" presId="urn:microsoft.com/office/officeart/2008/layout/NameandTitleOrganizationalChart"/>
    <dgm:cxn modelId="{0039CB1F-70B9-4505-AE4A-D68356471EDA}" type="presParOf" srcId="{6B6C45B6-08DA-4086-A77F-57DBF536A342}" destId="{6B052006-E6B8-45E8-B021-366EC143C9C8}" srcOrd="5" destOrd="0" presId="urn:microsoft.com/office/officeart/2008/layout/NameandTitleOrganizationalChart"/>
    <dgm:cxn modelId="{1A0CA8E0-ECAB-471C-96AF-C858B5D5BCB9}" type="presParOf" srcId="{6B052006-E6B8-45E8-B021-366EC143C9C8}" destId="{1D5FD3F0-1FE4-46D2-AB58-0BDC04A9B75D}" srcOrd="0" destOrd="0" presId="urn:microsoft.com/office/officeart/2008/layout/NameandTitleOrganizationalChart"/>
    <dgm:cxn modelId="{E97AA238-F666-428A-9F28-2EDF1A6CC3CE}" type="presParOf" srcId="{1D5FD3F0-1FE4-46D2-AB58-0BDC04A9B75D}" destId="{B09FFD6E-8C1E-4304-96D3-1016A1B077AA}" srcOrd="0" destOrd="0" presId="urn:microsoft.com/office/officeart/2008/layout/NameandTitleOrganizationalChart"/>
    <dgm:cxn modelId="{F95431F6-E83B-4DCD-BCF7-3442838D56D8}" type="presParOf" srcId="{1D5FD3F0-1FE4-46D2-AB58-0BDC04A9B75D}" destId="{61DAF52D-9743-4CF4-B93F-3B656D482791}" srcOrd="1" destOrd="0" presId="urn:microsoft.com/office/officeart/2008/layout/NameandTitleOrganizationalChart"/>
    <dgm:cxn modelId="{EBD6F949-6612-4D78-B168-53E2E4EEBC76}" type="presParOf" srcId="{1D5FD3F0-1FE4-46D2-AB58-0BDC04A9B75D}" destId="{8625A158-F068-4EA4-96A8-333A60D2E010}" srcOrd="2" destOrd="0" presId="urn:microsoft.com/office/officeart/2008/layout/NameandTitleOrganizationalChart"/>
    <dgm:cxn modelId="{569795FA-6288-490E-8C60-0054A8B4BCAE}" type="presParOf" srcId="{6B052006-E6B8-45E8-B021-366EC143C9C8}" destId="{838DDDD4-F256-4C17-930F-6441FE226F8D}" srcOrd="1" destOrd="0" presId="urn:microsoft.com/office/officeart/2008/layout/NameandTitleOrganizationalChart"/>
    <dgm:cxn modelId="{CD3CB515-CCA1-498D-9165-6BF0231628FD}" type="presParOf" srcId="{6B052006-E6B8-45E8-B021-366EC143C9C8}" destId="{0ED03786-B1E8-4D5E-BEB9-F2732F3492BA}" srcOrd="2" destOrd="0" presId="urn:microsoft.com/office/officeart/2008/layout/NameandTitleOrganizationalChart"/>
    <dgm:cxn modelId="{EEE59CD8-423C-4F40-96C0-9C6F74AA0147}" type="presParOf" srcId="{77655E69-E7EC-4C74-BD75-9D13B7228625}" destId="{5A604ED5-A9F7-4DAB-8821-7D183DB42400}" srcOrd="2" destOrd="0" presId="urn:microsoft.com/office/officeart/2008/layout/NameandTitleOrganizationalChart"/>
    <dgm:cxn modelId="{E7B90739-2EF3-469F-AB66-89652EBA8253}" type="presParOf" srcId="{5A604ED5-A9F7-4DAB-8821-7D183DB42400}" destId="{A00A115C-411B-4AC4-879E-70B080643ED1}" srcOrd="0" destOrd="0" presId="urn:microsoft.com/office/officeart/2008/layout/NameandTitleOrganizationalChart"/>
    <dgm:cxn modelId="{2A52AD9F-76E9-4F8C-9651-A32899D5427D}" type="presParOf" srcId="{5A604ED5-A9F7-4DAB-8821-7D183DB42400}" destId="{406B5C8D-C5CC-41DB-9B73-68D1C1F2F529}" srcOrd="1" destOrd="0" presId="urn:microsoft.com/office/officeart/2008/layout/NameandTitleOrganizationalChart"/>
    <dgm:cxn modelId="{58E19B4C-9A35-4D9D-8197-3649E3B4AF6E}" type="presParOf" srcId="{406B5C8D-C5CC-41DB-9B73-68D1C1F2F529}" destId="{58A3DDF4-4F88-4EF0-91A5-8C936AA92D9F}" srcOrd="0" destOrd="0" presId="urn:microsoft.com/office/officeart/2008/layout/NameandTitleOrganizationalChart"/>
    <dgm:cxn modelId="{CE01F5D5-0B4D-4866-ACA4-F5A4EB68CEAE}" type="presParOf" srcId="{58A3DDF4-4F88-4EF0-91A5-8C936AA92D9F}" destId="{3412B89F-7D1B-43AA-BF4E-1CE5F8D6AAC6}" srcOrd="0" destOrd="0" presId="urn:microsoft.com/office/officeart/2008/layout/NameandTitleOrganizationalChart"/>
    <dgm:cxn modelId="{040A9B44-A69A-4AFC-91C0-EBE7575687D8}" type="presParOf" srcId="{58A3DDF4-4F88-4EF0-91A5-8C936AA92D9F}" destId="{F2A2F425-8384-42A0-968A-88C110B44F1C}" srcOrd="1" destOrd="0" presId="urn:microsoft.com/office/officeart/2008/layout/NameandTitleOrganizationalChart"/>
    <dgm:cxn modelId="{4EE720CF-9AA8-4F7B-ADB6-8AD8997EA225}" type="presParOf" srcId="{58A3DDF4-4F88-4EF0-91A5-8C936AA92D9F}" destId="{15F8A74B-A9F1-4DCF-98EE-475307966642}" srcOrd="2" destOrd="0" presId="urn:microsoft.com/office/officeart/2008/layout/NameandTitleOrganizationalChart"/>
    <dgm:cxn modelId="{42C19861-7D32-4BAD-A159-94FD68797CE0}" type="presParOf" srcId="{406B5C8D-C5CC-41DB-9B73-68D1C1F2F529}" destId="{660237C5-6660-43D4-8B39-F0885702C6D9}" srcOrd="1" destOrd="0" presId="urn:microsoft.com/office/officeart/2008/layout/NameandTitleOrganizationalChart"/>
    <dgm:cxn modelId="{73627836-9E4D-464A-887B-19A39D685246}" type="presParOf" srcId="{406B5C8D-C5CC-41DB-9B73-68D1C1F2F529}" destId="{185086CD-12EE-4F5C-B9AB-1E40EF3B2CAC}" srcOrd="2" destOrd="0" presId="urn:microsoft.com/office/officeart/2008/layout/NameandTitleOrganizationalChart"/>
  </dgm:cxnLst>
  <dgm:bg>
    <a:noFill/>
  </dgm:bg>
  <dgm:whole/>
  <dgm:extLst>
    <a:ext uri="http://schemas.microsoft.com/office/drawing/2008/diagram">
      <dsp:dataModelExt xmlns:dsp="http://schemas.microsoft.com/office/drawing/2008/diagram" relId="rId6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835C7D5-E2F8-491F-B0F0-35F7E002C379}" type="doc">
      <dgm:prSet loTypeId="urn:microsoft.com/office/officeart/2008/layout/NameandTitleOrganizationalChart" loCatId="hierarchy" qsTypeId="urn:microsoft.com/office/officeart/2005/8/quickstyle/simple1" qsCatId="simple" csTypeId="urn:microsoft.com/office/officeart/2005/8/colors/accent1_2" csCatId="accent1" phldr="1"/>
      <dgm:spPr/>
      <dgm:t>
        <a:bodyPr/>
        <a:lstStyle/>
        <a:p>
          <a:endParaRPr lang="en-US"/>
        </a:p>
      </dgm:t>
    </dgm:pt>
    <dgm:pt modelId="{14BD2653-FE5A-48A8-8A41-036054A67C99}">
      <dgm:prSet phldrT="[Text]" custT="1"/>
      <dgm:spPr>
        <a:xfrm>
          <a:off x="1916979" y="679630"/>
          <a:ext cx="1389650" cy="719499"/>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sz="1800" b="1">
              <a:solidFill>
                <a:sysClr val="window" lastClr="FFFFFF"/>
              </a:solidFill>
              <a:latin typeface="Calibri" panose="020F0502020204030204"/>
              <a:ea typeface="+mn-ea"/>
              <a:cs typeface="+mn-cs"/>
            </a:rPr>
            <a:t>IDL</a:t>
          </a:r>
        </a:p>
      </dgm:t>
    </dgm:pt>
    <dgm:pt modelId="{FFA1ECB9-4101-41F1-AD4F-A2000A5F5164}" type="parTrans" cxnId="{B206B34F-007E-45FD-9298-B53A456EA081}">
      <dgm:prSet/>
      <dgm:spPr/>
      <dgm:t>
        <a:bodyPr/>
        <a:lstStyle/>
        <a:p>
          <a:endParaRPr lang="en-US"/>
        </a:p>
      </dgm:t>
    </dgm:pt>
    <dgm:pt modelId="{BF5F0FB0-7DEA-4DEE-A991-F4C4E1CD1321}" type="sibTrans" cxnId="{B206B34F-007E-45FD-9298-B53A456EA081}">
      <dgm:prSet custT="1"/>
      <dgm:spPr>
        <a:xfrm>
          <a:off x="2194909" y="1239240"/>
          <a:ext cx="1250685" cy="239833"/>
        </a:xfr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lgn="l">
            <a:buNone/>
          </a:pPr>
          <a:r>
            <a:rPr lang="en-US" sz="1000">
              <a:latin typeface="+mn-lt"/>
            </a:rPr>
            <a:t>Forest Health Program Manager </a:t>
          </a:r>
        </a:p>
        <a:p>
          <a:pPr algn="l">
            <a:buNone/>
          </a:pPr>
          <a:r>
            <a:rPr lang="en-US" sz="1000">
              <a:latin typeface="+mn-lt"/>
            </a:rPr>
            <a:t>208-666-8668</a:t>
          </a:r>
        </a:p>
        <a:p>
          <a:pPr algn="l"/>
          <a:r>
            <a:rPr lang="en-US" sz="1000">
              <a:latin typeface="+mn-lt"/>
            </a:rPr>
            <a:t>Urban &amp; Community Forestry Program Manager </a:t>
          </a:r>
        </a:p>
        <a:p>
          <a:pPr algn="l"/>
          <a:r>
            <a:rPr lang="en-US" sz="1000">
              <a:latin typeface="+mn-lt"/>
            </a:rPr>
            <a:t> 208-626-1779</a:t>
          </a:r>
          <a:endParaRPr lang="en-US" sz="1000">
            <a:solidFill>
              <a:sysClr val="windowText" lastClr="000000">
                <a:hueOff val="0"/>
                <a:satOff val="0"/>
                <a:lumOff val="0"/>
                <a:alphaOff val="0"/>
              </a:sysClr>
            </a:solidFill>
            <a:latin typeface="+mn-lt"/>
            <a:ea typeface="+mn-ea"/>
            <a:cs typeface="+mn-cs"/>
          </a:endParaRPr>
        </a:p>
      </dgm:t>
    </dgm:pt>
    <dgm:pt modelId="{C23E0B01-3ACD-4CD5-AFBB-AFA7F0C1F7F0}" type="asst">
      <dgm:prSet phldrT="[Text]" custT="1"/>
      <dgm:spPr>
        <a:xfrm>
          <a:off x="984788" y="1814840"/>
          <a:ext cx="1389650" cy="719499"/>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sz="1600">
              <a:solidFill>
                <a:sysClr val="window" lastClr="FFFFFF"/>
              </a:solidFill>
              <a:latin typeface="Calibri" panose="020F0502020204030204"/>
              <a:ea typeface="+mn-ea"/>
              <a:cs typeface="+mn-cs"/>
            </a:rPr>
            <a:t>City Forester</a:t>
          </a:r>
        </a:p>
      </dgm:t>
    </dgm:pt>
    <dgm:pt modelId="{E47FCE89-A41F-4C2D-AE2A-DF0ABEDAD410}" type="parTrans" cxnId="{79A49E1E-8A39-4FAA-B92D-CEF32C0DB841}">
      <dgm:prSet/>
      <dgm:spPr>
        <a:xfrm>
          <a:off x="2374439" y="1399129"/>
          <a:ext cx="237365" cy="775460"/>
        </a:xfrm>
        <a:noFill/>
        <a:ln w="12700" cap="flat" cmpd="sng" algn="ctr">
          <a:solidFill>
            <a:srgbClr val="4472C4">
              <a:shade val="60000"/>
              <a:hueOff val="0"/>
              <a:satOff val="0"/>
              <a:lumOff val="0"/>
              <a:alphaOff val="0"/>
            </a:srgbClr>
          </a:solidFill>
          <a:prstDash val="solid"/>
          <a:miter lim="800000"/>
        </a:ln>
        <a:effectLst/>
      </dgm:spPr>
      <dgm:t>
        <a:bodyPr/>
        <a:lstStyle/>
        <a:p>
          <a:endParaRPr lang="en-US"/>
        </a:p>
      </dgm:t>
    </dgm:pt>
    <dgm:pt modelId="{1BC4D439-9344-442F-9476-2A598B952FFA}" type="sibTrans" cxnId="{79A49E1E-8A39-4FAA-B92D-CEF32C0DB841}">
      <dgm:prSet custT="1"/>
      <dgm:spPr>
        <a:xfrm>
          <a:off x="1262718" y="2374451"/>
          <a:ext cx="1250685" cy="239833"/>
        </a:xfr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lgn="l">
            <a:buNone/>
          </a:pPr>
          <a:r>
            <a:rPr lang="en-US" sz="1000">
              <a:solidFill>
                <a:sysClr val="windowText" lastClr="000000">
                  <a:hueOff val="0"/>
                  <a:satOff val="0"/>
                  <a:lumOff val="0"/>
                  <a:alphaOff val="0"/>
                </a:sysClr>
              </a:solidFill>
              <a:latin typeface="Calibri" panose="020F0502020204030204"/>
              <a:ea typeface="+mn-ea"/>
              <a:cs typeface="+mn-cs"/>
            </a:rPr>
            <a:t>Contact Name:</a:t>
          </a:r>
        </a:p>
        <a:p>
          <a:pPr algn="l">
            <a:buNone/>
          </a:pPr>
          <a:r>
            <a:rPr lang="en-US" sz="1000">
              <a:solidFill>
                <a:sysClr val="windowText" lastClr="000000">
                  <a:hueOff val="0"/>
                  <a:satOff val="0"/>
                  <a:lumOff val="0"/>
                  <a:alphaOff val="0"/>
                </a:sysClr>
              </a:solidFill>
              <a:latin typeface="Calibri" panose="020F0502020204030204"/>
              <a:ea typeface="+mn-ea"/>
              <a:cs typeface="+mn-cs"/>
            </a:rPr>
            <a:t>Phone Number:</a:t>
          </a:r>
        </a:p>
        <a:p>
          <a:pPr algn="l">
            <a:buNone/>
          </a:pPr>
          <a:r>
            <a:rPr lang="en-US" sz="1000">
              <a:solidFill>
                <a:sysClr val="windowText" lastClr="000000">
                  <a:hueOff val="0"/>
                  <a:satOff val="0"/>
                  <a:lumOff val="0"/>
                  <a:alphaOff val="0"/>
                </a:sysClr>
              </a:solidFill>
              <a:latin typeface="Calibri" panose="020F0502020204030204"/>
              <a:ea typeface="+mn-ea"/>
              <a:cs typeface="+mn-cs"/>
            </a:rPr>
            <a:t>Email:</a:t>
          </a:r>
        </a:p>
      </dgm:t>
    </dgm:pt>
    <dgm:pt modelId="{06CB9AF3-55C9-4056-8B96-D37DBF78A029}">
      <dgm:prSet phldrT="[Text]"/>
      <dgm:spPr>
        <a:xfrm>
          <a:off x="52597" y="2950050"/>
          <a:ext cx="1389650" cy="719499"/>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Tree Service Professional</a:t>
          </a:r>
        </a:p>
      </dgm:t>
    </dgm:pt>
    <dgm:pt modelId="{C7FFCA3F-1B51-45CD-BBA2-C920EEB740BC}" type="parTrans" cxnId="{F3BE832E-6CE1-4896-BC5B-E87A64398C82}">
      <dgm:prSet/>
      <dgm:spPr>
        <a:xfrm>
          <a:off x="747422" y="1399129"/>
          <a:ext cx="1864382" cy="1550921"/>
        </a:xfrm>
        <a:noFill/>
        <a:ln w="12700" cap="flat" cmpd="sng" algn="ctr">
          <a:solidFill>
            <a:srgbClr val="4472C4">
              <a:shade val="60000"/>
              <a:hueOff val="0"/>
              <a:satOff val="0"/>
              <a:lumOff val="0"/>
              <a:alphaOff val="0"/>
            </a:srgbClr>
          </a:solidFill>
          <a:prstDash val="solid"/>
          <a:miter lim="800000"/>
        </a:ln>
        <a:effectLst/>
      </dgm:spPr>
      <dgm:t>
        <a:bodyPr/>
        <a:lstStyle/>
        <a:p>
          <a:endParaRPr lang="en-US"/>
        </a:p>
      </dgm:t>
    </dgm:pt>
    <dgm:pt modelId="{A714D1F0-92CD-4E02-8503-AE9F6AFA7B8B}" type="sibTrans" cxnId="{F3BE832E-6CE1-4896-BC5B-E87A64398C82}">
      <dgm:prSet custT="1"/>
      <dgm:spPr>
        <a:xfrm>
          <a:off x="330527" y="3509661"/>
          <a:ext cx="1250685" cy="239833"/>
        </a:xfr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lgn="l">
            <a:buNone/>
          </a:pPr>
          <a:r>
            <a:rPr lang="en-US" sz="1000">
              <a:solidFill>
                <a:sysClr val="windowText" lastClr="000000">
                  <a:hueOff val="0"/>
                  <a:satOff val="0"/>
                  <a:lumOff val="0"/>
                  <a:alphaOff val="0"/>
                </a:sysClr>
              </a:solidFill>
              <a:latin typeface="Calibri" panose="020F0502020204030204"/>
              <a:ea typeface="+mn-ea"/>
              <a:cs typeface="+mn-cs"/>
            </a:rPr>
            <a:t>Contact Name:</a:t>
          </a:r>
        </a:p>
        <a:p>
          <a:pPr algn="l">
            <a:buNone/>
          </a:pPr>
          <a:r>
            <a:rPr lang="en-US" sz="1000">
              <a:solidFill>
                <a:sysClr val="windowText" lastClr="000000">
                  <a:hueOff val="0"/>
                  <a:satOff val="0"/>
                  <a:lumOff val="0"/>
                  <a:alphaOff val="0"/>
                </a:sysClr>
              </a:solidFill>
              <a:latin typeface="Calibri" panose="020F0502020204030204"/>
              <a:ea typeface="+mn-ea"/>
              <a:cs typeface="+mn-cs"/>
            </a:rPr>
            <a:t>Phone Number:</a:t>
          </a:r>
        </a:p>
        <a:p>
          <a:pPr algn="l">
            <a:buNone/>
          </a:pPr>
          <a:r>
            <a:rPr lang="en-US" sz="1000">
              <a:solidFill>
                <a:sysClr val="windowText" lastClr="000000">
                  <a:hueOff val="0"/>
                  <a:satOff val="0"/>
                  <a:lumOff val="0"/>
                  <a:alphaOff val="0"/>
                </a:sysClr>
              </a:solidFill>
              <a:latin typeface="Calibri" panose="020F0502020204030204"/>
              <a:ea typeface="+mn-ea"/>
              <a:cs typeface="+mn-cs"/>
            </a:rPr>
            <a:t>Email:</a:t>
          </a:r>
        </a:p>
      </dgm:t>
    </dgm:pt>
    <dgm:pt modelId="{010A5048-2775-405C-AC58-6E75677208A8}">
      <dgm:prSet phldrT="[Text]" custT="1"/>
      <dgm:spPr>
        <a:xfrm>
          <a:off x="1916979" y="2950050"/>
          <a:ext cx="1389650" cy="719499"/>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US" sz="1600">
              <a:solidFill>
                <a:sysClr val="window" lastClr="FFFFFF"/>
              </a:solidFill>
              <a:latin typeface="Calibri" panose="020F0502020204030204"/>
              <a:ea typeface="+mn-ea"/>
              <a:cs typeface="+mn-cs"/>
            </a:rPr>
            <a:t>Professional Applicator</a:t>
          </a:r>
        </a:p>
      </dgm:t>
    </dgm:pt>
    <dgm:pt modelId="{ED67DCE9-F213-480E-8C85-311C1809D016}" type="parTrans" cxnId="{83E0737E-DA14-4A20-A6E2-A650CE3061D0}">
      <dgm:prSet/>
      <dgm:spPr>
        <a:xfrm>
          <a:off x="2566084" y="1399129"/>
          <a:ext cx="91440" cy="1550921"/>
        </a:xfrm>
        <a:noFill/>
        <a:ln w="12700" cap="flat" cmpd="sng" algn="ctr">
          <a:solidFill>
            <a:srgbClr val="4472C4">
              <a:shade val="60000"/>
              <a:hueOff val="0"/>
              <a:satOff val="0"/>
              <a:lumOff val="0"/>
              <a:alphaOff val="0"/>
            </a:srgbClr>
          </a:solidFill>
          <a:prstDash val="solid"/>
          <a:miter lim="800000"/>
        </a:ln>
        <a:effectLst/>
      </dgm:spPr>
      <dgm:t>
        <a:bodyPr/>
        <a:lstStyle/>
        <a:p>
          <a:endParaRPr lang="en-US"/>
        </a:p>
      </dgm:t>
    </dgm:pt>
    <dgm:pt modelId="{1B503DD8-9494-48D0-AD55-48C77557493B}" type="sibTrans" cxnId="{83E0737E-DA14-4A20-A6E2-A650CE3061D0}">
      <dgm:prSet custT="1"/>
      <dgm:spPr>
        <a:xfrm>
          <a:off x="2194909" y="3509661"/>
          <a:ext cx="1250685" cy="239833"/>
        </a:xfr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lgn="l">
            <a:buNone/>
          </a:pPr>
          <a:r>
            <a:rPr lang="en-US" sz="1000">
              <a:solidFill>
                <a:sysClr val="windowText" lastClr="000000">
                  <a:hueOff val="0"/>
                  <a:satOff val="0"/>
                  <a:lumOff val="0"/>
                  <a:alphaOff val="0"/>
                </a:sysClr>
              </a:solidFill>
              <a:latin typeface="Calibri" panose="020F0502020204030204"/>
              <a:ea typeface="+mn-ea"/>
              <a:cs typeface="+mn-cs"/>
            </a:rPr>
            <a:t>Contact Name:</a:t>
          </a:r>
        </a:p>
        <a:p>
          <a:pPr algn="l">
            <a:buNone/>
          </a:pPr>
          <a:r>
            <a:rPr lang="en-US" sz="1000">
              <a:solidFill>
                <a:sysClr val="windowText" lastClr="000000">
                  <a:hueOff val="0"/>
                  <a:satOff val="0"/>
                  <a:lumOff val="0"/>
                  <a:alphaOff val="0"/>
                </a:sysClr>
              </a:solidFill>
              <a:latin typeface="Calibri" panose="020F0502020204030204"/>
              <a:ea typeface="+mn-ea"/>
              <a:cs typeface="+mn-cs"/>
            </a:rPr>
            <a:t>Phone Number:</a:t>
          </a:r>
        </a:p>
        <a:p>
          <a:pPr algn="l">
            <a:buNone/>
          </a:pPr>
          <a:r>
            <a:rPr lang="en-US" sz="1000">
              <a:solidFill>
                <a:sysClr val="windowText" lastClr="000000">
                  <a:hueOff val="0"/>
                  <a:satOff val="0"/>
                  <a:lumOff val="0"/>
                  <a:alphaOff val="0"/>
                </a:sysClr>
              </a:solidFill>
              <a:latin typeface="Calibri" panose="020F0502020204030204"/>
              <a:ea typeface="+mn-ea"/>
              <a:cs typeface="+mn-cs"/>
            </a:rPr>
            <a:t>Email:</a:t>
          </a:r>
        </a:p>
      </dgm:t>
    </dgm:pt>
    <dgm:pt modelId="{979689FB-0E8B-4D53-857B-A7D3B37B0625}">
      <dgm:prSet phldrT="[Text]" custT="1"/>
      <dgm:spPr>
        <a:xfrm>
          <a:off x="3781361" y="2950050"/>
          <a:ext cx="1389650" cy="719499"/>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sz="1600">
              <a:solidFill>
                <a:sysClr val="window" lastClr="FFFFFF"/>
              </a:solidFill>
              <a:latin typeface="Calibri" panose="020F0502020204030204"/>
              <a:ea typeface="+mn-ea"/>
              <a:cs typeface="+mn-cs"/>
            </a:rPr>
            <a:t>Homeowner</a:t>
          </a:r>
        </a:p>
      </dgm:t>
    </dgm:pt>
    <dgm:pt modelId="{D707185E-DFD3-4F0D-AE71-F6B440202B11}" type="parTrans" cxnId="{B7D1AC21-4E63-4371-BCA2-73AB01CCC160}">
      <dgm:prSet/>
      <dgm:spPr>
        <a:xfrm>
          <a:off x="2611804" y="1399129"/>
          <a:ext cx="1864382" cy="1550921"/>
        </a:xfrm>
        <a:noFill/>
        <a:ln w="12700" cap="flat" cmpd="sng" algn="ctr">
          <a:solidFill>
            <a:srgbClr val="4472C4">
              <a:shade val="60000"/>
              <a:hueOff val="0"/>
              <a:satOff val="0"/>
              <a:lumOff val="0"/>
              <a:alphaOff val="0"/>
            </a:srgbClr>
          </a:solidFill>
          <a:prstDash val="solid"/>
          <a:miter lim="800000"/>
        </a:ln>
        <a:effectLst/>
      </dgm:spPr>
      <dgm:t>
        <a:bodyPr/>
        <a:lstStyle/>
        <a:p>
          <a:endParaRPr lang="en-US"/>
        </a:p>
      </dgm:t>
    </dgm:pt>
    <dgm:pt modelId="{CB0DD83A-1F9D-4EDF-AB6B-6B4FE7F3E964}" type="sibTrans" cxnId="{B7D1AC21-4E63-4371-BCA2-73AB01CCC160}">
      <dgm:prSet custT="1"/>
      <dgm:spPr>
        <a:xfrm>
          <a:off x="4059291" y="3509661"/>
          <a:ext cx="1250685" cy="239833"/>
        </a:xfr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lgn="l">
            <a:buNone/>
          </a:pPr>
          <a:r>
            <a:rPr lang="en-US" sz="1000">
              <a:solidFill>
                <a:sysClr val="windowText" lastClr="000000">
                  <a:hueOff val="0"/>
                  <a:satOff val="0"/>
                  <a:lumOff val="0"/>
                  <a:alphaOff val="0"/>
                </a:sysClr>
              </a:solidFill>
              <a:latin typeface="Calibri" panose="020F0502020204030204"/>
              <a:ea typeface="+mn-ea"/>
              <a:cs typeface="+mn-cs"/>
            </a:rPr>
            <a:t>Contact Name:</a:t>
          </a:r>
        </a:p>
        <a:p>
          <a:pPr algn="l">
            <a:buNone/>
          </a:pPr>
          <a:r>
            <a:rPr lang="en-US" sz="1000">
              <a:solidFill>
                <a:sysClr val="windowText" lastClr="000000">
                  <a:hueOff val="0"/>
                  <a:satOff val="0"/>
                  <a:lumOff val="0"/>
                  <a:alphaOff val="0"/>
                </a:sysClr>
              </a:solidFill>
              <a:latin typeface="Calibri" panose="020F0502020204030204"/>
              <a:ea typeface="+mn-ea"/>
              <a:cs typeface="+mn-cs"/>
            </a:rPr>
            <a:t>Address:</a:t>
          </a:r>
        </a:p>
        <a:p>
          <a:pPr algn="l">
            <a:buNone/>
          </a:pPr>
          <a:r>
            <a:rPr lang="en-US" sz="1000">
              <a:solidFill>
                <a:sysClr val="windowText" lastClr="000000">
                  <a:hueOff val="0"/>
                  <a:satOff val="0"/>
                  <a:lumOff val="0"/>
                  <a:alphaOff val="0"/>
                </a:sysClr>
              </a:solidFill>
              <a:latin typeface="Calibri" panose="020F0502020204030204"/>
              <a:ea typeface="+mn-ea"/>
              <a:cs typeface="+mn-cs"/>
            </a:rPr>
            <a:t>Phone Number:</a:t>
          </a:r>
        </a:p>
        <a:p>
          <a:pPr algn="l">
            <a:buNone/>
          </a:pPr>
          <a:r>
            <a:rPr lang="en-US" sz="1000">
              <a:solidFill>
                <a:sysClr val="windowText" lastClr="000000">
                  <a:hueOff val="0"/>
                  <a:satOff val="0"/>
                  <a:lumOff val="0"/>
                  <a:alphaOff val="0"/>
                </a:sysClr>
              </a:solidFill>
              <a:latin typeface="Calibri" panose="020F0502020204030204"/>
              <a:ea typeface="+mn-ea"/>
              <a:cs typeface="+mn-cs"/>
            </a:rPr>
            <a:t>Email:</a:t>
          </a:r>
        </a:p>
      </dgm:t>
    </dgm:pt>
    <dgm:pt modelId="{C53C5098-1FF9-4527-8A45-B83BD5BE06BC}" type="pres">
      <dgm:prSet presAssocID="{B835C7D5-E2F8-491F-B0F0-35F7E002C379}" presName="hierChild1" presStyleCnt="0">
        <dgm:presLayoutVars>
          <dgm:orgChart val="1"/>
          <dgm:chPref val="1"/>
          <dgm:dir/>
          <dgm:animOne val="branch"/>
          <dgm:animLvl val="lvl"/>
          <dgm:resizeHandles/>
        </dgm:presLayoutVars>
      </dgm:prSet>
      <dgm:spPr/>
    </dgm:pt>
    <dgm:pt modelId="{457B27E7-BAB6-4128-AB1D-74577420427B}" type="pres">
      <dgm:prSet presAssocID="{14BD2653-FE5A-48A8-8A41-036054A67C99}" presName="hierRoot1" presStyleCnt="0">
        <dgm:presLayoutVars>
          <dgm:hierBranch val="init"/>
        </dgm:presLayoutVars>
      </dgm:prSet>
      <dgm:spPr/>
    </dgm:pt>
    <dgm:pt modelId="{27E935B4-A4CE-4B6D-86EC-0139C23CBF02}" type="pres">
      <dgm:prSet presAssocID="{14BD2653-FE5A-48A8-8A41-036054A67C99}" presName="rootComposite1" presStyleCnt="0"/>
      <dgm:spPr/>
    </dgm:pt>
    <dgm:pt modelId="{0E592D48-54AB-41C8-B19B-0D12FD1F9CB6}" type="pres">
      <dgm:prSet presAssocID="{14BD2653-FE5A-48A8-8A41-036054A67C99}" presName="rootText1" presStyleLbl="node0" presStyleIdx="0" presStyleCnt="1" custScaleX="2370914" custScaleY="2494576" custLinFactX="-100000" custLinFactY="-1851998" custLinFactNeighborX="-152224" custLinFactNeighborY="-1900000">
        <dgm:presLayoutVars>
          <dgm:chMax/>
          <dgm:chPref val="3"/>
        </dgm:presLayoutVars>
      </dgm:prSet>
      <dgm:spPr/>
    </dgm:pt>
    <dgm:pt modelId="{C48AB82C-E17D-4497-8670-DD23D04B6A4C}" type="pres">
      <dgm:prSet presAssocID="{14BD2653-FE5A-48A8-8A41-036054A67C99}" presName="titleText1" presStyleLbl="fgAcc0" presStyleIdx="0" presStyleCnt="1" custScaleX="4429492" custScaleY="4715895" custLinFactX="140705" custLinFactY="-3700000" custLinFactNeighborX="200000" custLinFactNeighborY="-3714174">
        <dgm:presLayoutVars>
          <dgm:chMax val="0"/>
          <dgm:chPref val="0"/>
        </dgm:presLayoutVars>
      </dgm:prSet>
      <dgm:spPr>
        <a:prstGeom prst="roundRect">
          <a:avLst/>
        </a:prstGeom>
      </dgm:spPr>
    </dgm:pt>
    <dgm:pt modelId="{D75F8280-A241-4CA8-9C60-830C92497C76}" type="pres">
      <dgm:prSet presAssocID="{14BD2653-FE5A-48A8-8A41-036054A67C99}" presName="rootConnector1" presStyleLbl="node1" presStyleIdx="0" presStyleCnt="3"/>
      <dgm:spPr/>
    </dgm:pt>
    <dgm:pt modelId="{B00432DD-C62D-421A-9670-7A033CDF2741}" type="pres">
      <dgm:prSet presAssocID="{14BD2653-FE5A-48A8-8A41-036054A67C99}" presName="hierChild2" presStyleCnt="0"/>
      <dgm:spPr/>
    </dgm:pt>
    <dgm:pt modelId="{1B7366EE-1950-472E-AA7E-C5EDE965CCB6}" type="pres">
      <dgm:prSet presAssocID="{C7FFCA3F-1B51-45CD-BBA2-C920EEB740BC}" presName="Name37" presStyleLbl="parChTrans1D2" presStyleIdx="0" presStyleCnt="4"/>
      <dgm:spPr/>
    </dgm:pt>
    <dgm:pt modelId="{BFA42966-CA7D-42DD-9B20-F80C743957B4}" type="pres">
      <dgm:prSet presAssocID="{06CB9AF3-55C9-4056-8B96-D37DBF78A029}" presName="hierRoot2" presStyleCnt="0">
        <dgm:presLayoutVars>
          <dgm:hierBranch val="init"/>
        </dgm:presLayoutVars>
      </dgm:prSet>
      <dgm:spPr/>
    </dgm:pt>
    <dgm:pt modelId="{1DB057BA-1F99-45A3-A8B1-C351D0DD0D66}" type="pres">
      <dgm:prSet presAssocID="{06CB9AF3-55C9-4056-8B96-D37DBF78A029}" presName="rootComposite" presStyleCnt="0"/>
      <dgm:spPr/>
    </dgm:pt>
    <dgm:pt modelId="{6146BB38-E2D0-4D4C-A496-E66A92EFAFD6}" type="pres">
      <dgm:prSet presAssocID="{06CB9AF3-55C9-4056-8B96-D37DBF78A029}" presName="rootText" presStyleLbl="node1" presStyleIdx="0" presStyleCnt="3" custScaleX="1025279" custScaleY="1343601" custLinFactNeighborX="43339" custLinFactNeighborY="-77728">
        <dgm:presLayoutVars>
          <dgm:chMax/>
          <dgm:chPref val="3"/>
        </dgm:presLayoutVars>
      </dgm:prSet>
      <dgm:spPr/>
    </dgm:pt>
    <dgm:pt modelId="{5B7CCB9C-8513-4F89-BC27-7B7A35694278}" type="pres">
      <dgm:prSet presAssocID="{06CB9AF3-55C9-4056-8B96-D37DBF78A029}" presName="titleText2" presStyleLbl="fgAcc1" presStyleIdx="0" presStyleCnt="3" custScaleX="1940586" custScaleY="3077461" custLinFactX="200000" custLinFactY="1600000" custLinFactNeighborX="231010" custLinFactNeighborY="1671168">
        <dgm:presLayoutVars>
          <dgm:chMax val="0"/>
          <dgm:chPref val="0"/>
        </dgm:presLayoutVars>
      </dgm:prSet>
      <dgm:spPr>
        <a:prstGeom prst="roundRect">
          <a:avLst/>
        </a:prstGeom>
      </dgm:spPr>
    </dgm:pt>
    <dgm:pt modelId="{F39FB87F-0C85-4F24-A80B-D22950729A98}" type="pres">
      <dgm:prSet presAssocID="{06CB9AF3-55C9-4056-8B96-D37DBF78A029}" presName="rootConnector" presStyleLbl="node2" presStyleIdx="0" presStyleCnt="0"/>
      <dgm:spPr/>
    </dgm:pt>
    <dgm:pt modelId="{D13D167C-50A2-417D-B5AD-FFFE6F1A5F75}" type="pres">
      <dgm:prSet presAssocID="{06CB9AF3-55C9-4056-8B96-D37DBF78A029}" presName="hierChild4" presStyleCnt="0"/>
      <dgm:spPr/>
    </dgm:pt>
    <dgm:pt modelId="{F51930CD-CD93-44A1-B326-A2F830EB7B43}" type="pres">
      <dgm:prSet presAssocID="{06CB9AF3-55C9-4056-8B96-D37DBF78A029}" presName="hierChild5" presStyleCnt="0"/>
      <dgm:spPr/>
    </dgm:pt>
    <dgm:pt modelId="{177B8827-3A26-4440-BA9D-DB89099E9EEE}" type="pres">
      <dgm:prSet presAssocID="{ED67DCE9-F213-480E-8C85-311C1809D016}" presName="Name37" presStyleLbl="parChTrans1D2" presStyleIdx="1" presStyleCnt="4"/>
      <dgm:spPr/>
    </dgm:pt>
    <dgm:pt modelId="{C3F9883D-89DF-424B-830C-F5A2E8AF7581}" type="pres">
      <dgm:prSet presAssocID="{010A5048-2775-405C-AC58-6E75677208A8}" presName="hierRoot2" presStyleCnt="0">
        <dgm:presLayoutVars>
          <dgm:hierBranch val="init"/>
        </dgm:presLayoutVars>
      </dgm:prSet>
      <dgm:spPr/>
    </dgm:pt>
    <dgm:pt modelId="{5C2EC68C-CD93-42DF-84E3-166736051EFC}" type="pres">
      <dgm:prSet presAssocID="{010A5048-2775-405C-AC58-6E75677208A8}" presName="rootComposite" presStyleCnt="0"/>
      <dgm:spPr/>
    </dgm:pt>
    <dgm:pt modelId="{89AE90F4-60DD-40B2-BD92-2203AA2749B0}" type="pres">
      <dgm:prSet presAssocID="{010A5048-2775-405C-AC58-6E75677208A8}" presName="rootText" presStyleLbl="node1" presStyleIdx="1" presStyleCnt="3" custScaleX="1432146" custScaleY="1199123" custLinFactX="1200000" custLinFactY="-200000" custLinFactNeighborX="1229571" custLinFactNeighborY="-240605">
        <dgm:presLayoutVars>
          <dgm:chMax/>
          <dgm:chPref val="3"/>
        </dgm:presLayoutVars>
      </dgm:prSet>
      <dgm:spPr/>
    </dgm:pt>
    <dgm:pt modelId="{A8888A2A-32F5-4472-9477-5CA0C88C4623}" type="pres">
      <dgm:prSet presAssocID="{010A5048-2775-405C-AC58-6E75677208A8}" presName="titleText2" presStyleLbl="fgAcc1" presStyleIdx="1" presStyleCnt="3" custScaleX="2263272" custScaleY="2983118" custLinFactX="1500000" custLinFactY="981832" custLinFactNeighborX="1514433" custLinFactNeighborY="1000000">
        <dgm:presLayoutVars>
          <dgm:chMax val="0"/>
          <dgm:chPref val="0"/>
        </dgm:presLayoutVars>
      </dgm:prSet>
      <dgm:spPr>
        <a:prstGeom prst="roundRect">
          <a:avLst/>
        </a:prstGeom>
      </dgm:spPr>
    </dgm:pt>
    <dgm:pt modelId="{932FF641-A9A3-41FC-A256-854551E198FA}" type="pres">
      <dgm:prSet presAssocID="{010A5048-2775-405C-AC58-6E75677208A8}" presName="rootConnector" presStyleLbl="node2" presStyleIdx="0" presStyleCnt="0"/>
      <dgm:spPr/>
    </dgm:pt>
    <dgm:pt modelId="{3E46C44D-5A01-46CA-A9E7-0CA432E4E126}" type="pres">
      <dgm:prSet presAssocID="{010A5048-2775-405C-AC58-6E75677208A8}" presName="hierChild4" presStyleCnt="0"/>
      <dgm:spPr/>
    </dgm:pt>
    <dgm:pt modelId="{1F83C7F1-0928-456A-BF1A-1AE5A6051E23}" type="pres">
      <dgm:prSet presAssocID="{010A5048-2775-405C-AC58-6E75677208A8}" presName="hierChild5" presStyleCnt="0"/>
      <dgm:spPr/>
    </dgm:pt>
    <dgm:pt modelId="{002A4FB6-D1B7-4A30-96A4-0630DFACEA10}" type="pres">
      <dgm:prSet presAssocID="{D707185E-DFD3-4F0D-AE71-F6B440202B11}" presName="Name37" presStyleLbl="parChTrans1D2" presStyleIdx="2" presStyleCnt="4"/>
      <dgm:spPr/>
    </dgm:pt>
    <dgm:pt modelId="{2F18CB1E-0F53-4EA5-811B-66F26367FF87}" type="pres">
      <dgm:prSet presAssocID="{979689FB-0E8B-4D53-857B-A7D3B37B0625}" presName="hierRoot2" presStyleCnt="0">
        <dgm:presLayoutVars>
          <dgm:hierBranch val="init"/>
        </dgm:presLayoutVars>
      </dgm:prSet>
      <dgm:spPr/>
    </dgm:pt>
    <dgm:pt modelId="{7789F931-31F6-41BB-8A66-3D83F228923A}" type="pres">
      <dgm:prSet presAssocID="{979689FB-0E8B-4D53-857B-A7D3B37B0625}" presName="rootComposite" presStyleCnt="0"/>
      <dgm:spPr/>
    </dgm:pt>
    <dgm:pt modelId="{0ADF7992-4E73-4D01-958B-4974DE1B7810}" type="pres">
      <dgm:prSet presAssocID="{979689FB-0E8B-4D53-857B-A7D3B37B0625}" presName="rootText" presStyleLbl="node1" presStyleIdx="2" presStyleCnt="3" custScaleX="2213671" custScaleY="616502" custLinFactX="-900000" custLinFactY="928753" custLinFactNeighborX="-924550" custLinFactNeighborY="1000000">
        <dgm:presLayoutVars>
          <dgm:chMax/>
          <dgm:chPref val="3"/>
        </dgm:presLayoutVars>
      </dgm:prSet>
      <dgm:spPr/>
    </dgm:pt>
    <dgm:pt modelId="{9AB58B23-D388-4F15-B9D2-63C7266D75E9}" type="pres">
      <dgm:prSet presAssocID="{979689FB-0E8B-4D53-857B-A7D3B37B0625}" presName="titleText2" presStyleLbl="fgAcc1" presStyleIdx="2" presStyleCnt="3" custScaleX="3310414" custScaleY="4287177" custLinFactX="-600000" custLinFactY="4576784" custLinFactNeighborX="-671055" custLinFactNeighborY="4600000">
        <dgm:presLayoutVars>
          <dgm:chMax val="0"/>
          <dgm:chPref val="0"/>
        </dgm:presLayoutVars>
      </dgm:prSet>
      <dgm:spPr>
        <a:prstGeom prst="roundRect">
          <a:avLst/>
        </a:prstGeom>
      </dgm:spPr>
    </dgm:pt>
    <dgm:pt modelId="{A3406FDB-35DB-46DB-98D4-90F4E3555F73}" type="pres">
      <dgm:prSet presAssocID="{979689FB-0E8B-4D53-857B-A7D3B37B0625}" presName="rootConnector" presStyleLbl="node2" presStyleIdx="0" presStyleCnt="0"/>
      <dgm:spPr/>
    </dgm:pt>
    <dgm:pt modelId="{405D882C-79BD-4042-96C9-3A50DA09762F}" type="pres">
      <dgm:prSet presAssocID="{979689FB-0E8B-4D53-857B-A7D3B37B0625}" presName="hierChild4" presStyleCnt="0"/>
      <dgm:spPr/>
    </dgm:pt>
    <dgm:pt modelId="{9724A175-CB3A-4880-B25E-FD3C9EDDC721}" type="pres">
      <dgm:prSet presAssocID="{979689FB-0E8B-4D53-857B-A7D3B37B0625}" presName="hierChild5" presStyleCnt="0"/>
      <dgm:spPr/>
    </dgm:pt>
    <dgm:pt modelId="{D2B5EECC-FCB9-4441-B32F-9402C3ECA81B}" type="pres">
      <dgm:prSet presAssocID="{14BD2653-FE5A-48A8-8A41-036054A67C99}" presName="hierChild3" presStyleCnt="0"/>
      <dgm:spPr/>
    </dgm:pt>
    <dgm:pt modelId="{6425457F-5655-42EE-BB1D-ED5403D5470A}" type="pres">
      <dgm:prSet presAssocID="{E47FCE89-A41F-4C2D-AE2A-DF0ABEDAD410}" presName="Name96" presStyleLbl="parChTrans1D2" presStyleIdx="3" presStyleCnt="4"/>
      <dgm:spPr/>
    </dgm:pt>
    <dgm:pt modelId="{0BC3EC0E-E4D9-45C8-8C97-5D18E8DC4637}" type="pres">
      <dgm:prSet presAssocID="{C23E0B01-3ACD-4CD5-AFBB-AFA7F0C1F7F0}" presName="hierRoot3" presStyleCnt="0">
        <dgm:presLayoutVars>
          <dgm:hierBranch val="init"/>
        </dgm:presLayoutVars>
      </dgm:prSet>
      <dgm:spPr/>
    </dgm:pt>
    <dgm:pt modelId="{F6FE58F9-CC5C-4189-8456-33B807BEBAFE}" type="pres">
      <dgm:prSet presAssocID="{C23E0B01-3ACD-4CD5-AFBB-AFA7F0C1F7F0}" presName="rootComposite3" presStyleCnt="0"/>
      <dgm:spPr/>
    </dgm:pt>
    <dgm:pt modelId="{0421D165-16AD-4E91-B5D6-02B5738AB953}" type="pres">
      <dgm:prSet presAssocID="{C23E0B01-3ACD-4CD5-AFBB-AFA7F0C1F7F0}" presName="rootText3" presStyleLbl="asst1" presStyleIdx="0" presStyleCnt="1" custScaleX="922045" custScaleY="1170677" custLinFactX="-100000" custLinFactY="-1000000" custLinFactNeighborX="-150630" custLinFactNeighborY="-1012485">
        <dgm:presLayoutVars>
          <dgm:chPref val="3"/>
        </dgm:presLayoutVars>
      </dgm:prSet>
      <dgm:spPr/>
    </dgm:pt>
    <dgm:pt modelId="{925D8A81-D91C-4437-8084-F68829A9A7DC}" type="pres">
      <dgm:prSet presAssocID="{C23E0B01-3ACD-4CD5-AFBB-AFA7F0C1F7F0}" presName="titleText3" presStyleLbl="fgAcc2" presStyleIdx="0" presStyleCnt="1" custScaleX="2028309" custScaleY="3543122" custLinFactX="500000" custLinFactY="-1445850" custLinFactNeighborX="500453" custLinFactNeighborY="-1500000">
        <dgm:presLayoutVars>
          <dgm:chMax val="0"/>
          <dgm:chPref val="0"/>
        </dgm:presLayoutVars>
      </dgm:prSet>
      <dgm:spPr>
        <a:prstGeom prst="roundRect">
          <a:avLst/>
        </a:prstGeom>
      </dgm:spPr>
    </dgm:pt>
    <dgm:pt modelId="{4367F617-A9FD-4BCD-B90D-60DE8B55AB90}" type="pres">
      <dgm:prSet presAssocID="{C23E0B01-3ACD-4CD5-AFBB-AFA7F0C1F7F0}" presName="rootConnector3" presStyleLbl="asst1" presStyleIdx="0" presStyleCnt="1"/>
      <dgm:spPr/>
    </dgm:pt>
    <dgm:pt modelId="{8BD1936D-F8EE-414A-9764-B1BCA5F26AC9}" type="pres">
      <dgm:prSet presAssocID="{C23E0B01-3ACD-4CD5-AFBB-AFA7F0C1F7F0}" presName="hierChild6" presStyleCnt="0"/>
      <dgm:spPr/>
    </dgm:pt>
    <dgm:pt modelId="{8F4B924E-5C7E-4032-80F0-A99D0E1F3E00}" type="pres">
      <dgm:prSet presAssocID="{C23E0B01-3ACD-4CD5-AFBB-AFA7F0C1F7F0}" presName="hierChild7" presStyleCnt="0"/>
      <dgm:spPr/>
    </dgm:pt>
  </dgm:ptLst>
  <dgm:cxnLst>
    <dgm:cxn modelId="{9B89AD12-76DB-4C92-B9EC-C89E57C437C7}" type="presOf" srcId="{1B503DD8-9494-48D0-AD55-48C77557493B}" destId="{A8888A2A-32F5-4472-9477-5CA0C88C4623}" srcOrd="0" destOrd="0" presId="urn:microsoft.com/office/officeart/2008/layout/NameandTitleOrganizationalChart"/>
    <dgm:cxn modelId="{79A49E1E-8A39-4FAA-B92D-CEF32C0DB841}" srcId="{14BD2653-FE5A-48A8-8A41-036054A67C99}" destId="{C23E0B01-3ACD-4CD5-AFBB-AFA7F0C1F7F0}" srcOrd="0" destOrd="0" parTransId="{E47FCE89-A41F-4C2D-AE2A-DF0ABEDAD410}" sibTransId="{1BC4D439-9344-442F-9476-2A598B952FFA}"/>
    <dgm:cxn modelId="{B7D1AC21-4E63-4371-BCA2-73AB01CCC160}" srcId="{14BD2653-FE5A-48A8-8A41-036054A67C99}" destId="{979689FB-0E8B-4D53-857B-A7D3B37B0625}" srcOrd="3" destOrd="0" parTransId="{D707185E-DFD3-4F0D-AE71-F6B440202B11}" sibTransId="{CB0DD83A-1F9D-4EDF-AB6B-6B4FE7F3E964}"/>
    <dgm:cxn modelId="{02CF1A24-C1D1-48B1-BED4-B0C69E826927}" type="presOf" srcId="{14BD2653-FE5A-48A8-8A41-036054A67C99}" destId="{D75F8280-A241-4CA8-9C60-830C92497C76}" srcOrd="1" destOrd="0" presId="urn:microsoft.com/office/officeart/2008/layout/NameandTitleOrganizationalChart"/>
    <dgm:cxn modelId="{8F95B226-0B98-45BA-A3C7-EA8533A8C99B}" type="presOf" srcId="{06CB9AF3-55C9-4056-8B96-D37DBF78A029}" destId="{F39FB87F-0C85-4F24-A80B-D22950729A98}" srcOrd="1" destOrd="0" presId="urn:microsoft.com/office/officeart/2008/layout/NameandTitleOrganizationalChart"/>
    <dgm:cxn modelId="{F3BE832E-6CE1-4896-BC5B-E87A64398C82}" srcId="{14BD2653-FE5A-48A8-8A41-036054A67C99}" destId="{06CB9AF3-55C9-4056-8B96-D37DBF78A029}" srcOrd="1" destOrd="0" parTransId="{C7FFCA3F-1B51-45CD-BBA2-C920EEB740BC}" sibTransId="{A714D1F0-92CD-4E02-8503-AE9F6AFA7B8B}"/>
    <dgm:cxn modelId="{3A86DB2F-A406-437A-8F34-C27AA0BBDEF4}" type="presOf" srcId="{1BC4D439-9344-442F-9476-2A598B952FFA}" destId="{925D8A81-D91C-4437-8084-F68829A9A7DC}" srcOrd="0" destOrd="0" presId="urn:microsoft.com/office/officeart/2008/layout/NameandTitleOrganizationalChart"/>
    <dgm:cxn modelId="{82548063-6EB7-4C85-B0A9-D883F7E6191F}" type="presOf" srcId="{06CB9AF3-55C9-4056-8B96-D37DBF78A029}" destId="{6146BB38-E2D0-4D4C-A496-E66A92EFAFD6}" srcOrd="0" destOrd="0" presId="urn:microsoft.com/office/officeart/2008/layout/NameandTitleOrganizationalChart"/>
    <dgm:cxn modelId="{32F17568-71C9-4D53-BB84-9DCC95CDAE79}" type="presOf" srcId="{C7FFCA3F-1B51-45CD-BBA2-C920EEB740BC}" destId="{1B7366EE-1950-472E-AA7E-C5EDE965CCB6}" srcOrd="0" destOrd="0" presId="urn:microsoft.com/office/officeart/2008/layout/NameandTitleOrganizationalChart"/>
    <dgm:cxn modelId="{0FA7BF4A-5BCB-4B48-A66B-2594CB955ED6}" type="presOf" srcId="{979689FB-0E8B-4D53-857B-A7D3B37B0625}" destId="{0ADF7992-4E73-4D01-958B-4974DE1B7810}" srcOrd="0" destOrd="0" presId="urn:microsoft.com/office/officeart/2008/layout/NameandTitleOrganizationalChart"/>
    <dgm:cxn modelId="{A696036B-1A91-4979-BF79-0200AE4E8B24}" type="presOf" srcId="{B835C7D5-E2F8-491F-B0F0-35F7E002C379}" destId="{C53C5098-1FF9-4527-8A45-B83BD5BE06BC}" srcOrd="0" destOrd="0" presId="urn:microsoft.com/office/officeart/2008/layout/NameandTitleOrganizationalChart"/>
    <dgm:cxn modelId="{B206B34F-007E-45FD-9298-B53A456EA081}" srcId="{B835C7D5-E2F8-491F-B0F0-35F7E002C379}" destId="{14BD2653-FE5A-48A8-8A41-036054A67C99}" srcOrd="0" destOrd="0" parTransId="{FFA1ECB9-4101-41F1-AD4F-A2000A5F5164}" sibTransId="{BF5F0FB0-7DEA-4DEE-A991-F4C4E1CD1321}"/>
    <dgm:cxn modelId="{94B7BF73-0B9F-49CE-9E4F-5D7AE643511E}" type="presOf" srcId="{A714D1F0-92CD-4E02-8503-AE9F6AFA7B8B}" destId="{5B7CCB9C-8513-4F89-BC27-7B7A35694278}" srcOrd="0" destOrd="0" presId="urn:microsoft.com/office/officeart/2008/layout/NameandTitleOrganizationalChart"/>
    <dgm:cxn modelId="{DE401657-FF01-4FC2-B8E5-9BA74F49E0B6}" type="presOf" srcId="{E47FCE89-A41F-4C2D-AE2A-DF0ABEDAD410}" destId="{6425457F-5655-42EE-BB1D-ED5403D5470A}" srcOrd="0" destOrd="0" presId="urn:microsoft.com/office/officeart/2008/layout/NameandTitleOrganizationalChart"/>
    <dgm:cxn modelId="{99678D77-D888-4FD7-8360-B0B239F337C7}" type="presOf" srcId="{010A5048-2775-405C-AC58-6E75677208A8}" destId="{89AE90F4-60DD-40B2-BD92-2203AA2749B0}" srcOrd="0" destOrd="0" presId="urn:microsoft.com/office/officeart/2008/layout/NameandTitleOrganizationalChart"/>
    <dgm:cxn modelId="{83E0737E-DA14-4A20-A6E2-A650CE3061D0}" srcId="{14BD2653-FE5A-48A8-8A41-036054A67C99}" destId="{010A5048-2775-405C-AC58-6E75677208A8}" srcOrd="2" destOrd="0" parTransId="{ED67DCE9-F213-480E-8C85-311C1809D016}" sibTransId="{1B503DD8-9494-48D0-AD55-48C77557493B}"/>
    <dgm:cxn modelId="{8F325681-AEC2-40A1-ACFF-B2B0BDCB657D}" type="presOf" srcId="{ED67DCE9-F213-480E-8C85-311C1809D016}" destId="{177B8827-3A26-4440-BA9D-DB89099E9EEE}" srcOrd="0" destOrd="0" presId="urn:microsoft.com/office/officeart/2008/layout/NameandTitleOrganizationalChart"/>
    <dgm:cxn modelId="{90B55498-452E-4003-BC73-EBFEC456A848}" type="presOf" srcId="{CB0DD83A-1F9D-4EDF-AB6B-6B4FE7F3E964}" destId="{9AB58B23-D388-4F15-B9D2-63C7266D75E9}" srcOrd="0" destOrd="0" presId="urn:microsoft.com/office/officeart/2008/layout/NameandTitleOrganizationalChart"/>
    <dgm:cxn modelId="{00F1A1A0-5340-4A11-A26B-50CDCA7D2612}" type="presOf" srcId="{979689FB-0E8B-4D53-857B-A7D3B37B0625}" destId="{A3406FDB-35DB-46DB-98D4-90F4E3555F73}" srcOrd="1" destOrd="0" presId="urn:microsoft.com/office/officeart/2008/layout/NameandTitleOrganizationalChart"/>
    <dgm:cxn modelId="{1743BDA6-1D99-4F91-BA75-0D78ECFA0111}" type="presOf" srcId="{010A5048-2775-405C-AC58-6E75677208A8}" destId="{932FF641-A9A3-41FC-A256-854551E198FA}" srcOrd="1" destOrd="0" presId="urn:microsoft.com/office/officeart/2008/layout/NameandTitleOrganizationalChart"/>
    <dgm:cxn modelId="{148476BA-3251-4772-8EC3-AEE33DCD3EED}" type="presOf" srcId="{C23E0B01-3ACD-4CD5-AFBB-AFA7F0C1F7F0}" destId="{0421D165-16AD-4E91-B5D6-02B5738AB953}" srcOrd="0" destOrd="0" presId="urn:microsoft.com/office/officeart/2008/layout/NameandTitleOrganizationalChart"/>
    <dgm:cxn modelId="{E821CBC4-0836-4D6E-B947-AA84A0956668}" type="presOf" srcId="{BF5F0FB0-7DEA-4DEE-A991-F4C4E1CD1321}" destId="{C48AB82C-E17D-4497-8670-DD23D04B6A4C}" srcOrd="0" destOrd="0" presId="urn:microsoft.com/office/officeart/2008/layout/NameandTitleOrganizationalChart"/>
    <dgm:cxn modelId="{31CCF3DD-1950-4A76-BF7F-1C03E742E763}" type="presOf" srcId="{C23E0B01-3ACD-4CD5-AFBB-AFA7F0C1F7F0}" destId="{4367F617-A9FD-4BCD-B90D-60DE8B55AB90}" srcOrd="1" destOrd="0" presId="urn:microsoft.com/office/officeart/2008/layout/NameandTitleOrganizationalChart"/>
    <dgm:cxn modelId="{AF790FF2-D6B2-4AD0-B14C-61392E229421}" type="presOf" srcId="{D707185E-DFD3-4F0D-AE71-F6B440202B11}" destId="{002A4FB6-D1B7-4A30-96A4-0630DFACEA10}" srcOrd="0" destOrd="0" presId="urn:microsoft.com/office/officeart/2008/layout/NameandTitleOrganizationalChart"/>
    <dgm:cxn modelId="{DA3D76F6-FE9C-4C4B-9F0F-EC36E0740A02}" type="presOf" srcId="{14BD2653-FE5A-48A8-8A41-036054A67C99}" destId="{0E592D48-54AB-41C8-B19B-0D12FD1F9CB6}" srcOrd="0" destOrd="0" presId="urn:microsoft.com/office/officeart/2008/layout/NameandTitleOrganizationalChart"/>
    <dgm:cxn modelId="{CD88C422-31DA-478E-96DB-CC2549E1FECC}" type="presParOf" srcId="{C53C5098-1FF9-4527-8A45-B83BD5BE06BC}" destId="{457B27E7-BAB6-4128-AB1D-74577420427B}" srcOrd="0" destOrd="0" presId="urn:microsoft.com/office/officeart/2008/layout/NameandTitleOrganizationalChart"/>
    <dgm:cxn modelId="{4C68D77B-C254-4095-BA3E-15E6347BED55}" type="presParOf" srcId="{457B27E7-BAB6-4128-AB1D-74577420427B}" destId="{27E935B4-A4CE-4B6D-86EC-0139C23CBF02}" srcOrd="0" destOrd="0" presId="urn:microsoft.com/office/officeart/2008/layout/NameandTitleOrganizationalChart"/>
    <dgm:cxn modelId="{1B9BC8D3-00AE-43AC-A979-5B9E6116738B}" type="presParOf" srcId="{27E935B4-A4CE-4B6D-86EC-0139C23CBF02}" destId="{0E592D48-54AB-41C8-B19B-0D12FD1F9CB6}" srcOrd="0" destOrd="0" presId="urn:microsoft.com/office/officeart/2008/layout/NameandTitleOrganizationalChart"/>
    <dgm:cxn modelId="{D1DA98AF-7E00-458E-87DA-54018191ECB2}" type="presParOf" srcId="{27E935B4-A4CE-4B6D-86EC-0139C23CBF02}" destId="{C48AB82C-E17D-4497-8670-DD23D04B6A4C}" srcOrd="1" destOrd="0" presId="urn:microsoft.com/office/officeart/2008/layout/NameandTitleOrganizationalChart"/>
    <dgm:cxn modelId="{BA49AD60-B2A9-4004-964F-413538906B7D}" type="presParOf" srcId="{27E935B4-A4CE-4B6D-86EC-0139C23CBF02}" destId="{D75F8280-A241-4CA8-9C60-830C92497C76}" srcOrd="2" destOrd="0" presId="urn:microsoft.com/office/officeart/2008/layout/NameandTitleOrganizationalChart"/>
    <dgm:cxn modelId="{C8631244-50D9-49A7-B9EF-0BBB9512C5BB}" type="presParOf" srcId="{457B27E7-BAB6-4128-AB1D-74577420427B}" destId="{B00432DD-C62D-421A-9670-7A033CDF2741}" srcOrd="1" destOrd="0" presId="urn:microsoft.com/office/officeart/2008/layout/NameandTitleOrganizationalChart"/>
    <dgm:cxn modelId="{2477871C-D636-4FD7-B024-95F7CDD1F74F}" type="presParOf" srcId="{B00432DD-C62D-421A-9670-7A033CDF2741}" destId="{1B7366EE-1950-472E-AA7E-C5EDE965CCB6}" srcOrd="0" destOrd="0" presId="urn:microsoft.com/office/officeart/2008/layout/NameandTitleOrganizationalChart"/>
    <dgm:cxn modelId="{69AD71B0-6E95-4313-83EE-05D46E03A974}" type="presParOf" srcId="{B00432DD-C62D-421A-9670-7A033CDF2741}" destId="{BFA42966-CA7D-42DD-9B20-F80C743957B4}" srcOrd="1" destOrd="0" presId="urn:microsoft.com/office/officeart/2008/layout/NameandTitleOrganizationalChart"/>
    <dgm:cxn modelId="{CED02853-8DBC-4A25-BB37-5D274BB9BFC0}" type="presParOf" srcId="{BFA42966-CA7D-42DD-9B20-F80C743957B4}" destId="{1DB057BA-1F99-45A3-A8B1-C351D0DD0D66}" srcOrd="0" destOrd="0" presId="urn:microsoft.com/office/officeart/2008/layout/NameandTitleOrganizationalChart"/>
    <dgm:cxn modelId="{CB8236E2-52F5-42AB-82F6-F93ED22F30F3}" type="presParOf" srcId="{1DB057BA-1F99-45A3-A8B1-C351D0DD0D66}" destId="{6146BB38-E2D0-4D4C-A496-E66A92EFAFD6}" srcOrd="0" destOrd="0" presId="urn:microsoft.com/office/officeart/2008/layout/NameandTitleOrganizationalChart"/>
    <dgm:cxn modelId="{DE61A3B5-C548-43E2-9503-88D0BD141E01}" type="presParOf" srcId="{1DB057BA-1F99-45A3-A8B1-C351D0DD0D66}" destId="{5B7CCB9C-8513-4F89-BC27-7B7A35694278}" srcOrd="1" destOrd="0" presId="urn:microsoft.com/office/officeart/2008/layout/NameandTitleOrganizationalChart"/>
    <dgm:cxn modelId="{3E652427-6710-4EB2-83E2-68458486BC7C}" type="presParOf" srcId="{1DB057BA-1F99-45A3-A8B1-C351D0DD0D66}" destId="{F39FB87F-0C85-4F24-A80B-D22950729A98}" srcOrd="2" destOrd="0" presId="urn:microsoft.com/office/officeart/2008/layout/NameandTitleOrganizationalChart"/>
    <dgm:cxn modelId="{32639522-DF42-4F2C-ACD6-A174A4C595A7}" type="presParOf" srcId="{BFA42966-CA7D-42DD-9B20-F80C743957B4}" destId="{D13D167C-50A2-417D-B5AD-FFFE6F1A5F75}" srcOrd="1" destOrd="0" presId="urn:microsoft.com/office/officeart/2008/layout/NameandTitleOrganizationalChart"/>
    <dgm:cxn modelId="{23B967DA-E94B-4D42-BF66-48C681515175}" type="presParOf" srcId="{BFA42966-CA7D-42DD-9B20-F80C743957B4}" destId="{F51930CD-CD93-44A1-B326-A2F830EB7B43}" srcOrd="2" destOrd="0" presId="urn:microsoft.com/office/officeart/2008/layout/NameandTitleOrganizationalChart"/>
    <dgm:cxn modelId="{56597CB2-B17A-44D9-91EC-468E57F46EE3}" type="presParOf" srcId="{B00432DD-C62D-421A-9670-7A033CDF2741}" destId="{177B8827-3A26-4440-BA9D-DB89099E9EEE}" srcOrd="2" destOrd="0" presId="urn:microsoft.com/office/officeart/2008/layout/NameandTitleOrganizationalChart"/>
    <dgm:cxn modelId="{E37F0138-5144-41B0-8F78-7397A4CF6C18}" type="presParOf" srcId="{B00432DD-C62D-421A-9670-7A033CDF2741}" destId="{C3F9883D-89DF-424B-830C-F5A2E8AF7581}" srcOrd="3" destOrd="0" presId="urn:microsoft.com/office/officeart/2008/layout/NameandTitleOrganizationalChart"/>
    <dgm:cxn modelId="{437B96A8-603D-4481-9D94-6BDBBF6219AB}" type="presParOf" srcId="{C3F9883D-89DF-424B-830C-F5A2E8AF7581}" destId="{5C2EC68C-CD93-42DF-84E3-166736051EFC}" srcOrd="0" destOrd="0" presId="urn:microsoft.com/office/officeart/2008/layout/NameandTitleOrganizationalChart"/>
    <dgm:cxn modelId="{E42525E5-AB7B-4DFD-BFA3-BA69BF1231D6}" type="presParOf" srcId="{5C2EC68C-CD93-42DF-84E3-166736051EFC}" destId="{89AE90F4-60DD-40B2-BD92-2203AA2749B0}" srcOrd="0" destOrd="0" presId="urn:microsoft.com/office/officeart/2008/layout/NameandTitleOrganizationalChart"/>
    <dgm:cxn modelId="{7CDD0943-0455-4A8C-896B-83EB7A6457A4}" type="presParOf" srcId="{5C2EC68C-CD93-42DF-84E3-166736051EFC}" destId="{A8888A2A-32F5-4472-9477-5CA0C88C4623}" srcOrd="1" destOrd="0" presId="urn:microsoft.com/office/officeart/2008/layout/NameandTitleOrganizationalChart"/>
    <dgm:cxn modelId="{047241D2-8821-4197-8656-408FE8691E65}" type="presParOf" srcId="{5C2EC68C-CD93-42DF-84E3-166736051EFC}" destId="{932FF641-A9A3-41FC-A256-854551E198FA}" srcOrd="2" destOrd="0" presId="urn:microsoft.com/office/officeart/2008/layout/NameandTitleOrganizationalChart"/>
    <dgm:cxn modelId="{F6E966F9-B130-489D-808D-51CD41830551}" type="presParOf" srcId="{C3F9883D-89DF-424B-830C-F5A2E8AF7581}" destId="{3E46C44D-5A01-46CA-A9E7-0CA432E4E126}" srcOrd="1" destOrd="0" presId="urn:microsoft.com/office/officeart/2008/layout/NameandTitleOrganizationalChart"/>
    <dgm:cxn modelId="{3F2C179E-E6A1-451F-9AF5-EAFD5F616FDC}" type="presParOf" srcId="{C3F9883D-89DF-424B-830C-F5A2E8AF7581}" destId="{1F83C7F1-0928-456A-BF1A-1AE5A6051E23}" srcOrd="2" destOrd="0" presId="urn:microsoft.com/office/officeart/2008/layout/NameandTitleOrganizationalChart"/>
    <dgm:cxn modelId="{319F26E9-E0E0-428B-89F8-34B53DD54155}" type="presParOf" srcId="{B00432DD-C62D-421A-9670-7A033CDF2741}" destId="{002A4FB6-D1B7-4A30-96A4-0630DFACEA10}" srcOrd="4" destOrd="0" presId="urn:microsoft.com/office/officeart/2008/layout/NameandTitleOrganizationalChart"/>
    <dgm:cxn modelId="{2B239776-AA7D-4F00-9257-DAB67DED985F}" type="presParOf" srcId="{B00432DD-C62D-421A-9670-7A033CDF2741}" destId="{2F18CB1E-0F53-4EA5-811B-66F26367FF87}" srcOrd="5" destOrd="0" presId="urn:microsoft.com/office/officeart/2008/layout/NameandTitleOrganizationalChart"/>
    <dgm:cxn modelId="{08063239-D016-46CF-9AE3-0F5E7C1007A8}" type="presParOf" srcId="{2F18CB1E-0F53-4EA5-811B-66F26367FF87}" destId="{7789F931-31F6-41BB-8A66-3D83F228923A}" srcOrd="0" destOrd="0" presId="urn:microsoft.com/office/officeart/2008/layout/NameandTitleOrganizationalChart"/>
    <dgm:cxn modelId="{DCE24AAF-179F-4D23-AE42-520129D01DE1}" type="presParOf" srcId="{7789F931-31F6-41BB-8A66-3D83F228923A}" destId="{0ADF7992-4E73-4D01-958B-4974DE1B7810}" srcOrd="0" destOrd="0" presId="urn:microsoft.com/office/officeart/2008/layout/NameandTitleOrganizationalChart"/>
    <dgm:cxn modelId="{2C3F10C3-31FB-46CE-9F25-D8EFFE6099C2}" type="presParOf" srcId="{7789F931-31F6-41BB-8A66-3D83F228923A}" destId="{9AB58B23-D388-4F15-B9D2-63C7266D75E9}" srcOrd="1" destOrd="0" presId="urn:microsoft.com/office/officeart/2008/layout/NameandTitleOrganizationalChart"/>
    <dgm:cxn modelId="{81E0B981-CDE4-43EA-A09E-9B24247C055B}" type="presParOf" srcId="{7789F931-31F6-41BB-8A66-3D83F228923A}" destId="{A3406FDB-35DB-46DB-98D4-90F4E3555F73}" srcOrd="2" destOrd="0" presId="urn:microsoft.com/office/officeart/2008/layout/NameandTitleOrganizationalChart"/>
    <dgm:cxn modelId="{712BE0A1-660E-4E84-9211-F596B601401E}" type="presParOf" srcId="{2F18CB1E-0F53-4EA5-811B-66F26367FF87}" destId="{405D882C-79BD-4042-96C9-3A50DA09762F}" srcOrd="1" destOrd="0" presId="urn:microsoft.com/office/officeart/2008/layout/NameandTitleOrganizationalChart"/>
    <dgm:cxn modelId="{44A2AAA0-761F-4ECB-8522-A293FE62F432}" type="presParOf" srcId="{2F18CB1E-0F53-4EA5-811B-66F26367FF87}" destId="{9724A175-CB3A-4880-B25E-FD3C9EDDC721}" srcOrd="2" destOrd="0" presId="urn:microsoft.com/office/officeart/2008/layout/NameandTitleOrganizationalChart"/>
    <dgm:cxn modelId="{E03F55BE-D538-4A85-B9FD-E46C679600C5}" type="presParOf" srcId="{457B27E7-BAB6-4128-AB1D-74577420427B}" destId="{D2B5EECC-FCB9-4441-B32F-9402C3ECA81B}" srcOrd="2" destOrd="0" presId="urn:microsoft.com/office/officeart/2008/layout/NameandTitleOrganizationalChart"/>
    <dgm:cxn modelId="{A803C062-9641-48F4-B549-A51453ADFA2B}" type="presParOf" srcId="{D2B5EECC-FCB9-4441-B32F-9402C3ECA81B}" destId="{6425457F-5655-42EE-BB1D-ED5403D5470A}" srcOrd="0" destOrd="0" presId="urn:microsoft.com/office/officeart/2008/layout/NameandTitleOrganizationalChart"/>
    <dgm:cxn modelId="{80AC6F3D-9036-426F-BF1D-D00F67EC3D89}" type="presParOf" srcId="{D2B5EECC-FCB9-4441-B32F-9402C3ECA81B}" destId="{0BC3EC0E-E4D9-45C8-8C97-5D18E8DC4637}" srcOrd="1" destOrd="0" presId="urn:microsoft.com/office/officeart/2008/layout/NameandTitleOrganizationalChart"/>
    <dgm:cxn modelId="{C8C5A00C-EA2D-4A6A-B700-FFD4C8BD4A61}" type="presParOf" srcId="{0BC3EC0E-E4D9-45C8-8C97-5D18E8DC4637}" destId="{F6FE58F9-CC5C-4189-8456-33B807BEBAFE}" srcOrd="0" destOrd="0" presId="urn:microsoft.com/office/officeart/2008/layout/NameandTitleOrganizationalChart"/>
    <dgm:cxn modelId="{26AABA1C-5A04-4E3E-A551-F07A23BAD95E}" type="presParOf" srcId="{F6FE58F9-CC5C-4189-8456-33B807BEBAFE}" destId="{0421D165-16AD-4E91-B5D6-02B5738AB953}" srcOrd="0" destOrd="0" presId="urn:microsoft.com/office/officeart/2008/layout/NameandTitleOrganizationalChart"/>
    <dgm:cxn modelId="{9FA925B5-D040-4B99-BCA0-4009442F091D}" type="presParOf" srcId="{F6FE58F9-CC5C-4189-8456-33B807BEBAFE}" destId="{925D8A81-D91C-4437-8084-F68829A9A7DC}" srcOrd="1" destOrd="0" presId="urn:microsoft.com/office/officeart/2008/layout/NameandTitleOrganizationalChart"/>
    <dgm:cxn modelId="{A0B27CE1-DEFC-4367-A267-6AE82ECE3A69}" type="presParOf" srcId="{F6FE58F9-CC5C-4189-8456-33B807BEBAFE}" destId="{4367F617-A9FD-4BCD-B90D-60DE8B55AB90}" srcOrd="2" destOrd="0" presId="urn:microsoft.com/office/officeart/2008/layout/NameandTitleOrganizationalChart"/>
    <dgm:cxn modelId="{8B5168B6-3D47-4C7E-97D9-20376472AC84}" type="presParOf" srcId="{0BC3EC0E-E4D9-45C8-8C97-5D18E8DC4637}" destId="{8BD1936D-F8EE-414A-9764-B1BCA5F26AC9}" srcOrd="1" destOrd="0" presId="urn:microsoft.com/office/officeart/2008/layout/NameandTitleOrganizationalChart"/>
    <dgm:cxn modelId="{722BD0ED-8688-4E31-8163-9024CA00FA1C}" type="presParOf" srcId="{0BC3EC0E-E4D9-45C8-8C97-5D18E8DC4637}" destId="{8F4B924E-5C7E-4032-80F0-A99D0E1F3E00}" srcOrd="2" destOrd="0" presId="urn:microsoft.com/office/officeart/2008/layout/NameandTitleOrganizationalChart"/>
  </dgm:cxnLst>
  <dgm:bg/>
  <dgm:whole/>
  <dgm:extLst>
    <a:ext uri="http://schemas.microsoft.com/office/drawing/2008/diagram">
      <dsp:dataModelExt xmlns:dsp="http://schemas.microsoft.com/office/drawing/2008/diagram" relId="rId10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00A115C-411B-4AC4-879E-70B080643ED1}">
      <dsp:nvSpPr>
        <dsp:cNvPr id="0" name=""/>
        <dsp:cNvSpPr/>
      </dsp:nvSpPr>
      <dsp:spPr>
        <a:xfrm>
          <a:off x="2564856" y="398015"/>
          <a:ext cx="133140" cy="516661"/>
        </a:xfrm>
        <a:custGeom>
          <a:avLst/>
          <a:gdLst/>
          <a:ahLst/>
          <a:cxnLst/>
          <a:rect l="0" t="0" r="0" b="0"/>
          <a:pathLst>
            <a:path>
              <a:moveTo>
                <a:pt x="242846" y="0"/>
              </a:moveTo>
              <a:lnTo>
                <a:pt x="242846" y="793366"/>
              </a:lnTo>
              <a:lnTo>
                <a:pt x="0" y="793366"/>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30972807-C7D1-48EE-800F-4BCD9471AC3B}">
      <dsp:nvSpPr>
        <dsp:cNvPr id="0" name=""/>
        <dsp:cNvSpPr/>
      </dsp:nvSpPr>
      <dsp:spPr>
        <a:xfrm>
          <a:off x="2697996" y="398015"/>
          <a:ext cx="1285868" cy="978041"/>
        </a:xfrm>
        <a:custGeom>
          <a:avLst/>
          <a:gdLst/>
          <a:ahLst/>
          <a:cxnLst/>
          <a:rect l="0" t="0" r="0" b="0"/>
          <a:pathLst>
            <a:path>
              <a:moveTo>
                <a:pt x="0" y="0"/>
              </a:moveTo>
              <a:lnTo>
                <a:pt x="0" y="1414973"/>
              </a:lnTo>
              <a:lnTo>
                <a:pt x="1907431" y="1414973"/>
              </a:lnTo>
              <a:lnTo>
                <a:pt x="1907431" y="1586732"/>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894D797A-27B4-40EF-9208-D4C58AB7C86A}">
      <dsp:nvSpPr>
        <dsp:cNvPr id="0" name=""/>
        <dsp:cNvSpPr/>
      </dsp:nvSpPr>
      <dsp:spPr>
        <a:xfrm>
          <a:off x="2564520" y="398015"/>
          <a:ext cx="91440" cy="978041"/>
        </a:xfrm>
        <a:custGeom>
          <a:avLst/>
          <a:gdLst/>
          <a:ahLst/>
          <a:cxnLst/>
          <a:rect l="0" t="0" r="0" b="0"/>
          <a:pathLst>
            <a:path>
              <a:moveTo>
                <a:pt x="45720" y="0"/>
              </a:moveTo>
              <a:lnTo>
                <a:pt x="45720" y="1586732"/>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66F0FFE-70C4-47F0-A220-B7EF3DEC3255}">
      <dsp:nvSpPr>
        <dsp:cNvPr id="0" name=""/>
        <dsp:cNvSpPr/>
      </dsp:nvSpPr>
      <dsp:spPr>
        <a:xfrm>
          <a:off x="1354318" y="398015"/>
          <a:ext cx="1343677" cy="978041"/>
        </a:xfrm>
        <a:custGeom>
          <a:avLst/>
          <a:gdLst/>
          <a:ahLst/>
          <a:cxnLst/>
          <a:rect l="0" t="0" r="0" b="0"/>
          <a:pathLst>
            <a:path>
              <a:moveTo>
                <a:pt x="1907431" y="0"/>
              </a:moveTo>
              <a:lnTo>
                <a:pt x="1907431" y="1414973"/>
              </a:lnTo>
              <a:lnTo>
                <a:pt x="0" y="1414973"/>
              </a:lnTo>
              <a:lnTo>
                <a:pt x="0" y="1586732"/>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6892C1F-2AA9-4299-95DA-F520096B5407}">
      <dsp:nvSpPr>
        <dsp:cNvPr id="0" name=""/>
        <dsp:cNvSpPr/>
      </dsp:nvSpPr>
      <dsp:spPr>
        <a:xfrm>
          <a:off x="2314485" y="884"/>
          <a:ext cx="767022" cy="397130"/>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605" tIns="14605" rIns="14605" bIns="56040" numCol="1" spcCol="1270" anchor="ctr" anchorCtr="0">
          <a:noAutofit/>
        </a:bodyPr>
        <a:lstStyle/>
        <a:p>
          <a:pPr marL="0" lvl="0" indent="0" algn="ctr" defTabSz="1022350">
            <a:lnSpc>
              <a:spcPct val="90000"/>
            </a:lnSpc>
            <a:spcBef>
              <a:spcPct val="0"/>
            </a:spcBef>
            <a:spcAft>
              <a:spcPct val="35000"/>
            </a:spcAft>
            <a:buNone/>
          </a:pPr>
          <a:endParaRPr lang="en-US" sz="2300" kern="1200">
            <a:solidFill>
              <a:sysClr val="window" lastClr="FFFFFF"/>
            </a:solidFill>
            <a:latin typeface="Calibri" panose="020F0502020204030204"/>
            <a:ea typeface="+mn-ea"/>
            <a:cs typeface="+mn-cs"/>
          </a:endParaRPr>
        </a:p>
      </dsp:txBody>
      <dsp:txXfrm>
        <a:off x="2314485" y="884"/>
        <a:ext cx="767022" cy="397130"/>
      </dsp:txXfrm>
    </dsp:sp>
    <dsp:sp modelId="{7AC749F8-D3DA-4E5B-954B-CC8B3CABF76E}">
      <dsp:nvSpPr>
        <dsp:cNvPr id="0" name=""/>
        <dsp:cNvSpPr/>
      </dsp:nvSpPr>
      <dsp:spPr>
        <a:xfrm>
          <a:off x="2307338" y="221121"/>
          <a:ext cx="1011423" cy="309662"/>
        </a:xfrm>
        <a:prstGeom prst="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marL="0" lvl="0" indent="0" algn="ctr" defTabSz="400050">
            <a:lnSpc>
              <a:spcPct val="90000"/>
            </a:lnSpc>
            <a:spcBef>
              <a:spcPct val="0"/>
            </a:spcBef>
            <a:spcAft>
              <a:spcPct val="35000"/>
            </a:spcAft>
            <a:buNone/>
          </a:pPr>
          <a:r>
            <a:rPr lang="en-US" sz="900" b="1" kern="1200">
              <a:solidFill>
                <a:sysClr val="windowText" lastClr="000000">
                  <a:hueOff val="0"/>
                  <a:satOff val="0"/>
                  <a:lumOff val="0"/>
                  <a:alphaOff val="0"/>
                </a:sysClr>
              </a:solidFill>
              <a:latin typeface="Calibri" panose="020F0502020204030204"/>
              <a:ea typeface="+mn-ea"/>
              <a:cs typeface="+mn-cs"/>
            </a:rPr>
            <a:t>IDL Forest Health or UCF</a:t>
          </a:r>
        </a:p>
      </dsp:txBody>
      <dsp:txXfrm>
        <a:off x="2307338" y="221121"/>
        <a:ext cx="1011423" cy="309662"/>
      </dsp:txXfrm>
    </dsp:sp>
    <dsp:sp modelId="{428AA713-7752-434B-B96C-30A4398D8254}">
      <dsp:nvSpPr>
        <dsp:cNvPr id="0" name=""/>
        <dsp:cNvSpPr/>
      </dsp:nvSpPr>
      <dsp:spPr>
        <a:xfrm>
          <a:off x="970807" y="1376056"/>
          <a:ext cx="767022" cy="397130"/>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605" tIns="14605" rIns="14605" bIns="56040" numCol="1" spcCol="1270" anchor="ctr" anchorCtr="0">
          <a:noAutofit/>
        </a:bodyPr>
        <a:lstStyle/>
        <a:p>
          <a:pPr marL="0" lvl="0" indent="0" algn="ctr" defTabSz="1022350">
            <a:lnSpc>
              <a:spcPct val="90000"/>
            </a:lnSpc>
            <a:spcBef>
              <a:spcPct val="0"/>
            </a:spcBef>
            <a:spcAft>
              <a:spcPct val="35000"/>
            </a:spcAft>
            <a:buNone/>
          </a:pPr>
          <a:endParaRPr lang="en-US" sz="2300" kern="1200">
            <a:solidFill>
              <a:sysClr val="window" lastClr="FFFFFF"/>
            </a:solidFill>
            <a:latin typeface="Calibri" panose="020F0502020204030204"/>
            <a:ea typeface="+mn-ea"/>
            <a:cs typeface="+mn-cs"/>
          </a:endParaRPr>
        </a:p>
      </dsp:txBody>
      <dsp:txXfrm>
        <a:off x="970807" y="1376056"/>
        <a:ext cx="767022" cy="397130"/>
      </dsp:txXfrm>
    </dsp:sp>
    <dsp:sp modelId="{6906DBD7-DC3D-4DA8-99D0-3EB32D2C2712}">
      <dsp:nvSpPr>
        <dsp:cNvPr id="0" name=""/>
        <dsp:cNvSpPr/>
      </dsp:nvSpPr>
      <dsp:spPr>
        <a:xfrm>
          <a:off x="1030701" y="1521932"/>
          <a:ext cx="877342" cy="458382"/>
        </a:xfrm>
        <a:prstGeom prst="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marL="0" lvl="0" indent="0" algn="ctr" defTabSz="400050">
            <a:lnSpc>
              <a:spcPct val="90000"/>
            </a:lnSpc>
            <a:spcBef>
              <a:spcPct val="0"/>
            </a:spcBef>
            <a:spcAft>
              <a:spcPct val="35000"/>
            </a:spcAft>
            <a:buNone/>
          </a:pPr>
          <a:r>
            <a:rPr lang="en-US" sz="900" b="1" kern="1200">
              <a:solidFill>
                <a:sysClr val="windowText" lastClr="000000">
                  <a:hueOff val="0"/>
                  <a:satOff val="0"/>
                  <a:lumOff val="0"/>
                  <a:alphaOff val="0"/>
                </a:sysClr>
              </a:solidFill>
              <a:latin typeface="Calibri" panose="020F0502020204030204"/>
              <a:ea typeface="+mn-ea"/>
              <a:cs typeface="+mn-cs"/>
            </a:rPr>
            <a:t>Local Tree Service Prfessional</a:t>
          </a:r>
        </a:p>
      </dsp:txBody>
      <dsp:txXfrm>
        <a:off x="1030701" y="1521932"/>
        <a:ext cx="877342" cy="458382"/>
      </dsp:txXfrm>
    </dsp:sp>
    <dsp:sp modelId="{36B9F020-B6C8-4D3B-A80B-E1BACB991B6D}">
      <dsp:nvSpPr>
        <dsp:cNvPr id="0" name=""/>
        <dsp:cNvSpPr/>
      </dsp:nvSpPr>
      <dsp:spPr>
        <a:xfrm>
          <a:off x="2226728" y="1376056"/>
          <a:ext cx="767022" cy="397130"/>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605" tIns="14605" rIns="14605" bIns="56040" numCol="1" spcCol="1270" anchor="ctr" anchorCtr="0">
          <a:noAutofit/>
        </a:bodyPr>
        <a:lstStyle/>
        <a:p>
          <a:pPr marL="0" lvl="0" indent="0" algn="ctr" defTabSz="1022350">
            <a:lnSpc>
              <a:spcPct val="90000"/>
            </a:lnSpc>
            <a:spcBef>
              <a:spcPct val="0"/>
            </a:spcBef>
            <a:spcAft>
              <a:spcPct val="35000"/>
            </a:spcAft>
            <a:buNone/>
          </a:pPr>
          <a:endParaRPr lang="en-US" sz="2300" kern="1200">
            <a:solidFill>
              <a:sysClr val="window" lastClr="FFFFFF"/>
            </a:solidFill>
            <a:latin typeface="Calibri" panose="020F0502020204030204"/>
            <a:ea typeface="+mn-ea"/>
            <a:cs typeface="+mn-cs"/>
          </a:endParaRPr>
        </a:p>
      </dsp:txBody>
      <dsp:txXfrm>
        <a:off x="2226728" y="1376056"/>
        <a:ext cx="767022" cy="397130"/>
      </dsp:txXfrm>
    </dsp:sp>
    <dsp:sp modelId="{9342E735-4CAA-4F6B-978A-173BF7C7DC74}">
      <dsp:nvSpPr>
        <dsp:cNvPr id="0" name=""/>
        <dsp:cNvSpPr/>
      </dsp:nvSpPr>
      <dsp:spPr>
        <a:xfrm>
          <a:off x="2093370" y="1559211"/>
          <a:ext cx="1263845" cy="383825"/>
        </a:xfrm>
        <a:prstGeom prst="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marL="0" lvl="0" indent="0" algn="ctr" defTabSz="400050">
            <a:lnSpc>
              <a:spcPct val="90000"/>
            </a:lnSpc>
            <a:spcBef>
              <a:spcPct val="0"/>
            </a:spcBef>
            <a:spcAft>
              <a:spcPct val="35000"/>
            </a:spcAft>
            <a:buNone/>
          </a:pPr>
          <a:r>
            <a:rPr lang="en-US" sz="900" b="1" kern="1200">
              <a:solidFill>
                <a:sysClr val="windowText" lastClr="000000">
                  <a:hueOff val="0"/>
                  <a:satOff val="0"/>
                  <a:lumOff val="0"/>
                  <a:alphaOff val="0"/>
                </a:sysClr>
              </a:solidFill>
              <a:latin typeface="Calibri" panose="020F0502020204030204"/>
              <a:ea typeface="+mn-ea"/>
              <a:cs typeface="+mn-cs"/>
            </a:rPr>
            <a:t>Professional Applicator</a:t>
          </a:r>
        </a:p>
      </dsp:txBody>
      <dsp:txXfrm>
        <a:off x="2093370" y="1559211"/>
        <a:ext cx="1263845" cy="383825"/>
      </dsp:txXfrm>
    </dsp:sp>
    <dsp:sp modelId="{B09FFD6E-8C1E-4304-96D3-1016A1B077AA}">
      <dsp:nvSpPr>
        <dsp:cNvPr id="0" name=""/>
        <dsp:cNvSpPr/>
      </dsp:nvSpPr>
      <dsp:spPr>
        <a:xfrm>
          <a:off x="3600353" y="1376056"/>
          <a:ext cx="767022" cy="397130"/>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605" tIns="14605" rIns="14605" bIns="56040" numCol="1" spcCol="1270" anchor="ctr" anchorCtr="0">
          <a:noAutofit/>
        </a:bodyPr>
        <a:lstStyle/>
        <a:p>
          <a:pPr marL="0" lvl="0" indent="0" algn="ctr" defTabSz="1022350">
            <a:lnSpc>
              <a:spcPct val="90000"/>
            </a:lnSpc>
            <a:spcBef>
              <a:spcPct val="0"/>
            </a:spcBef>
            <a:spcAft>
              <a:spcPct val="35000"/>
            </a:spcAft>
            <a:buNone/>
          </a:pPr>
          <a:endParaRPr lang="en-US" sz="2300" kern="1200">
            <a:solidFill>
              <a:sysClr val="window" lastClr="FFFFFF"/>
            </a:solidFill>
            <a:latin typeface="Calibri" panose="020F0502020204030204"/>
            <a:ea typeface="+mn-ea"/>
            <a:cs typeface="+mn-cs"/>
          </a:endParaRPr>
        </a:p>
      </dsp:txBody>
      <dsp:txXfrm>
        <a:off x="3600353" y="1376056"/>
        <a:ext cx="767022" cy="397130"/>
      </dsp:txXfrm>
    </dsp:sp>
    <dsp:sp modelId="{61DAF52D-9743-4CF4-B93F-3B656D482791}">
      <dsp:nvSpPr>
        <dsp:cNvPr id="0" name=""/>
        <dsp:cNvSpPr/>
      </dsp:nvSpPr>
      <dsp:spPr>
        <a:xfrm>
          <a:off x="3542544" y="1559211"/>
          <a:ext cx="1112748" cy="383825"/>
        </a:xfrm>
        <a:prstGeom prst="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marL="0" lvl="0" indent="0" algn="ctr" defTabSz="400050">
            <a:lnSpc>
              <a:spcPct val="90000"/>
            </a:lnSpc>
            <a:spcBef>
              <a:spcPct val="0"/>
            </a:spcBef>
            <a:spcAft>
              <a:spcPct val="35000"/>
            </a:spcAft>
            <a:buNone/>
          </a:pPr>
          <a:r>
            <a:rPr lang="en-US" sz="900" b="1" kern="1200">
              <a:solidFill>
                <a:sysClr val="windowText" lastClr="000000">
                  <a:hueOff val="0"/>
                  <a:satOff val="0"/>
                  <a:lumOff val="0"/>
                  <a:alphaOff val="0"/>
                </a:sysClr>
              </a:solidFill>
              <a:latin typeface="Calibri" panose="020F0502020204030204"/>
              <a:ea typeface="+mn-ea"/>
              <a:cs typeface="+mn-cs"/>
            </a:rPr>
            <a:t>Homeowner/General Public</a:t>
          </a:r>
        </a:p>
      </dsp:txBody>
      <dsp:txXfrm>
        <a:off x="3542544" y="1559211"/>
        <a:ext cx="1112748" cy="383825"/>
      </dsp:txXfrm>
    </dsp:sp>
    <dsp:sp modelId="{3412B89F-7D1B-43AA-BF4E-1CE5F8D6AAC6}">
      <dsp:nvSpPr>
        <dsp:cNvPr id="0" name=""/>
        <dsp:cNvSpPr/>
      </dsp:nvSpPr>
      <dsp:spPr>
        <a:xfrm>
          <a:off x="1797833" y="716111"/>
          <a:ext cx="767022" cy="397130"/>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605" tIns="14605" rIns="14605" bIns="56040" numCol="1" spcCol="1270" anchor="ctr" anchorCtr="0">
          <a:noAutofit/>
        </a:bodyPr>
        <a:lstStyle/>
        <a:p>
          <a:pPr marL="0" lvl="0" indent="0" algn="ctr" defTabSz="1022350">
            <a:lnSpc>
              <a:spcPct val="90000"/>
            </a:lnSpc>
            <a:spcBef>
              <a:spcPct val="0"/>
            </a:spcBef>
            <a:spcAft>
              <a:spcPct val="35000"/>
            </a:spcAft>
            <a:buNone/>
          </a:pPr>
          <a:endParaRPr lang="en-US" sz="2300" kern="1200">
            <a:solidFill>
              <a:sysClr val="window" lastClr="FFFFFF"/>
            </a:solidFill>
            <a:latin typeface="Calibri" panose="020F0502020204030204"/>
            <a:ea typeface="+mn-ea"/>
            <a:cs typeface="+mn-cs"/>
          </a:endParaRPr>
        </a:p>
      </dsp:txBody>
      <dsp:txXfrm>
        <a:off x="1797833" y="716111"/>
        <a:ext cx="767022" cy="397130"/>
      </dsp:txXfrm>
    </dsp:sp>
    <dsp:sp modelId="{F2A2F425-8384-42A0-968A-88C110B44F1C}">
      <dsp:nvSpPr>
        <dsp:cNvPr id="0" name=""/>
        <dsp:cNvSpPr/>
      </dsp:nvSpPr>
      <dsp:spPr>
        <a:xfrm>
          <a:off x="1872410" y="991628"/>
          <a:ext cx="847975" cy="199100"/>
        </a:xfrm>
        <a:prstGeom prst="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marL="0" lvl="0" indent="0" algn="ctr" defTabSz="400050">
            <a:lnSpc>
              <a:spcPct val="90000"/>
            </a:lnSpc>
            <a:spcBef>
              <a:spcPct val="0"/>
            </a:spcBef>
            <a:spcAft>
              <a:spcPct val="35000"/>
            </a:spcAft>
            <a:buNone/>
          </a:pPr>
          <a:r>
            <a:rPr lang="en-US" sz="900" b="1" kern="1200">
              <a:solidFill>
                <a:sysClr val="windowText" lastClr="000000">
                  <a:hueOff val="0"/>
                  <a:satOff val="0"/>
                  <a:lumOff val="0"/>
                  <a:alphaOff val="0"/>
                </a:sysClr>
              </a:solidFill>
              <a:latin typeface="Calibri" panose="020F0502020204030204"/>
              <a:ea typeface="+mn-ea"/>
              <a:cs typeface="+mn-cs"/>
            </a:rPr>
            <a:t>City Forester</a:t>
          </a:r>
        </a:p>
      </dsp:txBody>
      <dsp:txXfrm>
        <a:off x="1872410" y="991628"/>
        <a:ext cx="847975" cy="19910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425457F-5655-42EE-BB1D-ED5403D5470A}">
      <dsp:nvSpPr>
        <dsp:cNvPr id="0" name=""/>
        <dsp:cNvSpPr/>
      </dsp:nvSpPr>
      <dsp:spPr>
        <a:xfrm>
          <a:off x="2247746" y="1857387"/>
          <a:ext cx="377318" cy="1002365"/>
        </a:xfrm>
        <a:custGeom>
          <a:avLst/>
          <a:gdLst/>
          <a:ahLst/>
          <a:cxnLst/>
          <a:rect l="0" t="0" r="0" b="0"/>
          <a:pathLst>
            <a:path>
              <a:moveTo>
                <a:pt x="377318" y="0"/>
              </a:moveTo>
              <a:lnTo>
                <a:pt x="377318" y="1002365"/>
              </a:lnTo>
              <a:lnTo>
                <a:pt x="0" y="1002365"/>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002A4FB6-D1B7-4A30-96A4-0630DFACEA10}">
      <dsp:nvSpPr>
        <dsp:cNvPr id="0" name=""/>
        <dsp:cNvSpPr/>
      </dsp:nvSpPr>
      <dsp:spPr>
        <a:xfrm>
          <a:off x="2625064" y="1857387"/>
          <a:ext cx="280474" cy="3109242"/>
        </a:xfrm>
        <a:custGeom>
          <a:avLst/>
          <a:gdLst/>
          <a:ahLst/>
          <a:cxnLst/>
          <a:rect l="0" t="0" r="0" b="0"/>
          <a:pathLst>
            <a:path>
              <a:moveTo>
                <a:pt x="0" y="0"/>
              </a:moveTo>
              <a:lnTo>
                <a:pt x="0" y="3099380"/>
              </a:lnTo>
              <a:lnTo>
                <a:pt x="280474" y="3099380"/>
              </a:lnTo>
              <a:lnTo>
                <a:pt x="280474" y="3109242"/>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177B8827-3A26-4440-BA9D-DB89099E9EEE}">
      <dsp:nvSpPr>
        <dsp:cNvPr id="0" name=""/>
        <dsp:cNvSpPr/>
      </dsp:nvSpPr>
      <dsp:spPr>
        <a:xfrm>
          <a:off x="2625064" y="1857387"/>
          <a:ext cx="1686061" cy="1954853"/>
        </a:xfrm>
        <a:custGeom>
          <a:avLst/>
          <a:gdLst/>
          <a:ahLst/>
          <a:cxnLst/>
          <a:rect l="0" t="0" r="0" b="0"/>
          <a:pathLst>
            <a:path>
              <a:moveTo>
                <a:pt x="0" y="0"/>
              </a:moveTo>
              <a:lnTo>
                <a:pt x="0" y="1944991"/>
              </a:lnTo>
              <a:lnTo>
                <a:pt x="1686061" y="1944991"/>
              </a:lnTo>
              <a:lnTo>
                <a:pt x="1686061" y="1954853"/>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1B7366EE-1950-472E-AA7E-C5EDE965CCB6}">
      <dsp:nvSpPr>
        <dsp:cNvPr id="0" name=""/>
        <dsp:cNvSpPr/>
      </dsp:nvSpPr>
      <dsp:spPr>
        <a:xfrm>
          <a:off x="799093" y="1857387"/>
          <a:ext cx="1825970" cy="2108230"/>
        </a:xfrm>
        <a:custGeom>
          <a:avLst/>
          <a:gdLst/>
          <a:ahLst/>
          <a:cxnLst/>
          <a:rect l="0" t="0" r="0" b="0"/>
          <a:pathLst>
            <a:path>
              <a:moveTo>
                <a:pt x="1825970" y="0"/>
              </a:moveTo>
              <a:lnTo>
                <a:pt x="1825970" y="2098368"/>
              </a:lnTo>
              <a:lnTo>
                <a:pt x="0" y="2098368"/>
              </a:lnTo>
              <a:lnTo>
                <a:pt x="0" y="2108230"/>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0E592D48-54AB-41C8-B19B-0D12FD1F9CB6}">
      <dsp:nvSpPr>
        <dsp:cNvPr id="0" name=""/>
        <dsp:cNvSpPr/>
      </dsp:nvSpPr>
      <dsp:spPr>
        <a:xfrm>
          <a:off x="1657320" y="803009"/>
          <a:ext cx="1935489" cy="1054378"/>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5964" numCol="1" spcCol="1270" anchor="ctr" anchorCtr="0">
          <a:noAutofit/>
        </a:bodyPr>
        <a:lstStyle/>
        <a:p>
          <a:pPr marL="0" lvl="0" indent="0" algn="ctr" defTabSz="800100">
            <a:lnSpc>
              <a:spcPct val="90000"/>
            </a:lnSpc>
            <a:spcBef>
              <a:spcPct val="0"/>
            </a:spcBef>
            <a:spcAft>
              <a:spcPct val="35000"/>
            </a:spcAft>
            <a:buNone/>
          </a:pPr>
          <a:r>
            <a:rPr lang="en-US" sz="1800" b="1" kern="1200">
              <a:solidFill>
                <a:sysClr val="window" lastClr="FFFFFF"/>
              </a:solidFill>
              <a:latin typeface="Calibri" panose="020F0502020204030204"/>
              <a:ea typeface="+mn-ea"/>
              <a:cs typeface="+mn-cs"/>
            </a:rPr>
            <a:t>IDL</a:t>
          </a:r>
        </a:p>
      </dsp:txBody>
      <dsp:txXfrm>
        <a:off x="1657320" y="803009"/>
        <a:ext cx="1935489" cy="1054378"/>
      </dsp:txXfrm>
    </dsp:sp>
    <dsp:sp modelId="{C48AB82C-E17D-4497-8670-DD23D04B6A4C}">
      <dsp:nvSpPr>
        <dsp:cNvPr id="0" name=""/>
        <dsp:cNvSpPr/>
      </dsp:nvSpPr>
      <dsp:spPr>
        <a:xfrm>
          <a:off x="1466331" y="1558045"/>
          <a:ext cx="3254403" cy="664419"/>
        </a:xfrm>
        <a:prstGeom prst="round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5400" tIns="6350" rIns="25400" bIns="6350" numCol="1" spcCol="1270" anchor="ctr" anchorCtr="0">
          <a:noAutofit/>
        </a:bodyPr>
        <a:lstStyle/>
        <a:p>
          <a:pPr marL="0" lvl="0" indent="0" algn="l" defTabSz="444500">
            <a:lnSpc>
              <a:spcPct val="90000"/>
            </a:lnSpc>
            <a:spcBef>
              <a:spcPct val="0"/>
            </a:spcBef>
            <a:spcAft>
              <a:spcPct val="35000"/>
            </a:spcAft>
            <a:buNone/>
          </a:pPr>
          <a:r>
            <a:rPr lang="en-US" sz="1000" kern="1200">
              <a:latin typeface="+mn-lt"/>
            </a:rPr>
            <a:t>Forest Health Program Manager </a:t>
          </a:r>
        </a:p>
        <a:p>
          <a:pPr marL="0" lvl="0" indent="0" algn="l" defTabSz="444500">
            <a:lnSpc>
              <a:spcPct val="90000"/>
            </a:lnSpc>
            <a:spcBef>
              <a:spcPct val="0"/>
            </a:spcBef>
            <a:spcAft>
              <a:spcPct val="35000"/>
            </a:spcAft>
            <a:buNone/>
          </a:pPr>
          <a:r>
            <a:rPr lang="en-US" sz="1000" kern="1200">
              <a:latin typeface="+mn-lt"/>
            </a:rPr>
            <a:t>208-666-8668</a:t>
          </a:r>
        </a:p>
        <a:p>
          <a:pPr marL="0" lvl="0" indent="0" algn="l" defTabSz="444500">
            <a:lnSpc>
              <a:spcPct val="90000"/>
            </a:lnSpc>
            <a:spcBef>
              <a:spcPct val="0"/>
            </a:spcBef>
            <a:spcAft>
              <a:spcPct val="35000"/>
            </a:spcAft>
            <a:buNone/>
          </a:pPr>
          <a:r>
            <a:rPr lang="en-US" sz="1000" kern="1200">
              <a:latin typeface="+mn-lt"/>
            </a:rPr>
            <a:t>Urban &amp; Community Forestry Program Manager </a:t>
          </a:r>
        </a:p>
        <a:p>
          <a:pPr marL="0" lvl="0" indent="0" algn="l" defTabSz="444500">
            <a:lnSpc>
              <a:spcPct val="90000"/>
            </a:lnSpc>
            <a:spcBef>
              <a:spcPct val="0"/>
            </a:spcBef>
            <a:spcAft>
              <a:spcPct val="35000"/>
            </a:spcAft>
            <a:buNone/>
          </a:pPr>
          <a:r>
            <a:rPr lang="en-US" sz="1000" kern="1200">
              <a:latin typeface="+mn-lt"/>
            </a:rPr>
            <a:t> 208-626-1779</a:t>
          </a:r>
          <a:endParaRPr lang="en-US" sz="1000" kern="1200">
            <a:solidFill>
              <a:sysClr val="windowText" lastClr="000000">
                <a:hueOff val="0"/>
                <a:satOff val="0"/>
                <a:lumOff val="0"/>
                <a:alphaOff val="0"/>
              </a:sysClr>
            </a:solidFill>
            <a:latin typeface="+mn-lt"/>
            <a:ea typeface="+mn-ea"/>
            <a:cs typeface="+mn-cs"/>
          </a:endParaRPr>
        </a:p>
      </dsp:txBody>
      <dsp:txXfrm>
        <a:off x="1498765" y="1590479"/>
        <a:ext cx="3189535" cy="599551"/>
      </dsp:txXfrm>
    </dsp:sp>
    <dsp:sp modelId="{6146BB38-E2D0-4D4C-A496-E66A92EFAFD6}">
      <dsp:nvSpPr>
        <dsp:cNvPr id="0" name=""/>
        <dsp:cNvSpPr/>
      </dsp:nvSpPr>
      <dsp:spPr>
        <a:xfrm>
          <a:off x="380602" y="3965618"/>
          <a:ext cx="836983" cy="567897"/>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5964" numCol="1" spcCol="1270" anchor="ctr" anchorCtr="0">
          <a:noAutofit/>
        </a:bodyPr>
        <a:lstStyle/>
        <a:p>
          <a:pPr marL="0" lvl="0" indent="0" algn="ctr" defTabSz="577850">
            <a:lnSpc>
              <a:spcPct val="90000"/>
            </a:lnSpc>
            <a:spcBef>
              <a:spcPct val="0"/>
            </a:spcBef>
            <a:spcAft>
              <a:spcPct val="35000"/>
            </a:spcAft>
            <a:buNone/>
          </a:pPr>
          <a:r>
            <a:rPr lang="en-US" sz="1300" kern="1200">
              <a:solidFill>
                <a:sysClr val="window" lastClr="FFFFFF"/>
              </a:solidFill>
              <a:latin typeface="Calibri" panose="020F0502020204030204"/>
              <a:ea typeface="+mn-ea"/>
              <a:cs typeface="+mn-cs"/>
            </a:rPr>
            <a:t>Tree Service Professional</a:t>
          </a:r>
        </a:p>
      </dsp:txBody>
      <dsp:txXfrm>
        <a:off x="380602" y="3965618"/>
        <a:ext cx="836983" cy="567897"/>
      </dsp:txXfrm>
    </dsp:sp>
    <dsp:sp modelId="{5B7CCB9C-8513-4F89-BC27-7B7A35694278}">
      <dsp:nvSpPr>
        <dsp:cNvPr id="0" name=""/>
        <dsp:cNvSpPr/>
      </dsp:nvSpPr>
      <dsp:spPr>
        <a:xfrm>
          <a:off x="379741" y="4545287"/>
          <a:ext cx="1425772" cy="433581"/>
        </a:xfrm>
        <a:prstGeom prst="round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5400" tIns="6350" rIns="25400" bIns="6350" numCol="1" spcCol="1270" anchor="ctr" anchorCtr="0">
          <a:noAutofit/>
        </a:bodyPr>
        <a:lstStyle/>
        <a:p>
          <a:pPr marL="0" lvl="0" indent="0" algn="l" defTabSz="444500">
            <a:lnSpc>
              <a:spcPct val="90000"/>
            </a:lnSpc>
            <a:spcBef>
              <a:spcPct val="0"/>
            </a:spcBef>
            <a:spcAft>
              <a:spcPct val="35000"/>
            </a:spcAft>
            <a:buNone/>
          </a:pPr>
          <a:r>
            <a:rPr lang="en-US" sz="1000" kern="1200">
              <a:solidFill>
                <a:sysClr val="windowText" lastClr="000000">
                  <a:hueOff val="0"/>
                  <a:satOff val="0"/>
                  <a:lumOff val="0"/>
                  <a:alphaOff val="0"/>
                </a:sysClr>
              </a:solidFill>
              <a:latin typeface="Calibri" panose="020F0502020204030204"/>
              <a:ea typeface="+mn-ea"/>
              <a:cs typeface="+mn-cs"/>
            </a:rPr>
            <a:t>Contact Name:</a:t>
          </a:r>
        </a:p>
        <a:p>
          <a:pPr marL="0" lvl="0" indent="0" algn="l" defTabSz="444500">
            <a:lnSpc>
              <a:spcPct val="90000"/>
            </a:lnSpc>
            <a:spcBef>
              <a:spcPct val="0"/>
            </a:spcBef>
            <a:spcAft>
              <a:spcPct val="35000"/>
            </a:spcAft>
            <a:buNone/>
          </a:pPr>
          <a:r>
            <a:rPr lang="en-US" sz="1000" kern="1200">
              <a:solidFill>
                <a:sysClr val="windowText" lastClr="000000">
                  <a:hueOff val="0"/>
                  <a:satOff val="0"/>
                  <a:lumOff val="0"/>
                  <a:alphaOff val="0"/>
                </a:sysClr>
              </a:solidFill>
              <a:latin typeface="Calibri" panose="020F0502020204030204"/>
              <a:ea typeface="+mn-ea"/>
              <a:cs typeface="+mn-cs"/>
            </a:rPr>
            <a:t>Phone Number:</a:t>
          </a:r>
        </a:p>
        <a:p>
          <a:pPr marL="0" lvl="0" indent="0" algn="l" defTabSz="444500">
            <a:lnSpc>
              <a:spcPct val="90000"/>
            </a:lnSpc>
            <a:spcBef>
              <a:spcPct val="0"/>
            </a:spcBef>
            <a:spcAft>
              <a:spcPct val="35000"/>
            </a:spcAft>
            <a:buNone/>
          </a:pPr>
          <a:r>
            <a:rPr lang="en-US" sz="1000" kern="1200">
              <a:solidFill>
                <a:sysClr val="windowText" lastClr="000000">
                  <a:hueOff val="0"/>
                  <a:satOff val="0"/>
                  <a:lumOff val="0"/>
                  <a:alphaOff val="0"/>
                </a:sysClr>
              </a:solidFill>
              <a:latin typeface="Calibri" panose="020F0502020204030204"/>
              <a:ea typeface="+mn-ea"/>
              <a:cs typeface="+mn-cs"/>
            </a:rPr>
            <a:t>Email:</a:t>
          </a:r>
        </a:p>
      </dsp:txBody>
      <dsp:txXfrm>
        <a:off x="400907" y="4566453"/>
        <a:ext cx="1383440" cy="391249"/>
      </dsp:txXfrm>
    </dsp:sp>
    <dsp:sp modelId="{89AE90F4-60DD-40B2-BD92-2203AA2749B0}">
      <dsp:nvSpPr>
        <dsp:cNvPr id="0" name=""/>
        <dsp:cNvSpPr/>
      </dsp:nvSpPr>
      <dsp:spPr>
        <a:xfrm>
          <a:off x="3726561" y="3812241"/>
          <a:ext cx="1169128" cy="506831"/>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5964" numCol="1" spcCol="1270" anchor="ctr" anchorCtr="0">
          <a:noAutofit/>
        </a:bodyPr>
        <a:lstStyle/>
        <a:p>
          <a:pPr marL="0" lvl="0" indent="0" algn="ctr" defTabSz="711200">
            <a:lnSpc>
              <a:spcPct val="90000"/>
            </a:lnSpc>
            <a:spcBef>
              <a:spcPct val="0"/>
            </a:spcBef>
            <a:spcAft>
              <a:spcPct val="35000"/>
            </a:spcAft>
            <a:buNone/>
          </a:pPr>
          <a:r>
            <a:rPr lang="en-US" sz="1600" kern="1200">
              <a:solidFill>
                <a:sysClr val="window" lastClr="FFFFFF"/>
              </a:solidFill>
              <a:latin typeface="Calibri" panose="020F0502020204030204"/>
              <a:ea typeface="+mn-ea"/>
              <a:cs typeface="+mn-cs"/>
            </a:rPr>
            <a:t>Professional Applicator</a:t>
          </a:r>
        </a:p>
      </dsp:txBody>
      <dsp:txXfrm>
        <a:off x="3726561" y="3812241"/>
        <a:ext cx="1169128" cy="506831"/>
      </dsp:txXfrm>
    </dsp:sp>
    <dsp:sp modelId="{A8888A2A-32F5-4472-9477-5CA0C88C4623}">
      <dsp:nvSpPr>
        <dsp:cNvPr id="0" name=""/>
        <dsp:cNvSpPr/>
      </dsp:nvSpPr>
      <dsp:spPr>
        <a:xfrm>
          <a:off x="3723312" y="4339746"/>
          <a:ext cx="1662854" cy="420289"/>
        </a:xfrm>
        <a:prstGeom prst="round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5400" tIns="6350" rIns="25400" bIns="6350" numCol="1" spcCol="1270" anchor="ctr" anchorCtr="0">
          <a:noAutofit/>
        </a:bodyPr>
        <a:lstStyle/>
        <a:p>
          <a:pPr marL="0" lvl="0" indent="0" algn="l" defTabSz="444500">
            <a:lnSpc>
              <a:spcPct val="90000"/>
            </a:lnSpc>
            <a:spcBef>
              <a:spcPct val="0"/>
            </a:spcBef>
            <a:spcAft>
              <a:spcPct val="35000"/>
            </a:spcAft>
            <a:buNone/>
          </a:pPr>
          <a:r>
            <a:rPr lang="en-US" sz="1000" kern="1200">
              <a:solidFill>
                <a:sysClr val="windowText" lastClr="000000">
                  <a:hueOff val="0"/>
                  <a:satOff val="0"/>
                  <a:lumOff val="0"/>
                  <a:alphaOff val="0"/>
                </a:sysClr>
              </a:solidFill>
              <a:latin typeface="Calibri" panose="020F0502020204030204"/>
              <a:ea typeface="+mn-ea"/>
              <a:cs typeface="+mn-cs"/>
            </a:rPr>
            <a:t>Contact Name:</a:t>
          </a:r>
        </a:p>
        <a:p>
          <a:pPr marL="0" lvl="0" indent="0" algn="l" defTabSz="444500">
            <a:lnSpc>
              <a:spcPct val="90000"/>
            </a:lnSpc>
            <a:spcBef>
              <a:spcPct val="0"/>
            </a:spcBef>
            <a:spcAft>
              <a:spcPct val="35000"/>
            </a:spcAft>
            <a:buNone/>
          </a:pPr>
          <a:r>
            <a:rPr lang="en-US" sz="1000" kern="1200">
              <a:solidFill>
                <a:sysClr val="windowText" lastClr="000000">
                  <a:hueOff val="0"/>
                  <a:satOff val="0"/>
                  <a:lumOff val="0"/>
                  <a:alphaOff val="0"/>
                </a:sysClr>
              </a:solidFill>
              <a:latin typeface="Calibri" panose="020F0502020204030204"/>
              <a:ea typeface="+mn-ea"/>
              <a:cs typeface="+mn-cs"/>
            </a:rPr>
            <a:t>Phone Number:</a:t>
          </a:r>
        </a:p>
        <a:p>
          <a:pPr marL="0" lvl="0" indent="0" algn="l" defTabSz="444500">
            <a:lnSpc>
              <a:spcPct val="90000"/>
            </a:lnSpc>
            <a:spcBef>
              <a:spcPct val="0"/>
            </a:spcBef>
            <a:spcAft>
              <a:spcPct val="35000"/>
            </a:spcAft>
            <a:buNone/>
          </a:pPr>
          <a:r>
            <a:rPr lang="en-US" sz="1000" kern="1200">
              <a:solidFill>
                <a:sysClr val="windowText" lastClr="000000">
                  <a:hueOff val="0"/>
                  <a:satOff val="0"/>
                  <a:lumOff val="0"/>
                  <a:alphaOff val="0"/>
                </a:sysClr>
              </a:solidFill>
              <a:latin typeface="Calibri" panose="020F0502020204030204"/>
              <a:ea typeface="+mn-ea"/>
              <a:cs typeface="+mn-cs"/>
            </a:rPr>
            <a:t>Email:</a:t>
          </a:r>
        </a:p>
      </dsp:txBody>
      <dsp:txXfrm>
        <a:off x="3743829" y="4360263"/>
        <a:ext cx="1621820" cy="379255"/>
      </dsp:txXfrm>
    </dsp:sp>
    <dsp:sp modelId="{0ADF7992-4E73-4D01-958B-4974DE1B7810}">
      <dsp:nvSpPr>
        <dsp:cNvPr id="0" name=""/>
        <dsp:cNvSpPr/>
      </dsp:nvSpPr>
      <dsp:spPr>
        <a:xfrm>
          <a:off x="2001976" y="4966630"/>
          <a:ext cx="1807124" cy="260575"/>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5964" numCol="1" spcCol="1270" anchor="ctr" anchorCtr="0">
          <a:noAutofit/>
        </a:bodyPr>
        <a:lstStyle/>
        <a:p>
          <a:pPr marL="0" lvl="0" indent="0" algn="ctr" defTabSz="711200">
            <a:lnSpc>
              <a:spcPct val="90000"/>
            </a:lnSpc>
            <a:spcBef>
              <a:spcPct val="0"/>
            </a:spcBef>
            <a:spcAft>
              <a:spcPct val="35000"/>
            </a:spcAft>
            <a:buNone/>
          </a:pPr>
          <a:r>
            <a:rPr lang="en-US" sz="1600" kern="1200">
              <a:solidFill>
                <a:sysClr val="window" lastClr="FFFFFF"/>
              </a:solidFill>
              <a:latin typeface="Calibri" panose="020F0502020204030204"/>
              <a:ea typeface="+mn-ea"/>
              <a:cs typeface="+mn-cs"/>
            </a:rPr>
            <a:t>Homeowner</a:t>
          </a:r>
        </a:p>
      </dsp:txBody>
      <dsp:txXfrm>
        <a:off x="2001976" y="4966630"/>
        <a:ext cx="1807124" cy="260575"/>
      </dsp:txXfrm>
    </dsp:sp>
    <dsp:sp modelId="{9AB58B23-D388-4F15-B9D2-63C7266D75E9}">
      <dsp:nvSpPr>
        <dsp:cNvPr id="0" name=""/>
        <dsp:cNvSpPr/>
      </dsp:nvSpPr>
      <dsp:spPr>
        <a:xfrm>
          <a:off x="2257289" y="5291383"/>
          <a:ext cx="2432202" cy="604018"/>
        </a:xfrm>
        <a:prstGeom prst="round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5400" tIns="6350" rIns="25400" bIns="6350" numCol="1" spcCol="1270" anchor="ctr" anchorCtr="0">
          <a:noAutofit/>
        </a:bodyPr>
        <a:lstStyle/>
        <a:p>
          <a:pPr marL="0" lvl="0" indent="0" algn="l" defTabSz="444500">
            <a:lnSpc>
              <a:spcPct val="90000"/>
            </a:lnSpc>
            <a:spcBef>
              <a:spcPct val="0"/>
            </a:spcBef>
            <a:spcAft>
              <a:spcPct val="35000"/>
            </a:spcAft>
            <a:buNone/>
          </a:pPr>
          <a:r>
            <a:rPr lang="en-US" sz="1000" kern="1200">
              <a:solidFill>
                <a:sysClr val="windowText" lastClr="000000">
                  <a:hueOff val="0"/>
                  <a:satOff val="0"/>
                  <a:lumOff val="0"/>
                  <a:alphaOff val="0"/>
                </a:sysClr>
              </a:solidFill>
              <a:latin typeface="Calibri" panose="020F0502020204030204"/>
              <a:ea typeface="+mn-ea"/>
              <a:cs typeface="+mn-cs"/>
            </a:rPr>
            <a:t>Contact Name:</a:t>
          </a:r>
        </a:p>
        <a:p>
          <a:pPr marL="0" lvl="0" indent="0" algn="l" defTabSz="444500">
            <a:lnSpc>
              <a:spcPct val="90000"/>
            </a:lnSpc>
            <a:spcBef>
              <a:spcPct val="0"/>
            </a:spcBef>
            <a:spcAft>
              <a:spcPct val="35000"/>
            </a:spcAft>
            <a:buNone/>
          </a:pPr>
          <a:r>
            <a:rPr lang="en-US" sz="1000" kern="1200">
              <a:solidFill>
                <a:sysClr val="windowText" lastClr="000000">
                  <a:hueOff val="0"/>
                  <a:satOff val="0"/>
                  <a:lumOff val="0"/>
                  <a:alphaOff val="0"/>
                </a:sysClr>
              </a:solidFill>
              <a:latin typeface="Calibri" panose="020F0502020204030204"/>
              <a:ea typeface="+mn-ea"/>
              <a:cs typeface="+mn-cs"/>
            </a:rPr>
            <a:t>Address:</a:t>
          </a:r>
        </a:p>
        <a:p>
          <a:pPr marL="0" lvl="0" indent="0" algn="l" defTabSz="444500">
            <a:lnSpc>
              <a:spcPct val="90000"/>
            </a:lnSpc>
            <a:spcBef>
              <a:spcPct val="0"/>
            </a:spcBef>
            <a:spcAft>
              <a:spcPct val="35000"/>
            </a:spcAft>
            <a:buNone/>
          </a:pPr>
          <a:r>
            <a:rPr lang="en-US" sz="1000" kern="1200">
              <a:solidFill>
                <a:sysClr val="windowText" lastClr="000000">
                  <a:hueOff val="0"/>
                  <a:satOff val="0"/>
                  <a:lumOff val="0"/>
                  <a:alphaOff val="0"/>
                </a:sysClr>
              </a:solidFill>
              <a:latin typeface="Calibri" panose="020F0502020204030204"/>
              <a:ea typeface="+mn-ea"/>
              <a:cs typeface="+mn-cs"/>
            </a:rPr>
            <a:t>Phone Number:</a:t>
          </a:r>
        </a:p>
        <a:p>
          <a:pPr marL="0" lvl="0" indent="0" algn="l" defTabSz="444500">
            <a:lnSpc>
              <a:spcPct val="90000"/>
            </a:lnSpc>
            <a:spcBef>
              <a:spcPct val="0"/>
            </a:spcBef>
            <a:spcAft>
              <a:spcPct val="35000"/>
            </a:spcAft>
            <a:buNone/>
          </a:pPr>
          <a:r>
            <a:rPr lang="en-US" sz="1000" kern="1200">
              <a:solidFill>
                <a:sysClr val="windowText" lastClr="000000">
                  <a:hueOff val="0"/>
                  <a:satOff val="0"/>
                  <a:lumOff val="0"/>
                  <a:alphaOff val="0"/>
                </a:sysClr>
              </a:solidFill>
              <a:latin typeface="Calibri" panose="020F0502020204030204"/>
              <a:ea typeface="+mn-ea"/>
              <a:cs typeface="+mn-cs"/>
            </a:rPr>
            <a:t>Email:</a:t>
          </a:r>
        </a:p>
      </dsp:txBody>
      <dsp:txXfrm>
        <a:off x="2286775" y="5320869"/>
        <a:ext cx="2373230" cy="545046"/>
      </dsp:txXfrm>
    </dsp:sp>
    <dsp:sp modelId="{0421D165-16AD-4E91-B5D6-02B5738AB953}">
      <dsp:nvSpPr>
        <dsp:cNvPr id="0" name=""/>
        <dsp:cNvSpPr/>
      </dsp:nvSpPr>
      <dsp:spPr>
        <a:xfrm>
          <a:off x="1495037" y="2612349"/>
          <a:ext cx="752708" cy="494808"/>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5964" numCol="1" spcCol="1270" anchor="ctr" anchorCtr="0">
          <a:noAutofit/>
        </a:bodyPr>
        <a:lstStyle/>
        <a:p>
          <a:pPr marL="0" lvl="0" indent="0" algn="ctr" defTabSz="711200">
            <a:lnSpc>
              <a:spcPct val="90000"/>
            </a:lnSpc>
            <a:spcBef>
              <a:spcPct val="0"/>
            </a:spcBef>
            <a:spcAft>
              <a:spcPct val="35000"/>
            </a:spcAft>
            <a:buNone/>
          </a:pPr>
          <a:r>
            <a:rPr lang="en-US" sz="1600" kern="1200">
              <a:solidFill>
                <a:sysClr val="window" lastClr="FFFFFF"/>
              </a:solidFill>
              <a:latin typeface="Calibri" panose="020F0502020204030204"/>
              <a:ea typeface="+mn-ea"/>
              <a:cs typeface="+mn-cs"/>
            </a:rPr>
            <a:t>City Forester</a:t>
          </a:r>
        </a:p>
      </dsp:txBody>
      <dsp:txXfrm>
        <a:off x="1495037" y="2612349"/>
        <a:ext cx="752708" cy="494808"/>
      </dsp:txXfrm>
    </dsp:sp>
    <dsp:sp modelId="{925D8A81-D91C-4437-8084-F68829A9A7DC}">
      <dsp:nvSpPr>
        <dsp:cNvPr id="0" name=""/>
        <dsp:cNvSpPr/>
      </dsp:nvSpPr>
      <dsp:spPr>
        <a:xfrm>
          <a:off x="2078171" y="3064519"/>
          <a:ext cx="1490224" cy="499188"/>
        </a:xfrm>
        <a:prstGeom prst="round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5400" tIns="6350" rIns="25400" bIns="6350" numCol="1" spcCol="1270" anchor="ctr" anchorCtr="0">
          <a:noAutofit/>
        </a:bodyPr>
        <a:lstStyle/>
        <a:p>
          <a:pPr marL="0" lvl="0" indent="0" algn="l" defTabSz="444500">
            <a:lnSpc>
              <a:spcPct val="90000"/>
            </a:lnSpc>
            <a:spcBef>
              <a:spcPct val="0"/>
            </a:spcBef>
            <a:spcAft>
              <a:spcPct val="35000"/>
            </a:spcAft>
            <a:buNone/>
          </a:pPr>
          <a:r>
            <a:rPr lang="en-US" sz="1000" kern="1200">
              <a:solidFill>
                <a:sysClr val="windowText" lastClr="000000">
                  <a:hueOff val="0"/>
                  <a:satOff val="0"/>
                  <a:lumOff val="0"/>
                  <a:alphaOff val="0"/>
                </a:sysClr>
              </a:solidFill>
              <a:latin typeface="Calibri" panose="020F0502020204030204"/>
              <a:ea typeface="+mn-ea"/>
              <a:cs typeface="+mn-cs"/>
            </a:rPr>
            <a:t>Contact Name:</a:t>
          </a:r>
        </a:p>
        <a:p>
          <a:pPr marL="0" lvl="0" indent="0" algn="l" defTabSz="444500">
            <a:lnSpc>
              <a:spcPct val="90000"/>
            </a:lnSpc>
            <a:spcBef>
              <a:spcPct val="0"/>
            </a:spcBef>
            <a:spcAft>
              <a:spcPct val="35000"/>
            </a:spcAft>
            <a:buNone/>
          </a:pPr>
          <a:r>
            <a:rPr lang="en-US" sz="1000" kern="1200">
              <a:solidFill>
                <a:sysClr val="windowText" lastClr="000000">
                  <a:hueOff val="0"/>
                  <a:satOff val="0"/>
                  <a:lumOff val="0"/>
                  <a:alphaOff val="0"/>
                </a:sysClr>
              </a:solidFill>
              <a:latin typeface="Calibri" panose="020F0502020204030204"/>
              <a:ea typeface="+mn-ea"/>
              <a:cs typeface="+mn-cs"/>
            </a:rPr>
            <a:t>Phone Number:</a:t>
          </a:r>
        </a:p>
        <a:p>
          <a:pPr marL="0" lvl="0" indent="0" algn="l" defTabSz="444500">
            <a:lnSpc>
              <a:spcPct val="90000"/>
            </a:lnSpc>
            <a:spcBef>
              <a:spcPct val="0"/>
            </a:spcBef>
            <a:spcAft>
              <a:spcPct val="35000"/>
            </a:spcAft>
            <a:buNone/>
          </a:pPr>
          <a:r>
            <a:rPr lang="en-US" sz="1000" kern="1200">
              <a:solidFill>
                <a:sysClr val="windowText" lastClr="000000">
                  <a:hueOff val="0"/>
                  <a:satOff val="0"/>
                  <a:lumOff val="0"/>
                  <a:alphaOff val="0"/>
                </a:sysClr>
              </a:solidFill>
              <a:latin typeface="Calibri" panose="020F0502020204030204"/>
              <a:ea typeface="+mn-ea"/>
              <a:cs typeface="+mn-cs"/>
            </a:rPr>
            <a:t>Email:</a:t>
          </a:r>
        </a:p>
      </dsp:txBody>
      <dsp:txXfrm>
        <a:off x="2102539" y="3088887"/>
        <a:ext cx="1441488" cy="450452"/>
      </dsp:txXfrm>
    </dsp:sp>
  </dsp:spTree>
</dsp:drawing>
</file>

<file path=word/diagrams/layout1.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2023</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8E3B4A2-60F7-486C-8836-6497E50846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7604</TotalTime>
  <Pages>56</Pages>
  <Words>11519</Words>
  <Characters>65664</Characters>
  <Application>Microsoft Office Word</Application>
  <DocSecurity>8</DocSecurity>
  <Lines>547</Lines>
  <Paragraphs>154</Paragraphs>
  <ScaleCrop>false</ScaleCrop>
  <HeadingPairs>
    <vt:vector size="2" baseType="variant">
      <vt:variant>
        <vt:lpstr>Title</vt:lpstr>
      </vt:variant>
      <vt:variant>
        <vt:i4>1</vt:i4>
      </vt:variant>
    </vt:vector>
  </HeadingPairs>
  <TitlesOfParts>
    <vt:vector size="1" baseType="lpstr">
      <vt:lpstr>Idaho EAB Preparedness</vt:lpstr>
    </vt:vector>
  </TitlesOfParts>
  <Company/>
  <LinksUpToDate>false</LinksUpToDate>
  <CharactersWithSpaces>77029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Idaho EAB Preparedness</dc:title>
  <dc:subject/>
  <dc:creator>Matt Perkins</dc:creator>
  <cp:keywords/>
  <dc:description/>
  <cp:lastModifiedBy>Matt Perkins</cp:lastModifiedBy>
  <cp:revision>77</cp:revision>
  <cp:lastPrinted>2022-07-13T23:24:00Z</cp:lastPrinted>
  <dcterms:created xsi:type="dcterms:W3CDTF">2022-06-08T21:10:00Z</dcterms:created>
  <dcterms:modified xsi:type="dcterms:W3CDTF">2023-06-15T22:03:00Z</dcterms:modified>
  <cp:contentStatus/>
</cp:coreProperties>
</file>