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A59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01ACB6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EFAE8F7"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AC839CC"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E5E40CB"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10E884FD"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43429E33"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DBBDE8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B5485E8"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A1FD35"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657BB19E"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287385">
        <w:rPr>
          <w:rFonts w:ascii="Verdana" w:hAnsi="Verdana"/>
          <w:b/>
          <w:sz w:val="22"/>
          <w:szCs w:val="22"/>
        </w:rPr>
        <w:t>STATE OF IDAHO</w:t>
      </w:r>
    </w:p>
    <w:p w14:paraId="5559F2A8"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76BF0553"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287385">
        <w:rPr>
          <w:rFonts w:ascii="Verdana" w:hAnsi="Verdana"/>
          <w:b/>
          <w:sz w:val="22"/>
          <w:szCs w:val="22"/>
        </w:rPr>
        <w:t>DEPARTMENT OF LANDS</w:t>
      </w:r>
    </w:p>
    <w:p w14:paraId="193C296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340C3B31"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4478F2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584CC362" w14:textId="054A8F7A" w:rsidR="007264EA" w:rsidRDefault="003207D8"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r w:rsidRPr="00287385">
        <w:rPr>
          <w:rFonts w:ascii="Verdana" w:hAnsi="Verdana" w:cs="Arial"/>
          <w:noProof/>
          <w:snapToGrid/>
        </w:rPr>
        <w:drawing>
          <wp:inline distT="0" distB="0" distL="0" distR="0" wp14:anchorId="186EE548" wp14:editId="25EA46EF">
            <wp:extent cx="2338977" cy="2191293"/>
            <wp:effectExtent l="0" t="0" r="0" b="0"/>
            <wp:docPr id="365013362" name="Picture 3"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13362" name="Picture 3" descr="Diagram&#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595" cy="2219978"/>
                    </a:xfrm>
                    <a:prstGeom prst="rect">
                      <a:avLst/>
                    </a:prstGeom>
                    <a:noFill/>
                    <a:ln>
                      <a:noFill/>
                    </a:ln>
                  </pic:spPr>
                </pic:pic>
              </a:graphicData>
            </a:graphic>
          </wp:inline>
        </w:drawing>
      </w:r>
    </w:p>
    <w:p w14:paraId="13F0611E"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07CA7F90" w14:textId="77777777" w:rsidR="007264EA"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Arial" w:hAnsi="Arial"/>
          <w:b/>
        </w:rPr>
      </w:pPr>
    </w:p>
    <w:p w14:paraId="7E8C6B9C"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6C0937A1"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rPr>
      </w:pPr>
    </w:p>
    <w:p w14:paraId="38A81459" w14:textId="309BEAC7" w:rsidR="007264EA" w:rsidRPr="00287385" w:rsidRDefault="009F4234"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287385">
        <w:rPr>
          <w:rFonts w:ascii="Verdana" w:hAnsi="Verdana"/>
          <w:b/>
          <w:sz w:val="22"/>
          <w:szCs w:val="22"/>
        </w:rPr>
        <w:t xml:space="preserve">GNA </w:t>
      </w:r>
      <w:r w:rsidR="00287385">
        <w:rPr>
          <w:rFonts w:ascii="Verdana" w:hAnsi="Verdana"/>
          <w:b/>
          <w:sz w:val="22"/>
          <w:szCs w:val="22"/>
        </w:rPr>
        <w:t>HEAVY EQUIPMENT</w:t>
      </w:r>
    </w:p>
    <w:p w14:paraId="232173B9" w14:textId="77777777" w:rsidR="007264EA" w:rsidRPr="00287385" w:rsidRDefault="007264EA"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p>
    <w:p w14:paraId="55614E6E" w14:textId="58D7C8B1" w:rsidR="007264EA" w:rsidRPr="00287385" w:rsidRDefault="003F6416"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287385">
        <w:rPr>
          <w:rFonts w:ascii="Verdana" w:hAnsi="Verdana"/>
          <w:b/>
          <w:sz w:val="22"/>
          <w:szCs w:val="22"/>
        </w:rPr>
        <w:t>INVITATION TO BID</w:t>
      </w:r>
      <w:r w:rsidR="00B331AF" w:rsidRPr="00287385">
        <w:rPr>
          <w:rFonts w:ascii="Verdana" w:hAnsi="Verdana"/>
          <w:b/>
          <w:sz w:val="22"/>
          <w:szCs w:val="22"/>
        </w:rPr>
        <w:t xml:space="preserve"> NO. </w:t>
      </w:r>
      <w:r w:rsidR="00562C31" w:rsidRPr="00287385">
        <w:rPr>
          <w:rFonts w:ascii="Verdana" w:hAnsi="Verdana"/>
          <w:b/>
          <w:sz w:val="22"/>
          <w:szCs w:val="22"/>
        </w:rPr>
        <w:t>2</w:t>
      </w:r>
      <w:r w:rsidR="00287385">
        <w:rPr>
          <w:rFonts w:ascii="Verdana" w:hAnsi="Verdana"/>
          <w:b/>
          <w:sz w:val="22"/>
          <w:szCs w:val="22"/>
        </w:rPr>
        <w:t>6</w:t>
      </w:r>
      <w:r w:rsidR="00562C31" w:rsidRPr="00287385">
        <w:rPr>
          <w:rFonts w:ascii="Verdana" w:hAnsi="Verdana"/>
          <w:b/>
          <w:sz w:val="22"/>
          <w:szCs w:val="22"/>
        </w:rPr>
        <w:t>-2</w:t>
      </w:r>
      <w:r w:rsidR="009F4234" w:rsidRPr="00287385">
        <w:rPr>
          <w:rFonts w:ascii="Verdana" w:hAnsi="Verdana"/>
          <w:b/>
          <w:sz w:val="22"/>
          <w:szCs w:val="22"/>
        </w:rPr>
        <w:t>25</w:t>
      </w:r>
    </w:p>
    <w:p w14:paraId="110AC414" w14:textId="77777777" w:rsidR="007264EA" w:rsidRPr="00287385" w:rsidRDefault="007264EA" w:rsidP="007264EA">
      <w:pPr>
        <w:rPr>
          <w:rFonts w:ascii="Verdana" w:hAnsi="Verdana"/>
          <w:sz w:val="22"/>
          <w:szCs w:val="22"/>
        </w:rPr>
      </w:pPr>
    </w:p>
    <w:p w14:paraId="6510FF3E" w14:textId="1620F8B7" w:rsidR="007264EA" w:rsidRPr="00287385" w:rsidRDefault="00B331AF" w:rsidP="007264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0"/>
        <w:jc w:val="center"/>
        <w:rPr>
          <w:rFonts w:ascii="Verdana" w:hAnsi="Verdana"/>
          <w:b/>
          <w:sz w:val="22"/>
          <w:szCs w:val="22"/>
        </w:rPr>
      </w:pPr>
      <w:r w:rsidRPr="00287385">
        <w:rPr>
          <w:rFonts w:ascii="Verdana" w:hAnsi="Verdana"/>
          <w:b/>
          <w:sz w:val="22"/>
          <w:szCs w:val="22"/>
        </w:rPr>
        <w:t xml:space="preserve">DUE BEFORE 3:00:00 PM </w:t>
      </w:r>
      <w:r w:rsidR="000B08D0" w:rsidRPr="00287385">
        <w:rPr>
          <w:rFonts w:ascii="Verdana" w:hAnsi="Verdana"/>
          <w:b/>
          <w:sz w:val="22"/>
          <w:szCs w:val="22"/>
        </w:rPr>
        <w:t>PT</w:t>
      </w:r>
      <w:r w:rsidRPr="00287385">
        <w:rPr>
          <w:rFonts w:ascii="Verdana" w:hAnsi="Verdana"/>
          <w:b/>
          <w:sz w:val="22"/>
          <w:szCs w:val="22"/>
        </w:rPr>
        <w:t xml:space="preserve"> ON </w:t>
      </w:r>
      <w:r w:rsidR="00513417">
        <w:rPr>
          <w:rFonts w:ascii="Verdana" w:hAnsi="Verdana"/>
          <w:b/>
          <w:sz w:val="22"/>
          <w:szCs w:val="22"/>
        </w:rPr>
        <w:t>MARCH 27, 2026</w:t>
      </w:r>
    </w:p>
    <w:p w14:paraId="581CCE68" w14:textId="77777777" w:rsidR="00EE6ECB" w:rsidRDefault="00EE6ECB"/>
    <w:p w14:paraId="4FE87AB6" w14:textId="77777777" w:rsidR="00230200" w:rsidRDefault="00230200"/>
    <w:p w14:paraId="56A1AB84" w14:textId="77777777" w:rsidR="00230200" w:rsidRDefault="00230200"/>
    <w:p w14:paraId="42EBFF7D" w14:textId="77777777" w:rsidR="00230200" w:rsidRDefault="00230200"/>
    <w:p w14:paraId="6AE85853" w14:textId="77777777" w:rsidR="000D4379" w:rsidRDefault="000D4379"/>
    <w:p w14:paraId="58E1F976" w14:textId="77777777" w:rsidR="000D4379" w:rsidRDefault="000D4379"/>
    <w:p w14:paraId="633AD437" w14:textId="77777777" w:rsidR="000D4379" w:rsidRDefault="000D4379"/>
    <w:p w14:paraId="1BC2619D" w14:textId="77777777" w:rsidR="000D4379" w:rsidRDefault="000D4379"/>
    <w:p w14:paraId="0431ED7D" w14:textId="77777777" w:rsidR="000D4379" w:rsidRDefault="000D4379"/>
    <w:p w14:paraId="1C13CA61" w14:textId="77777777" w:rsidR="000D4379" w:rsidRDefault="000D4379"/>
    <w:p w14:paraId="5D195EB8" w14:textId="77777777" w:rsidR="000D4379" w:rsidRDefault="000D4379"/>
    <w:p w14:paraId="70EC75B0" w14:textId="77777777" w:rsidR="000D4379" w:rsidRDefault="000D4379"/>
    <w:p w14:paraId="56614291" w14:textId="77777777" w:rsidR="000D4379" w:rsidRDefault="000D4379"/>
    <w:p w14:paraId="2B8C9453" w14:textId="77777777" w:rsidR="00230200" w:rsidRDefault="00230200"/>
    <w:p w14:paraId="15B25670" w14:textId="77777777" w:rsidR="00230200" w:rsidRDefault="00230200"/>
    <w:p w14:paraId="3404D44A" w14:textId="77777777" w:rsidR="00230200" w:rsidRDefault="00230200"/>
    <w:p w14:paraId="73A8C253" w14:textId="77777777" w:rsidR="00230200" w:rsidRPr="00E61028" w:rsidRDefault="00230200" w:rsidP="00D10B27">
      <w:pPr>
        <w:pStyle w:val="Heading2"/>
        <w:rPr>
          <w:rFonts w:ascii="Verdana" w:hAnsi="Verdana" w:cs="Arial"/>
          <w:b w:val="0"/>
          <w:caps/>
        </w:rPr>
      </w:pPr>
      <w:r w:rsidRPr="00E61028">
        <w:rPr>
          <w:rFonts w:ascii="Verdana" w:hAnsi="Verdana" w:cs="Arial"/>
          <w:b w:val="0"/>
          <w:caps/>
        </w:rPr>
        <w:t>Idaho Department of Lands</w:t>
      </w:r>
    </w:p>
    <w:p w14:paraId="2C33E5B6" w14:textId="77777777" w:rsidR="00230200" w:rsidRPr="00E61028" w:rsidRDefault="00230200" w:rsidP="00D10B27">
      <w:pPr>
        <w:pStyle w:val="Heading2"/>
        <w:rPr>
          <w:rFonts w:ascii="Verdana" w:hAnsi="Verdana" w:cs="Arial"/>
          <w:b w:val="0"/>
          <w:caps/>
        </w:rPr>
      </w:pPr>
      <w:r w:rsidRPr="00E61028">
        <w:rPr>
          <w:rFonts w:ascii="Verdana" w:hAnsi="Verdana" w:cs="Arial"/>
          <w:b w:val="0"/>
          <w:caps/>
        </w:rPr>
        <w:t>GNA HEAVY EQUIPMENT</w:t>
      </w:r>
    </w:p>
    <w:p w14:paraId="5E003ED2" w14:textId="301F7E1B" w:rsidR="00230200" w:rsidRPr="00E61028" w:rsidRDefault="00230200" w:rsidP="00D10B27">
      <w:pPr>
        <w:pStyle w:val="Heading2"/>
        <w:rPr>
          <w:rFonts w:ascii="Verdana" w:hAnsi="Verdana" w:cs="Arial"/>
          <w:b w:val="0"/>
          <w:caps/>
        </w:rPr>
      </w:pPr>
      <w:r w:rsidRPr="00E61028">
        <w:rPr>
          <w:rFonts w:ascii="Verdana" w:hAnsi="Verdana" w:cs="Arial"/>
          <w:b w:val="0"/>
          <w:caps/>
        </w:rPr>
        <w:t>INVITATION TO BID NO. 26-225</w:t>
      </w:r>
    </w:p>
    <w:p w14:paraId="4A76F7F9" w14:textId="77777777" w:rsidR="00230200" w:rsidRPr="00E61028" w:rsidRDefault="00230200" w:rsidP="00D10B27">
      <w:pPr>
        <w:jc w:val="center"/>
        <w:rPr>
          <w:rFonts w:ascii="Verdana" w:hAnsi="Verdana" w:cs="Arial"/>
          <w:sz w:val="16"/>
          <w:szCs w:val="16"/>
        </w:rPr>
      </w:pPr>
    </w:p>
    <w:p w14:paraId="5113E4B2" w14:textId="77777777" w:rsidR="00230200" w:rsidRPr="00E61028" w:rsidRDefault="00230200" w:rsidP="00D10B27">
      <w:pPr>
        <w:jc w:val="center"/>
        <w:rPr>
          <w:rFonts w:ascii="Verdana" w:hAnsi="Verdana" w:cs="Arial"/>
          <w:szCs w:val="24"/>
        </w:rPr>
      </w:pPr>
      <w:r w:rsidRPr="00E61028">
        <w:rPr>
          <w:rFonts w:ascii="Verdana" w:hAnsi="Verdana" w:cs="Arial"/>
          <w:sz w:val="28"/>
          <w:szCs w:val="28"/>
        </w:rPr>
        <w:t>Table of Contents</w:t>
      </w:r>
    </w:p>
    <w:p w14:paraId="03396752" w14:textId="77777777" w:rsidR="00230200" w:rsidRPr="00D92E85" w:rsidRDefault="00230200" w:rsidP="00D10B27">
      <w:pPr>
        <w:jc w:val="center"/>
        <w:rPr>
          <w:rFonts w:ascii="Arial" w:hAnsi="Arial" w:cs="Arial"/>
          <w:sz w:val="16"/>
          <w:szCs w:val="16"/>
        </w:rPr>
      </w:pPr>
    </w:p>
    <w:p w14:paraId="4C3D626C" w14:textId="42CF8992" w:rsidR="00230200" w:rsidRDefault="00230200" w:rsidP="00D10B27">
      <w:pPr>
        <w:rPr>
          <w:rFonts w:ascii="Arial" w:hAnsi="Arial" w:cs="Arial"/>
          <w:u w:val="single"/>
        </w:rPr>
      </w:pP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Pr="00746975">
        <w:rPr>
          <w:rFonts w:ascii="Arial" w:hAnsi="Arial" w:cs="Arial"/>
        </w:rPr>
        <w:tab/>
      </w:r>
      <w:r w:rsidR="009A6FCC">
        <w:rPr>
          <w:rFonts w:ascii="Arial" w:hAnsi="Arial" w:cs="Arial"/>
        </w:rPr>
        <w:tab/>
        <w:t xml:space="preserve">       </w:t>
      </w:r>
      <w:r w:rsidRPr="00746975">
        <w:rPr>
          <w:rFonts w:ascii="Arial" w:hAnsi="Arial" w:cs="Arial"/>
          <w:u w:val="single"/>
        </w:rPr>
        <w:t>Page</w:t>
      </w:r>
    </w:p>
    <w:p w14:paraId="5B424F98" w14:textId="77777777" w:rsidR="00A60450" w:rsidRPr="00746975" w:rsidRDefault="00A60450" w:rsidP="00D10B27">
      <w:pPr>
        <w:rPr>
          <w:rFonts w:ascii="Arial" w:hAnsi="Arial" w:cs="Arial"/>
          <w:u w:val="single"/>
        </w:rPr>
      </w:pPr>
    </w:p>
    <w:p w14:paraId="69F59476" w14:textId="2C639163" w:rsidR="00230200" w:rsidRPr="004A489C" w:rsidRDefault="00230200" w:rsidP="000D4379">
      <w:pPr>
        <w:ind w:left="1350"/>
        <w:rPr>
          <w:rFonts w:ascii="Verdana" w:hAnsi="Verdana" w:cs="Arial"/>
          <w:szCs w:val="24"/>
        </w:rPr>
      </w:pPr>
      <w:r w:rsidRPr="004A489C">
        <w:rPr>
          <w:rFonts w:ascii="Verdana" w:hAnsi="Verdana" w:cs="Arial"/>
          <w:szCs w:val="24"/>
        </w:rPr>
        <w:t>Schedule of Events</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68489D">
        <w:rPr>
          <w:rFonts w:ascii="Verdana" w:hAnsi="Verdana" w:cs="Arial"/>
          <w:szCs w:val="24"/>
        </w:rPr>
        <w:t>3</w:t>
      </w:r>
    </w:p>
    <w:p w14:paraId="0D4D71CD" w14:textId="77777777" w:rsidR="00230200" w:rsidRPr="004A489C" w:rsidRDefault="00230200" w:rsidP="000D4379">
      <w:pPr>
        <w:ind w:left="1350"/>
        <w:rPr>
          <w:rFonts w:ascii="Verdana" w:hAnsi="Verdana" w:cs="Arial"/>
          <w:szCs w:val="24"/>
        </w:rPr>
      </w:pPr>
    </w:p>
    <w:p w14:paraId="6F136D68" w14:textId="1923B6E5" w:rsidR="00230200" w:rsidRPr="004A489C" w:rsidRDefault="00230200" w:rsidP="000D4379">
      <w:pPr>
        <w:ind w:left="1350"/>
        <w:rPr>
          <w:rFonts w:ascii="Verdana" w:hAnsi="Verdana" w:cs="Arial"/>
          <w:szCs w:val="24"/>
        </w:rPr>
      </w:pPr>
      <w:r w:rsidRPr="004A489C">
        <w:rPr>
          <w:rFonts w:ascii="Verdana" w:hAnsi="Verdana" w:cs="Arial"/>
          <w:szCs w:val="24"/>
        </w:rPr>
        <w:t xml:space="preserve">Invitation to Bid Instructions </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68489D">
        <w:rPr>
          <w:rFonts w:ascii="Verdana" w:hAnsi="Verdana" w:cs="Arial"/>
          <w:szCs w:val="24"/>
        </w:rPr>
        <w:t>4</w:t>
      </w:r>
    </w:p>
    <w:p w14:paraId="575927DD" w14:textId="77777777" w:rsidR="00230200" w:rsidRPr="004A489C" w:rsidRDefault="00230200" w:rsidP="000D4379">
      <w:pPr>
        <w:ind w:left="1350"/>
        <w:rPr>
          <w:rFonts w:ascii="Verdana" w:hAnsi="Verdana" w:cs="Arial"/>
          <w:szCs w:val="24"/>
        </w:rPr>
      </w:pPr>
      <w:r w:rsidRPr="004A489C">
        <w:rPr>
          <w:rFonts w:ascii="Verdana" w:hAnsi="Verdana" w:cs="Arial"/>
          <w:szCs w:val="24"/>
        </w:rPr>
        <w:tab/>
      </w:r>
    </w:p>
    <w:p w14:paraId="125B3782" w14:textId="59AB2943" w:rsidR="00230200" w:rsidRPr="004A489C" w:rsidRDefault="00230200" w:rsidP="000D4379">
      <w:pPr>
        <w:ind w:left="1350"/>
        <w:rPr>
          <w:rFonts w:ascii="Verdana" w:hAnsi="Verdana" w:cs="Arial"/>
          <w:szCs w:val="24"/>
        </w:rPr>
      </w:pPr>
      <w:r w:rsidRPr="004A489C">
        <w:rPr>
          <w:rFonts w:ascii="Verdana" w:hAnsi="Verdana" w:cs="Arial"/>
          <w:szCs w:val="24"/>
        </w:rPr>
        <w:t>Standard Contractor Information</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68489D">
        <w:rPr>
          <w:rFonts w:ascii="Verdana" w:hAnsi="Verdana" w:cs="Arial"/>
          <w:szCs w:val="24"/>
        </w:rPr>
        <w:t>6</w:t>
      </w:r>
    </w:p>
    <w:p w14:paraId="506D311F" w14:textId="77777777" w:rsidR="00230200" w:rsidRPr="004A489C" w:rsidRDefault="00230200" w:rsidP="000D4379">
      <w:pPr>
        <w:ind w:left="1350"/>
        <w:rPr>
          <w:rFonts w:ascii="Verdana" w:hAnsi="Verdana" w:cs="Arial"/>
          <w:szCs w:val="24"/>
        </w:rPr>
      </w:pPr>
    </w:p>
    <w:p w14:paraId="57D3048F" w14:textId="18FEF687" w:rsidR="00230200" w:rsidRPr="004A489C" w:rsidRDefault="00230200" w:rsidP="000D4379">
      <w:pPr>
        <w:ind w:left="1350"/>
        <w:rPr>
          <w:rFonts w:ascii="Verdana" w:hAnsi="Verdana" w:cs="Arial"/>
          <w:szCs w:val="24"/>
        </w:rPr>
      </w:pPr>
      <w:r w:rsidRPr="004A489C">
        <w:rPr>
          <w:rFonts w:ascii="Verdana" w:hAnsi="Verdana" w:cs="Arial"/>
          <w:szCs w:val="24"/>
        </w:rPr>
        <w:t>Draft Contract</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68489D">
        <w:rPr>
          <w:rFonts w:ascii="Verdana" w:hAnsi="Verdana" w:cs="Arial"/>
          <w:szCs w:val="24"/>
        </w:rPr>
        <w:t>1</w:t>
      </w:r>
      <w:r w:rsidR="00983D3D">
        <w:rPr>
          <w:rFonts w:ascii="Verdana" w:hAnsi="Verdana" w:cs="Arial"/>
          <w:szCs w:val="24"/>
        </w:rPr>
        <w:t>0</w:t>
      </w:r>
    </w:p>
    <w:p w14:paraId="5562BCB0" w14:textId="77777777" w:rsidR="00230200" w:rsidRPr="004A489C" w:rsidRDefault="00230200" w:rsidP="000D4379">
      <w:pPr>
        <w:ind w:left="1350"/>
        <w:rPr>
          <w:rFonts w:ascii="Verdana" w:hAnsi="Verdana" w:cs="Arial"/>
          <w:szCs w:val="24"/>
        </w:rPr>
      </w:pPr>
    </w:p>
    <w:p w14:paraId="47ED8481" w14:textId="5C6E3B05" w:rsidR="00230200" w:rsidRPr="004A489C" w:rsidRDefault="00230200" w:rsidP="000D4379">
      <w:pPr>
        <w:ind w:left="1350"/>
        <w:rPr>
          <w:rFonts w:ascii="Verdana" w:hAnsi="Verdana" w:cs="Arial"/>
          <w:szCs w:val="24"/>
        </w:rPr>
      </w:pPr>
      <w:r w:rsidRPr="004A489C">
        <w:rPr>
          <w:rFonts w:ascii="Verdana" w:hAnsi="Verdana" w:cs="Arial"/>
          <w:szCs w:val="24"/>
        </w:rPr>
        <w:t>Special Provisions</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983D3D">
        <w:rPr>
          <w:rFonts w:ascii="Verdana" w:hAnsi="Verdana" w:cs="Arial"/>
          <w:szCs w:val="24"/>
        </w:rPr>
        <w:t>26</w:t>
      </w:r>
    </w:p>
    <w:p w14:paraId="7E011729" w14:textId="77777777" w:rsidR="00230200" w:rsidRPr="004A489C" w:rsidRDefault="00230200" w:rsidP="000D4379">
      <w:pPr>
        <w:ind w:left="1350"/>
        <w:rPr>
          <w:rFonts w:ascii="Verdana" w:hAnsi="Verdana" w:cs="Arial"/>
          <w:szCs w:val="24"/>
        </w:rPr>
      </w:pPr>
    </w:p>
    <w:p w14:paraId="0AE278FB" w14:textId="702A4F53" w:rsidR="00230200" w:rsidRPr="004A489C" w:rsidRDefault="00230200" w:rsidP="000D4379">
      <w:pPr>
        <w:ind w:left="1350"/>
        <w:rPr>
          <w:rFonts w:ascii="Verdana" w:hAnsi="Verdana" w:cs="Arial"/>
          <w:szCs w:val="24"/>
        </w:rPr>
      </w:pPr>
      <w:r w:rsidRPr="004A489C">
        <w:rPr>
          <w:rFonts w:ascii="Verdana" w:hAnsi="Verdana" w:cs="Arial"/>
          <w:szCs w:val="24"/>
        </w:rPr>
        <w:t>Scope of Work &amp; Maps</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983D3D">
        <w:rPr>
          <w:rFonts w:ascii="Verdana" w:hAnsi="Verdana" w:cs="Arial"/>
          <w:szCs w:val="24"/>
        </w:rPr>
        <w:t>31</w:t>
      </w:r>
    </w:p>
    <w:p w14:paraId="2D47FD0B" w14:textId="77777777" w:rsidR="00230200" w:rsidRPr="004A489C" w:rsidRDefault="00230200" w:rsidP="000D4379">
      <w:pPr>
        <w:ind w:left="1350"/>
        <w:rPr>
          <w:rFonts w:ascii="Verdana" w:hAnsi="Verdana" w:cs="Arial"/>
          <w:szCs w:val="24"/>
        </w:rPr>
      </w:pPr>
    </w:p>
    <w:p w14:paraId="3DC349E4" w14:textId="51B1E9E0" w:rsidR="00230200" w:rsidRPr="004A489C" w:rsidRDefault="00230200" w:rsidP="000D4379">
      <w:pPr>
        <w:ind w:left="1350"/>
        <w:rPr>
          <w:rFonts w:ascii="Verdana" w:hAnsi="Verdana" w:cs="Arial"/>
          <w:szCs w:val="24"/>
        </w:rPr>
      </w:pPr>
      <w:r w:rsidRPr="004A489C">
        <w:rPr>
          <w:rFonts w:ascii="Verdana" w:hAnsi="Verdana" w:cs="Arial"/>
          <w:szCs w:val="24"/>
        </w:rPr>
        <w:t>Task Order Draft</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983D3D">
        <w:rPr>
          <w:rFonts w:ascii="Verdana" w:hAnsi="Verdana" w:cs="Arial"/>
          <w:szCs w:val="24"/>
        </w:rPr>
        <w:t>35</w:t>
      </w:r>
    </w:p>
    <w:p w14:paraId="2E7E2EE6" w14:textId="77777777" w:rsidR="001D68D7" w:rsidRPr="004A489C" w:rsidRDefault="001D68D7" w:rsidP="000D4379">
      <w:pPr>
        <w:ind w:left="1350"/>
        <w:rPr>
          <w:rFonts w:ascii="Verdana" w:hAnsi="Verdana" w:cs="Arial"/>
          <w:szCs w:val="24"/>
        </w:rPr>
      </w:pPr>
    </w:p>
    <w:p w14:paraId="6E2F70DC" w14:textId="77777777" w:rsidR="00E77875" w:rsidRDefault="001D68D7" w:rsidP="00983D3D">
      <w:pPr>
        <w:ind w:left="1350"/>
        <w:rPr>
          <w:rFonts w:ascii="Verdana" w:hAnsi="Verdana" w:cs="Arial"/>
          <w:szCs w:val="24"/>
        </w:rPr>
      </w:pPr>
      <w:r w:rsidRPr="004A489C">
        <w:rPr>
          <w:rFonts w:ascii="Verdana" w:hAnsi="Verdana" w:cs="Arial"/>
          <w:szCs w:val="24"/>
        </w:rPr>
        <w:t>Exhibit 1</w:t>
      </w:r>
      <w:r w:rsidR="00D025FF">
        <w:rPr>
          <w:rFonts w:ascii="Verdana" w:hAnsi="Verdana" w:cs="Arial"/>
          <w:szCs w:val="24"/>
        </w:rPr>
        <w:t xml:space="preserve"> Area Map</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00983D3D">
        <w:rPr>
          <w:rFonts w:ascii="Verdana" w:hAnsi="Verdana" w:cs="Arial"/>
          <w:szCs w:val="24"/>
        </w:rPr>
        <w:t>36</w:t>
      </w:r>
    </w:p>
    <w:p w14:paraId="638CC783" w14:textId="77777777" w:rsidR="00E77875" w:rsidRDefault="00E77875" w:rsidP="00983D3D">
      <w:pPr>
        <w:ind w:left="1350"/>
        <w:rPr>
          <w:rFonts w:ascii="Verdana" w:hAnsi="Verdana" w:cs="Arial"/>
          <w:szCs w:val="24"/>
        </w:rPr>
      </w:pPr>
    </w:p>
    <w:p w14:paraId="2EF01CD5" w14:textId="2ACEDABC" w:rsidR="00983D3D" w:rsidRDefault="00983D3D" w:rsidP="00983D3D">
      <w:pPr>
        <w:ind w:left="1350"/>
        <w:rPr>
          <w:rFonts w:ascii="Verdana" w:hAnsi="Verdana" w:cs="Arial"/>
          <w:szCs w:val="24"/>
        </w:rPr>
      </w:pPr>
      <w:r>
        <w:rPr>
          <w:rFonts w:ascii="Verdana" w:hAnsi="Verdana" w:cs="Arial"/>
          <w:szCs w:val="24"/>
        </w:rPr>
        <w:t>AD-1048</w:t>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sidRPr="004A489C">
        <w:rPr>
          <w:rFonts w:ascii="Verdana" w:hAnsi="Verdana" w:cs="Arial"/>
          <w:szCs w:val="24"/>
        </w:rPr>
        <w:tab/>
      </w:r>
      <w:r>
        <w:rPr>
          <w:rFonts w:ascii="Verdana" w:hAnsi="Verdana" w:cs="Arial"/>
          <w:szCs w:val="24"/>
        </w:rPr>
        <w:tab/>
      </w:r>
      <w:r>
        <w:rPr>
          <w:rFonts w:ascii="Verdana" w:hAnsi="Verdana" w:cs="Arial"/>
          <w:szCs w:val="24"/>
        </w:rPr>
        <w:tab/>
        <w:t>37</w:t>
      </w:r>
    </w:p>
    <w:p w14:paraId="5ADAEE78" w14:textId="4C8ED44C" w:rsidR="001D68D7" w:rsidRDefault="001D68D7" w:rsidP="000D4379">
      <w:pPr>
        <w:ind w:left="1350"/>
        <w:rPr>
          <w:rFonts w:ascii="Verdana" w:hAnsi="Verdana" w:cs="Arial"/>
          <w:szCs w:val="24"/>
        </w:rPr>
      </w:pPr>
      <w:r w:rsidRPr="004A489C">
        <w:rPr>
          <w:rFonts w:ascii="Verdana" w:hAnsi="Verdana" w:cs="Arial"/>
          <w:szCs w:val="24"/>
        </w:rPr>
        <w:tab/>
      </w:r>
    </w:p>
    <w:p w14:paraId="4EFC3B9B" w14:textId="706C8304" w:rsidR="000D4379" w:rsidRDefault="00983D3D" w:rsidP="000D4379">
      <w:pPr>
        <w:ind w:left="1350"/>
        <w:rPr>
          <w:rFonts w:ascii="Verdana" w:hAnsi="Verdana" w:cs="Arial"/>
          <w:szCs w:val="24"/>
        </w:rPr>
      </w:pPr>
      <w:r>
        <w:rPr>
          <w:rFonts w:ascii="Verdana" w:hAnsi="Verdana" w:cs="Arial"/>
          <w:szCs w:val="24"/>
        </w:rPr>
        <w:t xml:space="preserve">Idaho Title 18, Chapter 87 </w:t>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sidRPr="004A489C">
        <w:rPr>
          <w:rFonts w:ascii="Verdana" w:hAnsi="Verdana" w:cs="Arial"/>
          <w:szCs w:val="24"/>
        </w:rPr>
        <w:tab/>
      </w:r>
      <w:r w:rsidR="000D4379">
        <w:rPr>
          <w:rFonts w:ascii="Verdana" w:hAnsi="Verdana" w:cs="Arial"/>
          <w:szCs w:val="24"/>
        </w:rPr>
        <w:t>4</w:t>
      </w:r>
      <w:r w:rsidR="003F2C9C">
        <w:rPr>
          <w:rFonts w:ascii="Verdana" w:hAnsi="Verdana" w:cs="Arial"/>
          <w:szCs w:val="24"/>
        </w:rPr>
        <w:t>0</w:t>
      </w:r>
    </w:p>
    <w:p w14:paraId="01D1A8BD" w14:textId="77777777" w:rsidR="000D4379" w:rsidRDefault="000D4379" w:rsidP="00D10B27">
      <w:pPr>
        <w:rPr>
          <w:rFonts w:ascii="Verdana" w:hAnsi="Verdana" w:cs="Arial"/>
          <w:szCs w:val="24"/>
        </w:rPr>
      </w:pPr>
    </w:p>
    <w:p w14:paraId="1B9F7EA0" w14:textId="77777777" w:rsidR="000D4379" w:rsidRDefault="000D4379" w:rsidP="00D10B27">
      <w:pPr>
        <w:rPr>
          <w:rFonts w:ascii="Verdana" w:hAnsi="Verdana" w:cs="Arial"/>
          <w:szCs w:val="24"/>
        </w:rPr>
      </w:pPr>
    </w:p>
    <w:p w14:paraId="79237413" w14:textId="77777777" w:rsidR="000D4379" w:rsidRPr="004A489C" w:rsidRDefault="000D4379" w:rsidP="00D10B27">
      <w:pPr>
        <w:rPr>
          <w:rFonts w:ascii="Verdana" w:hAnsi="Verdana" w:cs="Arial"/>
          <w:szCs w:val="24"/>
        </w:rPr>
      </w:pPr>
    </w:p>
    <w:p w14:paraId="07F680D4" w14:textId="77777777" w:rsidR="00230200" w:rsidRPr="004A489C" w:rsidRDefault="00230200" w:rsidP="00D10B27">
      <w:pPr>
        <w:rPr>
          <w:rFonts w:ascii="Verdana" w:hAnsi="Verdana" w:cs="Arial"/>
          <w:szCs w:val="24"/>
        </w:rPr>
      </w:pPr>
    </w:p>
    <w:p w14:paraId="13FA3831" w14:textId="77777777" w:rsidR="00230200" w:rsidRDefault="00230200"/>
    <w:p w14:paraId="34EB8882" w14:textId="77777777" w:rsidR="00230200" w:rsidRDefault="00230200"/>
    <w:p w14:paraId="2985D513" w14:textId="77777777" w:rsidR="00230200" w:rsidRDefault="00230200"/>
    <w:p w14:paraId="167EBEA1" w14:textId="77777777" w:rsidR="00230200" w:rsidRDefault="00230200"/>
    <w:p w14:paraId="70E0BA08" w14:textId="77777777" w:rsidR="00230200" w:rsidRDefault="00230200"/>
    <w:p w14:paraId="597BA155" w14:textId="77777777" w:rsidR="00230200" w:rsidRDefault="00230200"/>
    <w:p w14:paraId="696F2B71" w14:textId="77777777" w:rsidR="00230200" w:rsidRDefault="00230200"/>
    <w:p w14:paraId="52BDD038" w14:textId="77777777" w:rsidR="00230200" w:rsidRDefault="00230200"/>
    <w:p w14:paraId="6657C78D" w14:textId="77777777" w:rsidR="00230200" w:rsidRDefault="00230200"/>
    <w:p w14:paraId="03524EB4" w14:textId="77777777" w:rsidR="004A489C" w:rsidRDefault="004A489C">
      <w:pPr>
        <w:suppressAutoHyphens/>
        <w:jc w:val="center"/>
        <w:outlineLvl w:val="0"/>
        <w:rPr>
          <w:rFonts w:ascii="Arial" w:hAnsi="Arial" w:cs="Arial"/>
          <w:b/>
          <w:bCs/>
          <w:sz w:val="28"/>
          <w:szCs w:val="28"/>
        </w:rPr>
      </w:pPr>
    </w:p>
    <w:p w14:paraId="6E5D446C" w14:textId="63CC255D" w:rsidR="000D4379" w:rsidRDefault="000D4379">
      <w:pPr>
        <w:widowControl/>
        <w:spacing w:after="200" w:line="276" w:lineRule="auto"/>
        <w:rPr>
          <w:rFonts w:ascii="Arial" w:hAnsi="Arial" w:cs="Arial"/>
          <w:b/>
          <w:bCs/>
          <w:sz w:val="28"/>
          <w:szCs w:val="28"/>
        </w:rPr>
      </w:pPr>
      <w:r>
        <w:rPr>
          <w:rFonts w:ascii="Arial" w:hAnsi="Arial" w:cs="Arial"/>
          <w:b/>
          <w:bCs/>
          <w:sz w:val="28"/>
          <w:szCs w:val="28"/>
        </w:rPr>
        <w:br w:type="page"/>
      </w:r>
    </w:p>
    <w:p w14:paraId="29C25573" w14:textId="77777777" w:rsidR="004A489C" w:rsidRDefault="004A489C">
      <w:pPr>
        <w:suppressAutoHyphens/>
        <w:jc w:val="center"/>
        <w:outlineLvl w:val="0"/>
        <w:rPr>
          <w:rFonts w:ascii="Arial" w:hAnsi="Arial" w:cs="Arial"/>
          <w:b/>
          <w:bCs/>
          <w:sz w:val="28"/>
          <w:szCs w:val="28"/>
        </w:rPr>
      </w:pPr>
    </w:p>
    <w:p w14:paraId="5090EF5B" w14:textId="77777777" w:rsidR="00A60450" w:rsidRDefault="00A60450">
      <w:pPr>
        <w:suppressAutoHyphens/>
        <w:jc w:val="center"/>
        <w:outlineLvl w:val="0"/>
        <w:rPr>
          <w:rFonts w:ascii="Verdana" w:hAnsi="Verdana" w:cs="Arial"/>
          <w:b/>
          <w:bCs/>
          <w:sz w:val="28"/>
          <w:szCs w:val="28"/>
        </w:rPr>
      </w:pPr>
    </w:p>
    <w:p w14:paraId="0B04635D" w14:textId="19F469F1" w:rsidR="00230200" w:rsidRPr="004A489C" w:rsidRDefault="00230200">
      <w:pPr>
        <w:suppressAutoHyphens/>
        <w:jc w:val="center"/>
        <w:outlineLvl w:val="0"/>
        <w:rPr>
          <w:rFonts w:ascii="Verdana" w:hAnsi="Verdana" w:cs="Arial"/>
          <w:b/>
          <w:bCs/>
          <w:sz w:val="28"/>
          <w:szCs w:val="28"/>
        </w:rPr>
      </w:pPr>
      <w:r w:rsidRPr="004A489C">
        <w:rPr>
          <w:rFonts w:ascii="Verdana" w:hAnsi="Verdana" w:cs="Arial"/>
          <w:b/>
          <w:bCs/>
          <w:sz w:val="28"/>
          <w:szCs w:val="28"/>
        </w:rPr>
        <w:t xml:space="preserve">SCHEDULE OF EVENTS </w:t>
      </w:r>
    </w:p>
    <w:p w14:paraId="42649F48" w14:textId="77777777" w:rsidR="00230200" w:rsidRPr="004A489C" w:rsidRDefault="00230200" w:rsidP="004375AF">
      <w:pPr>
        <w:suppressAutoHyphens/>
        <w:ind w:left="1440"/>
        <w:jc w:val="center"/>
        <w:outlineLvl w:val="0"/>
        <w:rPr>
          <w:rFonts w:ascii="Verdana" w:hAnsi="Verdana" w:cs="Arial"/>
          <w:b/>
          <w:bCs/>
          <w:sz w:val="40"/>
          <w:szCs w:val="40"/>
        </w:rPr>
      </w:pPr>
    </w:p>
    <w:p w14:paraId="293F6559" w14:textId="12865C04" w:rsidR="00230200" w:rsidRPr="004A489C" w:rsidRDefault="00230200" w:rsidP="004375AF">
      <w:pPr>
        <w:suppressAutoHyphens/>
        <w:ind w:left="1440" w:firstLine="720"/>
        <w:outlineLvl w:val="0"/>
        <w:rPr>
          <w:rFonts w:ascii="Verdana" w:hAnsi="Verdana" w:cs="Arial"/>
          <w:sz w:val="22"/>
          <w:szCs w:val="22"/>
          <w:highlight w:val="yellow"/>
        </w:rPr>
      </w:pPr>
      <w:r w:rsidRPr="004A489C">
        <w:rPr>
          <w:rFonts w:ascii="Verdana" w:hAnsi="Verdana" w:cs="Arial"/>
          <w:sz w:val="22"/>
          <w:szCs w:val="22"/>
        </w:rPr>
        <w:t>Invitation to Bid Release</w:t>
      </w:r>
      <w:r w:rsidRPr="004A489C">
        <w:rPr>
          <w:rFonts w:ascii="Verdana" w:hAnsi="Verdana" w:cs="Arial"/>
          <w:sz w:val="22"/>
          <w:szCs w:val="22"/>
        </w:rPr>
        <w:tab/>
      </w:r>
      <w:r w:rsidRPr="004A489C">
        <w:rPr>
          <w:rFonts w:ascii="Verdana" w:hAnsi="Verdana" w:cs="Arial"/>
          <w:sz w:val="22"/>
          <w:szCs w:val="22"/>
        </w:rPr>
        <w:tab/>
      </w:r>
      <w:r w:rsidRPr="004A489C">
        <w:rPr>
          <w:rFonts w:ascii="Verdana" w:hAnsi="Verdana" w:cs="Arial"/>
          <w:sz w:val="22"/>
          <w:szCs w:val="22"/>
        </w:rPr>
        <w:tab/>
      </w:r>
      <w:r w:rsidR="004A489C">
        <w:rPr>
          <w:rFonts w:ascii="Verdana" w:hAnsi="Verdana" w:cs="Arial"/>
          <w:sz w:val="22"/>
          <w:szCs w:val="22"/>
        </w:rPr>
        <w:tab/>
      </w:r>
      <w:r w:rsidR="00A60450">
        <w:rPr>
          <w:rFonts w:ascii="Verdana" w:hAnsi="Verdana" w:cs="Arial"/>
          <w:sz w:val="22"/>
          <w:szCs w:val="22"/>
        </w:rPr>
        <w:t xml:space="preserve">February </w:t>
      </w:r>
      <w:r w:rsidR="00831F20">
        <w:rPr>
          <w:rFonts w:ascii="Verdana" w:hAnsi="Verdana" w:cs="Arial"/>
          <w:sz w:val="22"/>
          <w:szCs w:val="22"/>
        </w:rPr>
        <w:t>26</w:t>
      </w:r>
      <w:r w:rsidR="00A60450">
        <w:rPr>
          <w:rFonts w:ascii="Verdana" w:hAnsi="Verdana" w:cs="Arial"/>
          <w:sz w:val="22"/>
          <w:szCs w:val="22"/>
        </w:rPr>
        <w:t>, 2026</w:t>
      </w:r>
    </w:p>
    <w:p w14:paraId="001FD928" w14:textId="77777777" w:rsidR="00230200" w:rsidRPr="004A489C" w:rsidRDefault="00230200" w:rsidP="004375AF">
      <w:pPr>
        <w:suppressAutoHyphens/>
        <w:ind w:left="1440" w:firstLine="720"/>
        <w:jc w:val="right"/>
        <w:outlineLvl w:val="0"/>
        <w:rPr>
          <w:rFonts w:ascii="Verdana" w:hAnsi="Verdana" w:cs="Arial"/>
          <w:sz w:val="22"/>
          <w:szCs w:val="22"/>
        </w:rPr>
      </w:pPr>
    </w:p>
    <w:p w14:paraId="60DA947E" w14:textId="2D6454FC" w:rsidR="00230200" w:rsidRPr="004A489C" w:rsidRDefault="00230200" w:rsidP="004375AF">
      <w:pPr>
        <w:tabs>
          <w:tab w:val="left" w:pos="1440"/>
        </w:tabs>
        <w:suppressAutoHyphens/>
        <w:ind w:left="3960" w:right="-180" w:hanging="1800"/>
        <w:outlineLvl w:val="0"/>
        <w:rPr>
          <w:rFonts w:ascii="Verdana" w:hAnsi="Verdana" w:cs="Arial"/>
          <w:color w:val="FF0000"/>
          <w:sz w:val="18"/>
          <w:szCs w:val="18"/>
        </w:rPr>
      </w:pPr>
      <w:r w:rsidRPr="004A489C">
        <w:rPr>
          <w:rFonts w:ascii="Verdana" w:hAnsi="Verdana" w:cs="Arial"/>
          <w:sz w:val="22"/>
          <w:szCs w:val="22"/>
        </w:rPr>
        <w:t>Deadline for Receipt of Written Inquiries</w:t>
      </w:r>
      <w:r w:rsidRPr="004A489C">
        <w:rPr>
          <w:rFonts w:ascii="Verdana" w:hAnsi="Verdana" w:cs="Arial"/>
          <w:sz w:val="22"/>
          <w:szCs w:val="22"/>
        </w:rPr>
        <w:tab/>
      </w:r>
      <w:r w:rsidR="006A7EA3">
        <w:rPr>
          <w:rFonts w:ascii="Verdana" w:hAnsi="Verdana" w:cs="Arial"/>
          <w:sz w:val="22"/>
          <w:szCs w:val="22"/>
        </w:rPr>
        <w:t xml:space="preserve">March </w:t>
      </w:r>
      <w:r w:rsidR="000C1957">
        <w:rPr>
          <w:rFonts w:ascii="Verdana" w:hAnsi="Verdana" w:cs="Arial"/>
          <w:sz w:val="22"/>
          <w:szCs w:val="22"/>
        </w:rPr>
        <w:t>13</w:t>
      </w:r>
      <w:r w:rsidR="006A7EA3">
        <w:rPr>
          <w:rFonts w:ascii="Verdana" w:hAnsi="Verdana" w:cs="Arial"/>
          <w:sz w:val="22"/>
          <w:szCs w:val="22"/>
        </w:rPr>
        <w:t>, 2026</w:t>
      </w:r>
      <w:r w:rsidRPr="004A489C">
        <w:rPr>
          <w:rFonts w:ascii="Verdana" w:hAnsi="Verdana" w:cs="Arial"/>
          <w:sz w:val="22"/>
          <w:szCs w:val="22"/>
        </w:rPr>
        <w:t xml:space="preserve"> </w:t>
      </w:r>
    </w:p>
    <w:p w14:paraId="3C7F921F" w14:textId="77777777" w:rsidR="00230200" w:rsidRPr="004A489C" w:rsidRDefault="00230200" w:rsidP="004375AF">
      <w:pPr>
        <w:suppressAutoHyphens/>
        <w:ind w:left="1440" w:right="-720" w:firstLine="720"/>
        <w:outlineLvl w:val="0"/>
        <w:rPr>
          <w:rFonts w:ascii="Verdana" w:hAnsi="Verdana" w:cs="Arial"/>
          <w:sz w:val="22"/>
          <w:szCs w:val="22"/>
        </w:rPr>
      </w:pPr>
    </w:p>
    <w:p w14:paraId="05158A27" w14:textId="60FBC4E8" w:rsidR="00230200" w:rsidRPr="004A489C" w:rsidRDefault="00230200" w:rsidP="004375AF">
      <w:pPr>
        <w:suppressAutoHyphens/>
        <w:ind w:left="1440" w:right="-720" w:firstLine="720"/>
        <w:outlineLvl w:val="0"/>
        <w:rPr>
          <w:rFonts w:ascii="Verdana" w:hAnsi="Verdana" w:cs="Arial"/>
          <w:sz w:val="22"/>
          <w:szCs w:val="22"/>
        </w:rPr>
      </w:pPr>
      <w:r w:rsidRPr="004A489C">
        <w:rPr>
          <w:rFonts w:ascii="Verdana" w:hAnsi="Verdana" w:cs="Arial"/>
          <w:sz w:val="22"/>
          <w:szCs w:val="22"/>
        </w:rPr>
        <w:t>Bid Due Date</w:t>
      </w:r>
      <w:r w:rsidRPr="004A489C">
        <w:rPr>
          <w:rFonts w:ascii="Verdana" w:hAnsi="Verdana" w:cs="Arial"/>
          <w:sz w:val="22"/>
          <w:szCs w:val="22"/>
        </w:rPr>
        <w:tab/>
      </w:r>
      <w:r w:rsidRPr="004A489C">
        <w:rPr>
          <w:rFonts w:ascii="Verdana" w:hAnsi="Verdana" w:cs="Arial"/>
          <w:sz w:val="22"/>
          <w:szCs w:val="22"/>
        </w:rPr>
        <w:tab/>
      </w:r>
      <w:r w:rsidRPr="004A489C">
        <w:rPr>
          <w:rFonts w:ascii="Verdana" w:hAnsi="Verdana" w:cs="Arial"/>
          <w:sz w:val="22"/>
          <w:szCs w:val="22"/>
        </w:rPr>
        <w:tab/>
      </w:r>
      <w:r w:rsidRPr="004A489C">
        <w:rPr>
          <w:rFonts w:ascii="Verdana" w:hAnsi="Verdana" w:cs="Arial"/>
          <w:sz w:val="22"/>
          <w:szCs w:val="22"/>
        </w:rPr>
        <w:tab/>
      </w:r>
      <w:r w:rsidRPr="004A489C">
        <w:rPr>
          <w:rFonts w:ascii="Verdana" w:hAnsi="Verdana" w:cs="Arial"/>
          <w:sz w:val="22"/>
          <w:szCs w:val="22"/>
        </w:rPr>
        <w:tab/>
      </w:r>
      <w:r w:rsidR="006A7EA3">
        <w:rPr>
          <w:rFonts w:ascii="Verdana" w:hAnsi="Verdana" w:cs="Arial"/>
          <w:sz w:val="22"/>
          <w:szCs w:val="22"/>
        </w:rPr>
        <w:t>March 27, 2026</w:t>
      </w:r>
    </w:p>
    <w:p w14:paraId="2661BA4F" w14:textId="77777777" w:rsidR="00230200" w:rsidRPr="004A489C" w:rsidRDefault="00230200" w:rsidP="004375AF">
      <w:pPr>
        <w:suppressAutoHyphens/>
        <w:ind w:left="1440" w:firstLine="720"/>
        <w:outlineLvl w:val="0"/>
        <w:rPr>
          <w:rFonts w:ascii="Verdana" w:hAnsi="Verdana" w:cs="Arial"/>
          <w:sz w:val="22"/>
          <w:szCs w:val="22"/>
        </w:rPr>
      </w:pPr>
    </w:p>
    <w:p w14:paraId="0E352EC3" w14:textId="604EF361" w:rsidR="00230200" w:rsidRPr="004A489C" w:rsidRDefault="00230200" w:rsidP="004375AF">
      <w:pPr>
        <w:suppressAutoHyphens/>
        <w:ind w:left="1440" w:firstLine="720"/>
        <w:outlineLvl w:val="0"/>
        <w:rPr>
          <w:rFonts w:ascii="Verdana" w:hAnsi="Verdana" w:cs="Arial"/>
          <w:color w:val="FF0000"/>
          <w:sz w:val="22"/>
          <w:szCs w:val="22"/>
        </w:rPr>
      </w:pPr>
      <w:r w:rsidRPr="004A489C">
        <w:rPr>
          <w:rFonts w:ascii="Verdana" w:hAnsi="Verdana" w:cs="Arial"/>
          <w:sz w:val="22"/>
          <w:szCs w:val="22"/>
        </w:rPr>
        <w:t>Anticipated Intent to Award Date</w:t>
      </w:r>
      <w:r w:rsidRPr="004A489C">
        <w:rPr>
          <w:rFonts w:ascii="Verdana" w:hAnsi="Verdana" w:cs="Arial"/>
          <w:sz w:val="22"/>
          <w:szCs w:val="22"/>
        </w:rPr>
        <w:tab/>
      </w:r>
      <w:r w:rsidRPr="004A489C">
        <w:rPr>
          <w:rFonts w:ascii="Verdana" w:hAnsi="Verdana" w:cs="Arial"/>
          <w:sz w:val="22"/>
          <w:szCs w:val="22"/>
        </w:rPr>
        <w:tab/>
      </w:r>
      <w:r w:rsidR="006A7EA3">
        <w:rPr>
          <w:rFonts w:ascii="Verdana" w:hAnsi="Verdana" w:cs="Arial"/>
          <w:sz w:val="22"/>
          <w:szCs w:val="22"/>
        </w:rPr>
        <w:t xml:space="preserve">April </w:t>
      </w:r>
      <w:r w:rsidR="000C1957">
        <w:rPr>
          <w:rFonts w:ascii="Verdana" w:hAnsi="Verdana" w:cs="Arial"/>
          <w:sz w:val="22"/>
          <w:szCs w:val="22"/>
        </w:rPr>
        <w:t>1</w:t>
      </w:r>
      <w:r w:rsidR="006A7EA3">
        <w:rPr>
          <w:rFonts w:ascii="Verdana" w:hAnsi="Verdana" w:cs="Arial"/>
          <w:sz w:val="22"/>
          <w:szCs w:val="22"/>
        </w:rPr>
        <w:t>, 2026</w:t>
      </w:r>
    </w:p>
    <w:p w14:paraId="294F9BF3" w14:textId="77777777" w:rsidR="00230200" w:rsidRPr="004A489C" w:rsidRDefault="00230200" w:rsidP="004375AF">
      <w:pPr>
        <w:suppressAutoHyphens/>
        <w:ind w:left="1440" w:firstLine="720"/>
        <w:outlineLvl w:val="0"/>
        <w:rPr>
          <w:rFonts w:ascii="Verdana" w:hAnsi="Verdana" w:cs="Arial"/>
          <w:sz w:val="22"/>
          <w:szCs w:val="22"/>
        </w:rPr>
      </w:pPr>
    </w:p>
    <w:p w14:paraId="6E1E7A16" w14:textId="3A71836B" w:rsidR="00230200" w:rsidRPr="004A489C" w:rsidRDefault="00230200" w:rsidP="004375AF">
      <w:pPr>
        <w:suppressAutoHyphens/>
        <w:ind w:left="1440" w:firstLine="720"/>
        <w:outlineLvl w:val="0"/>
        <w:rPr>
          <w:rFonts w:ascii="Verdana" w:hAnsi="Verdana" w:cs="Arial"/>
          <w:sz w:val="22"/>
          <w:szCs w:val="22"/>
        </w:rPr>
      </w:pPr>
      <w:r w:rsidRPr="004A489C">
        <w:rPr>
          <w:rFonts w:ascii="Verdana" w:hAnsi="Verdana" w:cs="Arial"/>
          <w:sz w:val="22"/>
          <w:szCs w:val="22"/>
        </w:rPr>
        <w:t>Anticipated Contract Award Date</w:t>
      </w:r>
      <w:r w:rsidRPr="004A489C">
        <w:rPr>
          <w:rFonts w:ascii="Verdana" w:hAnsi="Verdana" w:cs="Arial"/>
          <w:sz w:val="22"/>
          <w:szCs w:val="22"/>
        </w:rPr>
        <w:tab/>
      </w:r>
      <w:r w:rsidRPr="004A489C">
        <w:rPr>
          <w:rFonts w:ascii="Verdana" w:hAnsi="Verdana" w:cs="Arial"/>
          <w:sz w:val="22"/>
          <w:szCs w:val="22"/>
        </w:rPr>
        <w:tab/>
      </w:r>
      <w:r w:rsidR="006A7EA3">
        <w:rPr>
          <w:rFonts w:ascii="Verdana" w:hAnsi="Verdana" w:cs="Arial"/>
          <w:sz w:val="22"/>
          <w:szCs w:val="22"/>
        </w:rPr>
        <w:t xml:space="preserve">April </w:t>
      </w:r>
      <w:r w:rsidR="000C1957">
        <w:rPr>
          <w:rFonts w:ascii="Verdana" w:hAnsi="Verdana" w:cs="Arial"/>
          <w:sz w:val="22"/>
          <w:szCs w:val="22"/>
        </w:rPr>
        <w:t>9</w:t>
      </w:r>
      <w:permStart w:id="1646791329" w:edGrp="everyone"/>
      <w:permEnd w:id="1646791329"/>
      <w:r w:rsidR="006A7EA3">
        <w:rPr>
          <w:rFonts w:ascii="Verdana" w:hAnsi="Verdana" w:cs="Arial"/>
          <w:sz w:val="22"/>
          <w:szCs w:val="22"/>
        </w:rPr>
        <w:t>, 2026</w:t>
      </w:r>
    </w:p>
    <w:p w14:paraId="3BDEE776" w14:textId="77777777" w:rsidR="00230200" w:rsidRPr="004A489C" w:rsidRDefault="00230200" w:rsidP="004375AF">
      <w:pPr>
        <w:suppressAutoHyphens/>
        <w:ind w:left="1440" w:firstLine="720"/>
        <w:outlineLvl w:val="0"/>
        <w:rPr>
          <w:rFonts w:ascii="Verdana" w:hAnsi="Verdana" w:cs="Arial"/>
          <w:sz w:val="22"/>
          <w:szCs w:val="22"/>
        </w:rPr>
      </w:pPr>
    </w:p>
    <w:p w14:paraId="6AACE506" w14:textId="77777777" w:rsidR="00230200" w:rsidRDefault="00230200" w:rsidP="004375AF">
      <w:pPr>
        <w:suppressAutoHyphens/>
        <w:ind w:left="1440" w:firstLine="720"/>
        <w:outlineLvl w:val="0"/>
        <w:rPr>
          <w:rFonts w:ascii="Arial" w:hAnsi="Arial" w:cs="Arial"/>
          <w:sz w:val="22"/>
          <w:szCs w:val="22"/>
        </w:rPr>
      </w:pPr>
    </w:p>
    <w:p w14:paraId="4064E48D" w14:textId="77777777" w:rsidR="00230200" w:rsidRDefault="00230200" w:rsidP="004375AF">
      <w:pPr>
        <w:suppressAutoHyphens/>
        <w:ind w:left="1440" w:firstLine="720"/>
        <w:outlineLvl w:val="0"/>
        <w:rPr>
          <w:rFonts w:ascii="Arial" w:hAnsi="Arial" w:cs="Arial"/>
          <w:sz w:val="22"/>
          <w:szCs w:val="22"/>
        </w:rPr>
      </w:pPr>
    </w:p>
    <w:p w14:paraId="286B338A" w14:textId="77777777" w:rsidR="00230200" w:rsidRDefault="00230200" w:rsidP="004375AF">
      <w:pPr>
        <w:suppressAutoHyphens/>
        <w:ind w:left="1440" w:firstLine="720"/>
        <w:outlineLvl w:val="0"/>
        <w:rPr>
          <w:rFonts w:ascii="Arial" w:hAnsi="Arial" w:cs="Arial"/>
          <w:sz w:val="22"/>
          <w:szCs w:val="22"/>
        </w:rPr>
      </w:pPr>
    </w:p>
    <w:p w14:paraId="5B67D8B8" w14:textId="77777777" w:rsidR="00230200" w:rsidRDefault="00230200" w:rsidP="004375AF">
      <w:pPr>
        <w:suppressAutoHyphens/>
        <w:ind w:left="1440" w:firstLine="720"/>
        <w:outlineLvl w:val="0"/>
        <w:rPr>
          <w:rFonts w:ascii="Arial" w:hAnsi="Arial" w:cs="Arial"/>
          <w:sz w:val="22"/>
          <w:szCs w:val="22"/>
        </w:rPr>
      </w:pPr>
    </w:p>
    <w:p w14:paraId="10351B5F" w14:textId="77777777" w:rsidR="00230200" w:rsidRDefault="00230200" w:rsidP="004375AF">
      <w:pPr>
        <w:suppressAutoHyphens/>
        <w:ind w:left="1440" w:firstLine="720"/>
        <w:outlineLvl w:val="0"/>
        <w:rPr>
          <w:rFonts w:ascii="Arial" w:hAnsi="Arial" w:cs="Arial"/>
          <w:sz w:val="22"/>
          <w:szCs w:val="22"/>
        </w:rPr>
      </w:pPr>
    </w:p>
    <w:p w14:paraId="05BDD11B" w14:textId="77777777" w:rsidR="00230200" w:rsidRDefault="00230200" w:rsidP="004375AF">
      <w:pPr>
        <w:suppressAutoHyphens/>
        <w:ind w:left="1440" w:firstLine="720"/>
        <w:outlineLvl w:val="0"/>
        <w:rPr>
          <w:rFonts w:ascii="Arial" w:hAnsi="Arial" w:cs="Arial"/>
          <w:sz w:val="22"/>
          <w:szCs w:val="22"/>
        </w:rPr>
      </w:pPr>
    </w:p>
    <w:p w14:paraId="002B0637" w14:textId="77777777" w:rsidR="00230200" w:rsidRDefault="00230200" w:rsidP="004375AF">
      <w:pPr>
        <w:suppressAutoHyphens/>
        <w:ind w:left="1440" w:firstLine="720"/>
        <w:outlineLvl w:val="0"/>
        <w:rPr>
          <w:rFonts w:ascii="Arial" w:hAnsi="Arial" w:cs="Arial"/>
          <w:sz w:val="22"/>
          <w:szCs w:val="22"/>
        </w:rPr>
      </w:pPr>
    </w:p>
    <w:p w14:paraId="6AB03474" w14:textId="77777777" w:rsidR="00230200" w:rsidRDefault="00230200" w:rsidP="004375AF">
      <w:pPr>
        <w:suppressAutoHyphens/>
        <w:ind w:left="1440" w:firstLine="720"/>
        <w:outlineLvl w:val="0"/>
        <w:rPr>
          <w:rFonts w:ascii="Arial" w:hAnsi="Arial" w:cs="Arial"/>
          <w:sz w:val="22"/>
          <w:szCs w:val="22"/>
        </w:rPr>
      </w:pPr>
    </w:p>
    <w:p w14:paraId="1CB10B9C" w14:textId="77777777" w:rsidR="00230200" w:rsidRDefault="00230200" w:rsidP="004375AF">
      <w:pPr>
        <w:suppressAutoHyphens/>
        <w:ind w:left="1440" w:firstLine="720"/>
        <w:outlineLvl w:val="0"/>
        <w:rPr>
          <w:rFonts w:ascii="Arial" w:hAnsi="Arial" w:cs="Arial"/>
          <w:sz w:val="22"/>
          <w:szCs w:val="22"/>
        </w:rPr>
      </w:pPr>
    </w:p>
    <w:p w14:paraId="46BEA284" w14:textId="77777777" w:rsidR="00230200" w:rsidRDefault="00230200" w:rsidP="004375AF">
      <w:pPr>
        <w:suppressAutoHyphens/>
        <w:ind w:left="1440" w:firstLine="720"/>
        <w:outlineLvl w:val="0"/>
        <w:rPr>
          <w:rFonts w:ascii="Arial" w:hAnsi="Arial" w:cs="Arial"/>
          <w:sz w:val="22"/>
          <w:szCs w:val="22"/>
        </w:rPr>
      </w:pPr>
    </w:p>
    <w:p w14:paraId="740519FF" w14:textId="77777777" w:rsidR="00230200" w:rsidRDefault="00230200" w:rsidP="004375AF">
      <w:pPr>
        <w:suppressAutoHyphens/>
        <w:ind w:left="1440" w:firstLine="720"/>
        <w:outlineLvl w:val="0"/>
        <w:rPr>
          <w:rFonts w:ascii="Arial" w:hAnsi="Arial" w:cs="Arial"/>
          <w:sz w:val="22"/>
          <w:szCs w:val="22"/>
        </w:rPr>
      </w:pPr>
    </w:p>
    <w:p w14:paraId="150B5947" w14:textId="77777777" w:rsidR="00230200" w:rsidRDefault="00230200" w:rsidP="004375AF">
      <w:pPr>
        <w:suppressAutoHyphens/>
        <w:ind w:left="1440" w:firstLine="720"/>
        <w:outlineLvl w:val="0"/>
        <w:rPr>
          <w:rFonts w:ascii="Arial" w:hAnsi="Arial" w:cs="Arial"/>
          <w:sz w:val="22"/>
          <w:szCs w:val="22"/>
        </w:rPr>
      </w:pPr>
    </w:p>
    <w:p w14:paraId="38A949C4" w14:textId="77777777" w:rsidR="00230200" w:rsidRDefault="00230200" w:rsidP="004375AF">
      <w:pPr>
        <w:suppressAutoHyphens/>
        <w:ind w:left="1440" w:firstLine="720"/>
        <w:outlineLvl w:val="0"/>
        <w:rPr>
          <w:rFonts w:ascii="Arial" w:hAnsi="Arial" w:cs="Arial"/>
          <w:sz w:val="22"/>
          <w:szCs w:val="22"/>
        </w:rPr>
      </w:pPr>
    </w:p>
    <w:p w14:paraId="2BA20991" w14:textId="77777777" w:rsidR="00230200" w:rsidRDefault="00230200" w:rsidP="004375AF">
      <w:pPr>
        <w:suppressAutoHyphens/>
        <w:ind w:left="1440" w:firstLine="720"/>
        <w:outlineLvl w:val="0"/>
        <w:rPr>
          <w:rFonts w:ascii="Arial" w:hAnsi="Arial" w:cs="Arial"/>
          <w:sz w:val="22"/>
          <w:szCs w:val="22"/>
        </w:rPr>
      </w:pPr>
    </w:p>
    <w:p w14:paraId="31C8B729" w14:textId="77777777" w:rsidR="00230200" w:rsidRDefault="00230200" w:rsidP="004375AF">
      <w:pPr>
        <w:suppressAutoHyphens/>
        <w:ind w:left="1440" w:firstLine="720"/>
        <w:outlineLvl w:val="0"/>
        <w:rPr>
          <w:rFonts w:ascii="Arial" w:hAnsi="Arial" w:cs="Arial"/>
          <w:sz w:val="22"/>
          <w:szCs w:val="22"/>
        </w:rPr>
      </w:pPr>
    </w:p>
    <w:p w14:paraId="11E904CD" w14:textId="77777777" w:rsidR="00230200" w:rsidRDefault="00230200" w:rsidP="004375AF">
      <w:pPr>
        <w:suppressAutoHyphens/>
        <w:ind w:left="1440" w:firstLine="720"/>
        <w:outlineLvl w:val="0"/>
        <w:rPr>
          <w:rFonts w:ascii="Arial" w:hAnsi="Arial" w:cs="Arial"/>
          <w:sz w:val="22"/>
          <w:szCs w:val="22"/>
        </w:rPr>
      </w:pPr>
    </w:p>
    <w:p w14:paraId="0261E0B1" w14:textId="77777777" w:rsidR="00230200" w:rsidRDefault="00230200" w:rsidP="004375AF">
      <w:pPr>
        <w:suppressAutoHyphens/>
        <w:ind w:left="1440" w:firstLine="720"/>
        <w:outlineLvl w:val="0"/>
        <w:rPr>
          <w:rFonts w:ascii="Arial" w:hAnsi="Arial" w:cs="Arial"/>
          <w:sz w:val="22"/>
          <w:szCs w:val="22"/>
        </w:rPr>
      </w:pPr>
    </w:p>
    <w:p w14:paraId="0B3EC2CD" w14:textId="77777777" w:rsidR="00230200" w:rsidRDefault="00230200" w:rsidP="004375AF">
      <w:pPr>
        <w:suppressAutoHyphens/>
        <w:ind w:left="1440" w:firstLine="720"/>
        <w:outlineLvl w:val="0"/>
        <w:rPr>
          <w:rFonts w:ascii="Arial" w:hAnsi="Arial" w:cs="Arial"/>
          <w:sz w:val="22"/>
          <w:szCs w:val="22"/>
        </w:rPr>
      </w:pPr>
    </w:p>
    <w:p w14:paraId="51EF3D3E" w14:textId="77777777" w:rsidR="00230200" w:rsidRDefault="00230200" w:rsidP="004375AF">
      <w:pPr>
        <w:suppressAutoHyphens/>
        <w:ind w:left="1440" w:firstLine="720"/>
        <w:outlineLvl w:val="0"/>
        <w:rPr>
          <w:rFonts w:ascii="Arial" w:hAnsi="Arial" w:cs="Arial"/>
          <w:sz w:val="22"/>
          <w:szCs w:val="22"/>
        </w:rPr>
      </w:pPr>
    </w:p>
    <w:p w14:paraId="36602ECD" w14:textId="77777777" w:rsidR="00230200" w:rsidRDefault="00230200" w:rsidP="004375AF">
      <w:pPr>
        <w:suppressAutoHyphens/>
        <w:ind w:left="1440" w:firstLine="720"/>
        <w:outlineLvl w:val="0"/>
        <w:rPr>
          <w:rFonts w:ascii="Arial" w:hAnsi="Arial" w:cs="Arial"/>
          <w:sz w:val="22"/>
          <w:szCs w:val="22"/>
        </w:rPr>
      </w:pPr>
    </w:p>
    <w:p w14:paraId="76DC5930" w14:textId="77777777" w:rsidR="00230200" w:rsidRDefault="00230200" w:rsidP="004375AF">
      <w:pPr>
        <w:suppressAutoHyphens/>
        <w:ind w:left="1440" w:firstLine="720"/>
        <w:outlineLvl w:val="0"/>
        <w:rPr>
          <w:rFonts w:ascii="Arial" w:hAnsi="Arial" w:cs="Arial"/>
          <w:sz w:val="22"/>
          <w:szCs w:val="22"/>
        </w:rPr>
      </w:pPr>
    </w:p>
    <w:p w14:paraId="58A33175" w14:textId="77777777" w:rsidR="00230200" w:rsidRDefault="00230200" w:rsidP="004375AF">
      <w:pPr>
        <w:suppressAutoHyphens/>
        <w:ind w:left="1440" w:firstLine="720"/>
        <w:outlineLvl w:val="0"/>
        <w:rPr>
          <w:rFonts w:ascii="Arial" w:hAnsi="Arial" w:cs="Arial"/>
          <w:sz w:val="22"/>
          <w:szCs w:val="22"/>
        </w:rPr>
      </w:pPr>
    </w:p>
    <w:p w14:paraId="1E426380" w14:textId="77777777" w:rsidR="00230200" w:rsidRDefault="00230200" w:rsidP="004375AF">
      <w:pPr>
        <w:suppressAutoHyphens/>
        <w:ind w:left="1440" w:firstLine="720"/>
        <w:outlineLvl w:val="0"/>
        <w:rPr>
          <w:rFonts w:ascii="Arial" w:hAnsi="Arial" w:cs="Arial"/>
          <w:sz w:val="22"/>
          <w:szCs w:val="22"/>
        </w:rPr>
      </w:pPr>
    </w:p>
    <w:p w14:paraId="545AF55F" w14:textId="77777777" w:rsidR="00230200" w:rsidRDefault="00230200" w:rsidP="004375AF">
      <w:pPr>
        <w:suppressAutoHyphens/>
        <w:ind w:left="1440" w:firstLine="720"/>
        <w:outlineLvl w:val="0"/>
        <w:rPr>
          <w:rFonts w:ascii="Arial" w:hAnsi="Arial" w:cs="Arial"/>
          <w:sz w:val="22"/>
          <w:szCs w:val="22"/>
        </w:rPr>
      </w:pPr>
    </w:p>
    <w:p w14:paraId="2510B9EC" w14:textId="77777777" w:rsidR="00230200" w:rsidRDefault="00230200" w:rsidP="004375AF">
      <w:pPr>
        <w:suppressAutoHyphens/>
        <w:ind w:left="1440" w:firstLine="720"/>
        <w:outlineLvl w:val="0"/>
        <w:rPr>
          <w:rFonts w:ascii="Arial" w:hAnsi="Arial" w:cs="Arial"/>
          <w:sz w:val="22"/>
          <w:szCs w:val="22"/>
        </w:rPr>
      </w:pPr>
    </w:p>
    <w:p w14:paraId="1C05E668" w14:textId="77777777" w:rsidR="00230200" w:rsidRDefault="00230200" w:rsidP="004375AF">
      <w:pPr>
        <w:suppressAutoHyphens/>
        <w:ind w:left="1440" w:firstLine="720"/>
        <w:outlineLvl w:val="0"/>
        <w:rPr>
          <w:rFonts w:ascii="Arial" w:hAnsi="Arial" w:cs="Arial"/>
          <w:sz w:val="22"/>
          <w:szCs w:val="22"/>
        </w:rPr>
      </w:pPr>
    </w:p>
    <w:p w14:paraId="1ED6374E" w14:textId="77777777" w:rsidR="00230200" w:rsidRDefault="00230200" w:rsidP="004375AF">
      <w:pPr>
        <w:suppressAutoHyphens/>
        <w:ind w:left="1440" w:firstLine="720"/>
        <w:outlineLvl w:val="0"/>
        <w:rPr>
          <w:rFonts w:ascii="Arial" w:hAnsi="Arial" w:cs="Arial"/>
          <w:sz w:val="22"/>
          <w:szCs w:val="22"/>
        </w:rPr>
      </w:pPr>
    </w:p>
    <w:p w14:paraId="772467A1" w14:textId="77777777" w:rsidR="00230200" w:rsidRDefault="00230200" w:rsidP="004375AF">
      <w:pPr>
        <w:suppressAutoHyphens/>
        <w:ind w:left="1440" w:firstLine="720"/>
        <w:outlineLvl w:val="0"/>
        <w:rPr>
          <w:rFonts w:ascii="Arial" w:hAnsi="Arial" w:cs="Arial"/>
          <w:sz w:val="22"/>
          <w:szCs w:val="22"/>
        </w:rPr>
      </w:pPr>
    </w:p>
    <w:p w14:paraId="3CF2EED8" w14:textId="77777777" w:rsidR="00230200" w:rsidRDefault="00230200" w:rsidP="004375AF">
      <w:pPr>
        <w:suppressAutoHyphens/>
        <w:ind w:left="1440" w:firstLine="720"/>
        <w:outlineLvl w:val="0"/>
        <w:rPr>
          <w:rFonts w:ascii="Arial" w:hAnsi="Arial" w:cs="Arial"/>
          <w:sz w:val="22"/>
          <w:szCs w:val="22"/>
        </w:rPr>
      </w:pPr>
    </w:p>
    <w:p w14:paraId="76EA02A3" w14:textId="77777777" w:rsidR="00230200" w:rsidRDefault="00230200" w:rsidP="004375AF">
      <w:pPr>
        <w:suppressAutoHyphens/>
        <w:ind w:left="1440" w:firstLine="720"/>
        <w:outlineLvl w:val="0"/>
        <w:rPr>
          <w:rFonts w:ascii="Arial" w:hAnsi="Arial" w:cs="Arial"/>
          <w:sz w:val="22"/>
          <w:szCs w:val="22"/>
        </w:rPr>
      </w:pPr>
    </w:p>
    <w:p w14:paraId="226A0474" w14:textId="77777777" w:rsidR="00230200" w:rsidRDefault="00230200" w:rsidP="004375AF">
      <w:pPr>
        <w:suppressAutoHyphens/>
        <w:ind w:left="1440" w:firstLine="720"/>
        <w:outlineLvl w:val="0"/>
        <w:rPr>
          <w:rFonts w:ascii="Arial" w:hAnsi="Arial" w:cs="Arial"/>
          <w:sz w:val="22"/>
          <w:szCs w:val="22"/>
        </w:rPr>
      </w:pPr>
    </w:p>
    <w:p w14:paraId="362FB83B" w14:textId="77777777" w:rsidR="00230200" w:rsidRDefault="00230200" w:rsidP="004375AF">
      <w:pPr>
        <w:suppressAutoHyphens/>
        <w:ind w:left="1440" w:firstLine="720"/>
        <w:outlineLvl w:val="0"/>
        <w:rPr>
          <w:rFonts w:ascii="Arial" w:hAnsi="Arial" w:cs="Arial"/>
          <w:sz w:val="22"/>
          <w:szCs w:val="22"/>
        </w:rPr>
      </w:pPr>
    </w:p>
    <w:p w14:paraId="3618906D" w14:textId="77777777" w:rsidR="00230200" w:rsidRDefault="00230200" w:rsidP="004375AF">
      <w:pPr>
        <w:suppressAutoHyphens/>
        <w:ind w:left="1440" w:firstLine="720"/>
        <w:outlineLvl w:val="0"/>
        <w:rPr>
          <w:rFonts w:ascii="Arial" w:hAnsi="Arial" w:cs="Arial"/>
          <w:sz w:val="22"/>
          <w:szCs w:val="22"/>
        </w:rPr>
      </w:pPr>
    </w:p>
    <w:p w14:paraId="527EFD90" w14:textId="77777777" w:rsidR="00230200" w:rsidRDefault="00230200" w:rsidP="004375AF">
      <w:pPr>
        <w:suppressAutoHyphens/>
        <w:ind w:left="1440" w:firstLine="720"/>
        <w:outlineLvl w:val="0"/>
        <w:rPr>
          <w:rFonts w:ascii="Arial" w:hAnsi="Arial" w:cs="Arial"/>
          <w:sz w:val="22"/>
          <w:szCs w:val="22"/>
        </w:rPr>
      </w:pPr>
    </w:p>
    <w:p w14:paraId="5AE2364C" w14:textId="77777777" w:rsidR="00230200" w:rsidRDefault="00230200" w:rsidP="004375AF">
      <w:pPr>
        <w:suppressAutoHyphens/>
        <w:ind w:left="1440" w:firstLine="720"/>
        <w:outlineLvl w:val="0"/>
        <w:rPr>
          <w:rFonts w:ascii="Arial" w:hAnsi="Arial" w:cs="Arial"/>
          <w:sz w:val="22"/>
          <w:szCs w:val="22"/>
        </w:rPr>
      </w:pPr>
    </w:p>
    <w:p w14:paraId="3648FBDC" w14:textId="0315AE5F" w:rsidR="00230200" w:rsidRDefault="000D4379" w:rsidP="001F2508">
      <w:pPr>
        <w:widowControl/>
        <w:spacing w:after="200" w:line="276" w:lineRule="auto"/>
        <w:ind w:left="1440"/>
        <w:rPr>
          <w:rFonts w:ascii="Arial" w:hAnsi="Arial" w:cs="Arial"/>
          <w:sz w:val="22"/>
          <w:szCs w:val="22"/>
        </w:rPr>
      </w:pPr>
      <w:r>
        <w:rPr>
          <w:rFonts w:ascii="Arial" w:hAnsi="Arial" w:cs="Arial"/>
          <w:sz w:val="22"/>
          <w:szCs w:val="22"/>
        </w:rPr>
        <w:br w:type="page"/>
      </w:r>
    </w:p>
    <w:p w14:paraId="0CF84FF2" w14:textId="77777777" w:rsidR="00230200" w:rsidRDefault="00230200" w:rsidP="004375AF">
      <w:pPr>
        <w:suppressAutoHyphens/>
        <w:ind w:left="1440" w:firstLine="720"/>
        <w:outlineLvl w:val="0"/>
        <w:rPr>
          <w:rFonts w:ascii="Arial" w:hAnsi="Arial" w:cs="Arial"/>
          <w:sz w:val="22"/>
          <w:szCs w:val="22"/>
        </w:rPr>
      </w:pPr>
    </w:p>
    <w:p w14:paraId="35B86EE5" w14:textId="77777777" w:rsidR="00230200" w:rsidRDefault="00230200" w:rsidP="004375AF">
      <w:pPr>
        <w:suppressAutoHyphens/>
        <w:ind w:left="1440" w:firstLine="720"/>
        <w:outlineLvl w:val="0"/>
        <w:rPr>
          <w:rFonts w:ascii="Arial" w:hAnsi="Arial" w:cs="Arial"/>
          <w:sz w:val="22"/>
          <w:szCs w:val="22"/>
        </w:rPr>
      </w:pPr>
    </w:p>
    <w:p w14:paraId="72C0D2CA" w14:textId="77777777" w:rsidR="00230200" w:rsidRPr="00F5195B" w:rsidRDefault="00230200" w:rsidP="004375AF">
      <w:pPr>
        <w:ind w:left="1440"/>
        <w:jc w:val="center"/>
        <w:rPr>
          <w:rFonts w:ascii="Verdana" w:hAnsi="Verdana" w:cs="Arial"/>
          <w:b/>
          <w:sz w:val="20"/>
          <w:szCs w:val="24"/>
        </w:rPr>
      </w:pPr>
      <w:r w:rsidRPr="00F5195B">
        <w:rPr>
          <w:rFonts w:ascii="Verdana" w:hAnsi="Verdana" w:cs="Arial"/>
          <w:b/>
          <w:sz w:val="20"/>
          <w:szCs w:val="24"/>
        </w:rPr>
        <w:t>STATE OF IDAHO</w:t>
      </w:r>
    </w:p>
    <w:p w14:paraId="6A638BFC" w14:textId="77777777" w:rsidR="00230200" w:rsidRPr="00F5195B" w:rsidRDefault="00230200" w:rsidP="004375AF">
      <w:pPr>
        <w:ind w:left="1440"/>
        <w:jc w:val="center"/>
        <w:rPr>
          <w:rFonts w:ascii="Verdana" w:hAnsi="Verdana" w:cs="Arial"/>
          <w:b/>
          <w:sz w:val="20"/>
          <w:szCs w:val="24"/>
        </w:rPr>
      </w:pPr>
      <w:r w:rsidRPr="00F5195B">
        <w:rPr>
          <w:rFonts w:ascii="Verdana" w:hAnsi="Verdana" w:cs="Arial"/>
          <w:b/>
          <w:sz w:val="20"/>
          <w:szCs w:val="24"/>
        </w:rPr>
        <w:t>DEPARTMENT OF LANDS</w:t>
      </w:r>
    </w:p>
    <w:p w14:paraId="07FE4573" w14:textId="59D4D126" w:rsidR="00230200" w:rsidRPr="00F5195B" w:rsidRDefault="00230200" w:rsidP="004375AF">
      <w:pPr>
        <w:ind w:left="1440"/>
        <w:jc w:val="center"/>
        <w:rPr>
          <w:rFonts w:ascii="Verdana" w:hAnsi="Verdana" w:cs="Arial"/>
          <w:b/>
          <w:sz w:val="20"/>
          <w:szCs w:val="24"/>
        </w:rPr>
      </w:pPr>
      <w:r w:rsidRPr="00F5195B">
        <w:rPr>
          <w:rFonts w:ascii="Verdana" w:hAnsi="Verdana" w:cs="Arial"/>
          <w:b/>
          <w:sz w:val="20"/>
          <w:szCs w:val="24"/>
        </w:rPr>
        <w:t>INVITATION TO BID 26-225</w:t>
      </w:r>
    </w:p>
    <w:p w14:paraId="40BB0CC4" w14:textId="77777777" w:rsidR="00230200" w:rsidRPr="00F5195B" w:rsidRDefault="00230200" w:rsidP="004375AF">
      <w:pPr>
        <w:ind w:left="1440"/>
        <w:jc w:val="center"/>
        <w:rPr>
          <w:rFonts w:ascii="Verdana" w:hAnsi="Verdana" w:cs="Arial"/>
          <w:b/>
          <w:sz w:val="20"/>
          <w:szCs w:val="24"/>
        </w:rPr>
      </w:pPr>
    </w:p>
    <w:p w14:paraId="62E599B0" w14:textId="77777777" w:rsidR="00230200" w:rsidRPr="00F5195B" w:rsidRDefault="00230200" w:rsidP="004375AF">
      <w:pPr>
        <w:ind w:left="1440"/>
        <w:jc w:val="center"/>
        <w:rPr>
          <w:rFonts w:ascii="Verdana" w:hAnsi="Verdana" w:cs="Arial"/>
          <w:b/>
          <w:sz w:val="20"/>
          <w:szCs w:val="24"/>
        </w:rPr>
      </w:pPr>
      <w:r w:rsidRPr="00F5195B">
        <w:rPr>
          <w:rFonts w:ascii="Verdana" w:hAnsi="Verdana" w:cs="Arial"/>
          <w:b/>
          <w:sz w:val="20"/>
          <w:szCs w:val="24"/>
        </w:rPr>
        <w:t>GNA HEAVY EQUIPMENT</w:t>
      </w:r>
    </w:p>
    <w:p w14:paraId="1D45D0A7" w14:textId="77777777" w:rsidR="00230200" w:rsidRPr="00F5195B" w:rsidRDefault="00230200" w:rsidP="004375AF">
      <w:pPr>
        <w:ind w:left="1440"/>
        <w:jc w:val="center"/>
        <w:rPr>
          <w:rFonts w:ascii="Verdana" w:hAnsi="Verdana" w:cs="Arial"/>
          <w:b/>
          <w:sz w:val="20"/>
          <w:szCs w:val="24"/>
        </w:rPr>
      </w:pPr>
    </w:p>
    <w:p w14:paraId="1A6256BC" w14:textId="5E819C46" w:rsidR="00230200" w:rsidRPr="0030614B" w:rsidRDefault="00230200" w:rsidP="004375AF">
      <w:pPr>
        <w:pStyle w:val="ListParagraph"/>
        <w:numPr>
          <w:ilvl w:val="0"/>
          <w:numId w:val="40"/>
        </w:numPr>
        <w:tabs>
          <w:tab w:val="left" w:pos="810"/>
        </w:tabs>
        <w:ind w:left="1440" w:firstLine="0"/>
        <w:rPr>
          <w:rFonts w:ascii="Verdana" w:hAnsi="Verdana" w:cs="Arial"/>
          <w:b/>
          <w:szCs w:val="24"/>
        </w:rPr>
      </w:pPr>
      <w:r w:rsidRPr="0030614B">
        <w:rPr>
          <w:rFonts w:ascii="Verdana" w:hAnsi="Verdana" w:cs="Arial"/>
          <w:b/>
          <w:szCs w:val="24"/>
        </w:rPr>
        <w:t xml:space="preserve">RESPONSES DUE BEFORE   3:00:00 PM PT ON </w:t>
      </w:r>
      <w:r w:rsidR="007C739E" w:rsidRPr="0030614B">
        <w:rPr>
          <w:rFonts w:ascii="Verdana" w:hAnsi="Verdana" w:cs="Arial"/>
          <w:b/>
          <w:szCs w:val="24"/>
        </w:rPr>
        <w:t>MARCH 27, 2026</w:t>
      </w:r>
    </w:p>
    <w:p w14:paraId="49A62963" w14:textId="77777777" w:rsidR="00230200" w:rsidRPr="001D4C3B" w:rsidRDefault="00230200" w:rsidP="004375AF">
      <w:pPr>
        <w:ind w:left="1440" w:firstLine="990"/>
        <w:rPr>
          <w:rFonts w:ascii="Verdana" w:hAnsi="Verdana" w:cs="Arial"/>
          <w:b/>
          <w:sz w:val="16"/>
          <w:szCs w:val="22"/>
        </w:rPr>
      </w:pPr>
    </w:p>
    <w:p w14:paraId="068E928F" w14:textId="029402B0" w:rsidR="00230200" w:rsidRPr="001D4C3B" w:rsidRDefault="00230200" w:rsidP="004375AF">
      <w:pPr>
        <w:ind w:left="1440"/>
        <w:rPr>
          <w:rFonts w:ascii="Verdana" w:hAnsi="Verdana" w:cs="Arial"/>
          <w:sz w:val="20"/>
          <w:szCs w:val="22"/>
        </w:rPr>
      </w:pPr>
      <w:r w:rsidRPr="001D4C3B">
        <w:rPr>
          <w:rFonts w:ascii="Verdana" w:hAnsi="Verdana" w:cs="Arial"/>
          <w:sz w:val="20"/>
          <w:szCs w:val="22"/>
        </w:rPr>
        <w:t xml:space="preserve">The purpose of this Invitation to Bid (ITB) package is to solicit sealed bids for the efficient completion of the </w:t>
      </w:r>
      <w:r>
        <w:rPr>
          <w:rFonts w:ascii="Verdana" w:hAnsi="Verdana" w:cs="Arial"/>
          <w:sz w:val="20"/>
          <w:szCs w:val="22"/>
        </w:rPr>
        <w:t xml:space="preserve">HEAVY EQUIPMENT </w:t>
      </w:r>
      <w:r w:rsidRPr="001D4C3B">
        <w:rPr>
          <w:rFonts w:ascii="Verdana" w:hAnsi="Verdana" w:cs="Arial"/>
          <w:sz w:val="20"/>
          <w:szCs w:val="22"/>
        </w:rPr>
        <w:t xml:space="preserve">work outlined in the attached </w:t>
      </w:r>
      <w:r>
        <w:rPr>
          <w:rFonts w:ascii="Verdana" w:hAnsi="Verdana" w:cs="Arial"/>
          <w:sz w:val="20"/>
          <w:szCs w:val="22"/>
        </w:rPr>
        <w:t>Scope of Work</w:t>
      </w:r>
      <w:r w:rsidRPr="001D4C3B">
        <w:rPr>
          <w:rFonts w:ascii="Verdana" w:hAnsi="Verdana" w:cs="Arial"/>
          <w:sz w:val="20"/>
          <w:szCs w:val="22"/>
        </w:rPr>
        <w:t>, maps and contract documents.</w:t>
      </w:r>
    </w:p>
    <w:p w14:paraId="26993864" w14:textId="77777777" w:rsidR="00230200" w:rsidRPr="001D4C3B" w:rsidRDefault="00230200" w:rsidP="004375AF">
      <w:pPr>
        <w:ind w:left="1440"/>
        <w:rPr>
          <w:rFonts w:ascii="Verdana" w:hAnsi="Verdana" w:cs="Arial"/>
          <w:sz w:val="20"/>
          <w:szCs w:val="22"/>
        </w:rPr>
      </w:pPr>
    </w:p>
    <w:p w14:paraId="5F150FE5" w14:textId="77777777" w:rsidR="00230200" w:rsidRPr="001D4C3B" w:rsidRDefault="00230200" w:rsidP="004375AF">
      <w:pPr>
        <w:ind w:left="1440"/>
        <w:rPr>
          <w:rFonts w:ascii="Verdana" w:hAnsi="Verdana" w:cs="Arial"/>
          <w:i/>
          <w:sz w:val="20"/>
          <w:szCs w:val="22"/>
        </w:rPr>
      </w:pPr>
      <w:r w:rsidRPr="001D4C3B">
        <w:rPr>
          <w:rFonts w:ascii="Verdana" w:hAnsi="Verdana" w:cs="Arial"/>
          <w:sz w:val="20"/>
          <w:szCs w:val="22"/>
        </w:rPr>
        <w:t>NOTE: Your company must be registered in LUMA as a supplier to be awarded a contract.</w:t>
      </w:r>
    </w:p>
    <w:p w14:paraId="460FAD8A" w14:textId="77777777" w:rsidR="00230200" w:rsidRPr="001D4C3B" w:rsidRDefault="00230200" w:rsidP="004375AF">
      <w:pPr>
        <w:ind w:left="1440"/>
        <w:rPr>
          <w:rFonts w:ascii="Verdana" w:hAnsi="Verdana" w:cs="Arial"/>
          <w:sz w:val="14"/>
          <w:szCs w:val="22"/>
        </w:rPr>
      </w:pPr>
    </w:p>
    <w:p w14:paraId="62816FCE" w14:textId="77777777" w:rsidR="00230200" w:rsidRDefault="00230200" w:rsidP="004375AF">
      <w:pPr>
        <w:pStyle w:val="ListParagraph"/>
        <w:numPr>
          <w:ilvl w:val="0"/>
          <w:numId w:val="40"/>
        </w:numPr>
        <w:tabs>
          <w:tab w:val="left" w:pos="810"/>
        </w:tabs>
        <w:ind w:left="1440" w:firstLine="0"/>
        <w:rPr>
          <w:rFonts w:ascii="Verdana" w:hAnsi="Verdana" w:cs="Arial"/>
          <w:b/>
          <w:szCs w:val="22"/>
        </w:rPr>
      </w:pPr>
      <w:r w:rsidRPr="001D4C3B">
        <w:rPr>
          <w:rFonts w:ascii="Verdana" w:hAnsi="Verdana" w:cs="Arial"/>
          <w:b/>
          <w:szCs w:val="22"/>
        </w:rPr>
        <w:t xml:space="preserve">PRE-BID MEETING: </w:t>
      </w:r>
    </w:p>
    <w:p w14:paraId="1AAB2886" w14:textId="77777777" w:rsidR="00230200" w:rsidRPr="001D4C3B" w:rsidRDefault="00230200" w:rsidP="004375AF">
      <w:pPr>
        <w:ind w:left="1440"/>
        <w:jc w:val="center"/>
        <w:rPr>
          <w:rFonts w:ascii="Verdana" w:hAnsi="Verdana" w:cs="Arial"/>
          <w:b/>
          <w:color w:val="FF0000"/>
          <w:sz w:val="20"/>
          <w:szCs w:val="22"/>
        </w:rPr>
      </w:pPr>
      <w:r w:rsidRPr="001D4C3B">
        <w:rPr>
          <w:rFonts w:ascii="Verdana" w:hAnsi="Verdana" w:cs="Arial"/>
          <w:b/>
          <w:sz w:val="20"/>
          <w:szCs w:val="22"/>
        </w:rPr>
        <w:t xml:space="preserve"> </w:t>
      </w:r>
    </w:p>
    <w:p w14:paraId="333E6BBB" w14:textId="04424C09" w:rsidR="00230200" w:rsidRPr="001D4C3B" w:rsidRDefault="00230200" w:rsidP="004375AF">
      <w:pPr>
        <w:ind w:left="1440"/>
        <w:rPr>
          <w:rFonts w:ascii="Verdana" w:hAnsi="Verdana" w:cs="Arial"/>
          <w:sz w:val="20"/>
          <w:szCs w:val="22"/>
        </w:rPr>
      </w:pPr>
      <w:r w:rsidRPr="001D4C3B">
        <w:rPr>
          <w:rFonts w:ascii="Verdana" w:hAnsi="Verdana" w:cs="Arial"/>
          <w:sz w:val="20"/>
          <w:szCs w:val="22"/>
        </w:rPr>
        <w:t xml:space="preserve">This Invitation to Bid is time sensitive and does not involve a pre-bid meeting. It is to your benefit to immediately review the document and ask questions (if any) as soon as possible. </w:t>
      </w:r>
    </w:p>
    <w:p w14:paraId="7CB7B09C" w14:textId="77777777" w:rsidR="00230200" w:rsidRPr="001D4C3B" w:rsidRDefault="00230200" w:rsidP="004375AF">
      <w:pPr>
        <w:ind w:left="1440"/>
        <w:rPr>
          <w:rFonts w:ascii="Verdana" w:hAnsi="Verdana" w:cs="Arial"/>
          <w:sz w:val="16"/>
          <w:szCs w:val="22"/>
        </w:rPr>
      </w:pPr>
    </w:p>
    <w:p w14:paraId="2DFF3C0C" w14:textId="77777777" w:rsidR="00230200" w:rsidRDefault="00230200" w:rsidP="004375AF">
      <w:pPr>
        <w:pStyle w:val="ListParagraph"/>
        <w:numPr>
          <w:ilvl w:val="0"/>
          <w:numId w:val="40"/>
        </w:numPr>
        <w:tabs>
          <w:tab w:val="left" w:pos="810"/>
        </w:tabs>
        <w:ind w:left="1440" w:firstLine="0"/>
        <w:rPr>
          <w:rFonts w:ascii="Verdana" w:hAnsi="Verdana" w:cs="Arial"/>
          <w:b/>
          <w:szCs w:val="22"/>
        </w:rPr>
      </w:pPr>
      <w:r w:rsidRPr="001D4C3B">
        <w:rPr>
          <w:rFonts w:ascii="Verdana" w:hAnsi="Verdana" w:cs="Arial"/>
          <w:b/>
          <w:szCs w:val="22"/>
        </w:rPr>
        <w:t xml:space="preserve">QUESTIONS:  </w:t>
      </w:r>
    </w:p>
    <w:p w14:paraId="33AF5713" w14:textId="77777777" w:rsidR="00230200" w:rsidRPr="001D4C3B" w:rsidRDefault="00230200" w:rsidP="004375AF">
      <w:pPr>
        <w:ind w:left="1440"/>
        <w:jc w:val="center"/>
        <w:rPr>
          <w:rFonts w:ascii="Verdana" w:hAnsi="Verdana" w:cs="Arial"/>
          <w:color w:val="FF0000"/>
          <w:sz w:val="20"/>
          <w:szCs w:val="22"/>
        </w:rPr>
      </w:pPr>
    </w:p>
    <w:p w14:paraId="68AC4F03" w14:textId="20E7BF09" w:rsidR="00230200" w:rsidRPr="001D4C3B" w:rsidRDefault="00230200" w:rsidP="004375AF">
      <w:pPr>
        <w:ind w:left="1440"/>
        <w:rPr>
          <w:rFonts w:ascii="Verdana" w:hAnsi="Verdana" w:cs="Arial"/>
          <w:sz w:val="20"/>
          <w:szCs w:val="22"/>
        </w:rPr>
      </w:pPr>
      <w:r w:rsidRPr="001D4C3B">
        <w:rPr>
          <w:rFonts w:ascii="Verdana" w:hAnsi="Verdana" w:cs="Arial"/>
          <w:sz w:val="20"/>
          <w:szCs w:val="22"/>
        </w:rPr>
        <w:t xml:space="preserve">All questions related to this </w:t>
      </w:r>
      <w:r>
        <w:rPr>
          <w:rFonts w:ascii="Verdana" w:hAnsi="Verdana" w:cs="Arial"/>
          <w:sz w:val="20"/>
          <w:szCs w:val="22"/>
        </w:rPr>
        <w:t xml:space="preserve">Weighted </w:t>
      </w:r>
      <w:r w:rsidRPr="001D4C3B">
        <w:rPr>
          <w:rFonts w:ascii="Verdana" w:hAnsi="Verdana" w:cs="Arial"/>
          <w:sz w:val="20"/>
          <w:szCs w:val="22"/>
        </w:rPr>
        <w:t xml:space="preserve">Invitation to Bid shall be directed to Sherry Leason at </w:t>
      </w:r>
      <w:hyperlink r:id="rId9" w:history="1">
        <w:r w:rsidRPr="001D4C3B">
          <w:rPr>
            <w:rStyle w:val="Hyperlink"/>
            <w:rFonts w:ascii="Verdana" w:hAnsi="Verdana" w:cs="Arial"/>
            <w:sz w:val="20"/>
            <w:szCs w:val="22"/>
          </w:rPr>
          <w:t>sleason@idl.idaho.gov</w:t>
        </w:r>
      </w:hyperlink>
      <w:r w:rsidRPr="001D4C3B">
        <w:rPr>
          <w:rFonts w:ascii="Verdana" w:hAnsi="Verdana" w:cs="Arial"/>
          <w:sz w:val="20"/>
          <w:szCs w:val="22"/>
        </w:rPr>
        <w:t xml:space="preserve"> . </w:t>
      </w:r>
      <w:r w:rsidR="000277AA" w:rsidRPr="001D4C3B">
        <w:rPr>
          <w:rFonts w:ascii="Verdana" w:hAnsi="Verdana" w:cs="Arial"/>
          <w:sz w:val="20"/>
          <w:szCs w:val="22"/>
        </w:rPr>
        <w:t>Inquiries</w:t>
      </w:r>
      <w:r w:rsidR="000277AA">
        <w:rPr>
          <w:rFonts w:ascii="Verdana" w:hAnsi="Verdana" w:cs="Arial"/>
          <w:sz w:val="20"/>
          <w:szCs w:val="22"/>
        </w:rPr>
        <w:t>,</w:t>
      </w:r>
      <w:r w:rsidR="000277AA" w:rsidRPr="001D4C3B">
        <w:rPr>
          <w:rFonts w:ascii="Verdana" w:hAnsi="Verdana" w:cs="Arial"/>
          <w:sz w:val="20"/>
          <w:szCs w:val="22"/>
        </w:rPr>
        <w:t xml:space="preserve"> </w:t>
      </w:r>
      <w:r w:rsidR="000277AA">
        <w:rPr>
          <w:rFonts w:ascii="Verdana" w:hAnsi="Verdana" w:cs="Arial"/>
          <w:sz w:val="20"/>
          <w:szCs w:val="22"/>
        </w:rPr>
        <w:t xml:space="preserve">including </w:t>
      </w:r>
      <w:r w:rsidR="000277AA" w:rsidRPr="00892469">
        <w:rPr>
          <w:rFonts w:ascii="Verdana" w:hAnsi="Verdana" w:cs="Arial"/>
          <w:sz w:val="20"/>
          <w:szCs w:val="22"/>
        </w:rPr>
        <w:t>any questions regarding terms and condition requirements</w:t>
      </w:r>
      <w:r w:rsidR="001D5703" w:rsidRPr="00892469">
        <w:rPr>
          <w:rFonts w:ascii="Verdana" w:hAnsi="Verdana" w:cs="Arial"/>
          <w:sz w:val="20"/>
          <w:szCs w:val="22"/>
        </w:rPr>
        <w:t xml:space="preserve"> contained in the Draft Contract</w:t>
      </w:r>
      <w:r w:rsidR="00892469" w:rsidRPr="00892469">
        <w:rPr>
          <w:rFonts w:ascii="Verdana" w:hAnsi="Verdana" w:cs="Arial"/>
          <w:sz w:val="20"/>
          <w:szCs w:val="22"/>
        </w:rPr>
        <w:t xml:space="preserve"> (Page 5)</w:t>
      </w:r>
      <w:r w:rsidR="000277AA" w:rsidRPr="00892469">
        <w:rPr>
          <w:rFonts w:ascii="Verdana" w:hAnsi="Verdana" w:cs="Arial"/>
          <w:sz w:val="20"/>
          <w:szCs w:val="22"/>
        </w:rPr>
        <w:t xml:space="preserve"> </w:t>
      </w:r>
      <w:r w:rsidR="000277AA">
        <w:rPr>
          <w:rFonts w:ascii="Verdana" w:hAnsi="Verdana" w:cs="Arial"/>
          <w:sz w:val="20"/>
          <w:szCs w:val="22"/>
        </w:rPr>
        <w:t>must</w:t>
      </w:r>
      <w:r w:rsidR="000277AA" w:rsidRPr="001D4C3B">
        <w:rPr>
          <w:rFonts w:ascii="Verdana" w:hAnsi="Verdana" w:cs="Arial"/>
          <w:sz w:val="20"/>
          <w:szCs w:val="22"/>
        </w:rPr>
        <w:t xml:space="preserve"> be </w:t>
      </w:r>
      <w:r w:rsidR="000277AA">
        <w:rPr>
          <w:rFonts w:ascii="Verdana" w:hAnsi="Verdana" w:cs="Arial"/>
          <w:sz w:val="20"/>
          <w:szCs w:val="22"/>
        </w:rPr>
        <w:t xml:space="preserve">submitted </w:t>
      </w:r>
      <w:r w:rsidR="000277AA" w:rsidRPr="001D4C3B">
        <w:rPr>
          <w:rFonts w:ascii="Verdana" w:hAnsi="Verdana" w:cs="Arial"/>
          <w:sz w:val="20"/>
          <w:szCs w:val="22"/>
        </w:rPr>
        <w:t xml:space="preserve">in writing using </w:t>
      </w:r>
      <w:r w:rsidR="000277AA">
        <w:rPr>
          <w:rFonts w:ascii="Verdana" w:hAnsi="Verdana" w:cs="Arial"/>
          <w:sz w:val="20"/>
          <w:szCs w:val="22"/>
        </w:rPr>
        <w:t xml:space="preserve">the </w:t>
      </w:r>
      <w:r w:rsidR="000277AA" w:rsidRPr="001D4C3B">
        <w:rPr>
          <w:rFonts w:ascii="Verdana" w:hAnsi="Verdana" w:cs="Arial"/>
          <w:sz w:val="20"/>
          <w:szCs w:val="22"/>
        </w:rPr>
        <w:t>Bidder Questions</w:t>
      </w:r>
      <w:r w:rsidR="000277AA">
        <w:rPr>
          <w:rFonts w:ascii="Verdana" w:hAnsi="Verdana" w:cs="Arial"/>
          <w:sz w:val="20"/>
          <w:szCs w:val="22"/>
        </w:rPr>
        <w:t xml:space="preserve"> document</w:t>
      </w:r>
      <w:r w:rsidR="000277AA" w:rsidRPr="001D4C3B">
        <w:rPr>
          <w:rFonts w:ascii="Verdana" w:hAnsi="Verdana" w:cs="Arial"/>
          <w:sz w:val="20"/>
          <w:szCs w:val="22"/>
        </w:rPr>
        <w:t xml:space="preserve"> </w:t>
      </w:r>
      <w:r w:rsidR="007C739E">
        <w:rPr>
          <w:rFonts w:ascii="Verdana" w:hAnsi="Verdana" w:cs="Arial"/>
          <w:sz w:val="20"/>
          <w:szCs w:val="22"/>
        </w:rPr>
        <w:t>attached</w:t>
      </w:r>
      <w:r w:rsidR="000277AA" w:rsidRPr="0086126E">
        <w:rPr>
          <w:rFonts w:ascii="Verdana" w:hAnsi="Verdana" w:cs="Arial"/>
          <w:sz w:val="20"/>
          <w:szCs w:val="22"/>
        </w:rPr>
        <w:t>.</w:t>
      </w:r>
      <w:r w:rsidR="000277AA" w:rsidRPr="001D4C3B">
        <w:rPr>
          <w:rFonts w:ascii="Verdana" w:hAnsi="Verdana" w:cs="Arial"/>
          <w:sz w:val="20"/>
          <w:szCs w:val="22"/>
        </w:rPr>
        <w:t xml:space="preserve"> </w:t>
      </w:r>
      <w:r w:rsidRPr="001D4C3B">
        <w:rPr>
          <w:rFonts w:ascii="Verdana" w:hAnsi="Verdana" w:cs="Arial"/>
          <w:sz w:val="20"/>
          <w:szCs w:val="22"/>
        </w:rPr>
        <w:t xml:space="preserve">Verbal questions will not be accepted. The deadline for receiving questions is </w:t>
      </w:r>
      <w:r>
        <w:rPr>
          <w:rFonts w:ascii="Verdana" w:hAnsi="Verdana" w:cs="Arial"/>
          <w:b/>
          <w:sz w:val="20"/>
          <w:szCs w:val="22"/>
        </w:rPr>
        <w:t>11:59</w:t>
      </w:r>
      <w:r w:rsidRPr="009F06C3">
        <w:rPr>
          <w:rFonts w:ascii="Verdana" w:hAnsi="Verdana" w:cs="Arial"/>
          <w:b/>
          <w:sz w:val="20"/>
          <w:szCs w:val="22"/>
        </w:rPr>
        <w:t xml:space="preserve"> P.M., PT, on </w:t>
      </w:r>
      <w:r w:rsidR="007C739E">
        <w:rPr>
          <w:rFonts w:ascii="Verdana" w:hAnsi="Verdana" w:cs="Arial"/>
          <w:b/>
          <w:sz w:val="20"/>
          <w:szCs w:val="22"/>
        </w:rPr>
        <w:t xml:space="preserve">March </w:t>
      </w:r>
      <w:r w:rsidR="00C104B3">
        <w:rPr>
          <w:rFonts w:ascii="Verdana" w:hAnsi="Verdana" w:cs="Arial"/>
          <w:b/>
          <w:sz w:val="20"/>
          <w:szCs w:val="22"/>
        </w:rPr>
        <w:t>13</w:t>
      </w:r>
      <w:r w:rsidR="007C739E">
        <w:rPr>
          <w:rFonts w:ascii="Verdana" w:hAnsi="Verdana" w:cs="Arial"/>
          <w:b/>
          <w:sz w:val="20"/>
          <w:szCs w:val="22"/>
        </w:rPr>
        <w:t>, 2026</w:t>
      </w:r>
      <w:r w:rsidRPr="001D4C3B">
        <w:rPr>
          <w:rFonts w:ascii="Verdana" w:hAnsi="Verdana" w:cs="Arial"/>
          <w:b/>
          <w:sz w:val="20"/>
          <w:szCs w:val="22"/>
        </w:rPr>
        <w:t>.</w:t>
      </w:r>
      <w:r w:rsidRPr="001D4C3B">
        <w:rPr>
          <w:rFonts w:ascii="Verdana" w:hAnsi="Verdana" w:cs="Arial"/>
          <w:sz w:val="20"/>
          <w:szCs w:val="22"/>
        </w:rPr>
        <w:t xml:space="preserve">  Only questions answered by written amendment are binding. Oral interpretations have no legal effect. Unofficial communication streams are not binding and at the Contractors own risk.  Responses to questions received will be posted as an addendum on the IDL website at </w:t>
      </w:r>
      <w:hyperlink r:id="rId10" w:history="1">
        <w:r w:rsidRPr="001D4C3B">
          <w:rPr>
            <w:rStyle w:val="Hyperlink"/>
            <w:rFonts w:ascii="Verdana" w:hAnsi="Verdana" w:cs="Arial"/>
            <w:sz w:val="20"/>
            <w:szCs w:val="22"/>
          </w:rPr>
          <w:t>www.idl.idaho.gov</w:t>
        </w:r>
      </w:hyperlink>
      <w:r w:rsidRPr="001D4C3B">
        <w:rPr>
          <w:rFonts w:ascii="Verdana" w:hAnsi="Verdana" w:cs="Arial"/>
          <w:sz w:val="20"/>
          <w:szCs w:val="22"/>
        </w:rPr>
        <w:t>.</w:t>
      </w:r>
    </w:p>
    <w:p w14:paraId="3560217F" w14:textId="77777777" w:rsidR="00230200" w:rsidRPr="00F5195B" w:rsidRDefault="00230200" w:rsidP="004375AF">
      <w:pPr>
        <w:ind w:left="1440"/>
        <w:rPr>
          <w:rFonts w:ascii="Verdana" w:hAnsi="Verdana" w:cs="Arial"/>
          <w:sz w:val="20"/>
        </w:rPr>
      </w:pPr>
    </w:p>
    <w:p w14:paraId="43F1E532" w14:textId="77777777" w:rsidR="00230200" w:rsidRPr="0030614B" w:rsidRDefault="00230200" w:rsidP="004375AF">
      <w:pPr>
        <w:pStyle w:val="ListParagraph"/>
        <w:numPr>
          <w:ilvl w:val="0"/>
          <w:numId w:val="40"/>
        </w:numPr>
        <w:tabs>
          <w:tab w:val="left" w:pos="810"/>
        </w:tabs>
        <w:ind w:left="1440" w:firstLine="0"/>
        <w:rPr>
          <w:rFonts w:ascii="Verdana" w:hAnsi="Verdana" w:cs="Arial"/>
          <w:b/>
          <w:szCs w:val="24"/>
        </w:rPr>
      </w:pPr>
      <w:r w:rsidRPr="0030614B">
        <w:rPr>
          <w:rFonts w:ascii="Verdana" w:hAnsi="Verdana" w:cs="Arial"/>
          <w:b/>
          <w:szCs w:val="24"/>
        </w:rPr>
        <w:t>INSTRUCTIONS:</w:t>
      </w:r>
    </w:p>
    <w:p w14:paraId="31F283C2" w14:textId="77777777" w:rsidR="00230200" w:rsidRPr="00F5195B" w:rsidRDefault="00230200" w:rsidP="004375AF">
      <w:pPr>
        <w:ind w:left="1440"/>
        <w:jc w:val="center"/>
        <w:rPr>
          <w:rFonts w:ascii="Verdana" w:hAnsi="Verdana" w:cs="Arial"/>
          <w:b/>
          <w:sz w:val="20"/>
        </w:rPr>
      </w:pPr>
    </w:p>
    <w:p w14:paraId="5BE7C26D" w14:textId="77777777" w:rsidR="00230200" w:rsidRPr="001D4C3B" w:rsidRDefault="00230200" w:rsidP="004375AF">
      <w:pPr>
        <w:ind w:left="1440"/>
        <w:jc w:val="both"/>
        <w:rPr>
          <w:rFonts w:ascii="Verdana" w:hAnsi="Verdana" w:cs="Arial"/>
          <w:sz w:val="20"/>
          <w:szCs w:val="22"/>
        </w:rPr>
      </w:pPr>
      <w:r w:rsidRPr="001D4C3B">
        <w:rPr>
          <w:rFonts w:ascii="Verdana" w:hAnsi="Verdana" w:cs="Arial"/>
          <w:sz w:val="20"/>
          <w:szCs w:val="22"/>
        </w:rPr>
        <w:t>The submitting Vendor agrees that its Bid, Quotation or Proposal shall be good and may not be withdrawn for a period of ninety (90) days after the scheduled closing date, unless otherwise identified in the Solicitation. No Bid, Quotation or Proposal will be accepted if marked "price prevailing at time of delivery,” “estimated prices,” “actual costs to be billed,” or similar phrases. After the date and time of closing, no price change will be allowed, unless otherwise stated in the Solicitation. All Bids, Quotations and Proposals must be in U.S. Dollars.</w:t>
      </w:r>
    </w:p>
    <w:p w14:paraId="651AABAF" w14:textId="77777777" w:rsidR="00230200" w:rsidRPr="001D4C3B" w:rsidRDefault="00230200" w:rsidP="004375AF">
      <w:pPr>
        <w:ind w:left="1440"/>
        <w:jc w:val="both"/>
        <w:rPr>
          <w:rFonts w:ascii="Verdana" w:hAnsi="Verdana" w:cs="Arial"/>
          <w:sz w:val="20"/>
          <w:szCs w:val="22"/>
        </w:rPr>
      </w:pPr>
    </w:p>
    <w:p w14:paraId="7CD7EC11" w14:textId="300F7A16" w:rsidR="008654D0" w:rsidRPr="001B4190" w:rsidRDefault="00230200" w:rsidP="004375AF">
      <w:pPr>
        <w:ind w:left="1440"/>
        <w:jc w:val="both"/>
        <w:rPr>
          <w:rFonts w:ascii="Verdana" w:hAnsi="Verdana"/>
          <w:sz w:val="22"/>
          <w:szCs w:val="22"/>
        </w:rPr>
      </w:pPr>
      <w:r w:rsidRPr="001D4C3B">
        <w:rPr>
          <w:rFonts w:ascii="Verdana" w:hAnsi="Verdana" w:cs="Arial"/>
          <w:sz w:val="20"/>
          <w:szCs w:val="22"/>
        </w:rPr>
        <w:t xml:space="preserve">All price bids must be entered on the attached Schedule A.  Bids may be entered electronically in the excel version of the Schedule A. Simply enter the PRICE PER UNIT and the Excel sheet will calculate the TOTAL EXTENDED AMOUNT.  Then print and sign the form OR print the blank form and enter bids by hand and sign it.  The signed Schedule A shall be returned to either the Email or physical address listed below.  The right is reserved to accept bids on each item separately or as a whole.  IDL reserves the right to award contract(s) on an all or nothing basis or to accept any portion of a bid or to award multiple contracts if in the best interest of the State.  Idaho Department of Lands shall award to the qualified respondent(s) submitting the lowest responsive, responsible bid. </w:t>
      </w:r>
      <w:r w:rsidR="002E000D">
        <w:rPr>
          <w:rFonts w:ascii="Verdana" w:hAnsi="Verdana"/>
          <w:sz w:val="22"/>
          <w:szCs w:val="22"/>
        </w:rPr>
        <w:t>A minimum number of</w:t>
      </w:r>
      <w:r w:rsidR="00EC0F67" w:rsidRPr="00EC0F67">
        <w:rPr>
          <w:rFonts w:ascii="Verdana" w:hAnsi="Verdana"/>
          <w:sz w:val="22"/>
          <w:szCs w:val="22"/>
        </w:rPr>
        <w:t xml:space="preserve"> contracts will be awarded</w:t>
      </w:r>
      <w:r w:rsidR="002E000D">
        <w:rPr>
          <w:rFonts w:ascii="Verdana" w:hAnsi="Verdana"/>
          <w:sz w:val="22"/>
          <w:szCs w:val="22"/>
        </w:rPr>
        <w:t xml:space="preserve"> per area as identified in Section 7.2,</w:t>
      </w:r>
      <w:r w:rsidR="00EC0F67" w:rsidRPr="00EC0F67">
        <w:rPr>
          <w:rFonts w:ascii="Verdana" w:hAnsi="Verdana"/>
          <w:sz w:val="22"/>
          <w:szCs w:val="22"/>
        </w:rPr>
        <w:t xml:space="preserve"> as a result of this solicitation and in the best interest of the State. </w:t>
      </w:r>
    </w:p>
    <w:p w14:paraId="77FB25B1" w14:textId="10C57F8B" w:rsidR="004375AF" w:rsidRDefault="00230200" w:rsidP="00884F24">
      <w:pPr>
        <w:ind w:left="1440"/>
        <w:jc w:val="both"/>
        <w:rPr>
          <w:rFonts w:ascii="Verdana" w:hAnsi="Verdana" w:cs="Arial"/>
          <w:sz w:val="20"/>
          <w:szCs w:val="22"/>
        </w:rPr>
      </w:pPr>
      <w:r w:rsidRPr="001D4C3B">
        <w:rPr>
          <w:rFonts w:ascii="Verdana" w:hAnsi="Verdana" w:cs="Arial"/>
          <w:sz w:val="20"/>
          <w:szCs w:val="22"/>
        </w:rPr>
        <w:t xml:space="preserve">In the case of math errors, the </w:t>
      </w:r>
      <w:r w:rsidRPr="001D4C3B">
        <w:rPr>
          <w:rFonts w:ascii="Verdana" w:hAnsi="Verdana" w:cs="Arial"/>
          <w:b/>
          <w:bCs/>
          <w:sz w:val="20"/>
          <w:szCs w:val="22"/>
        </w:rPr>
        <w:t xml:space="preserve">PRICE PER UNIT </w:t>
      </w:r>
      <w:r w:rsidRPr="001D4C3B">
        <w:rPr>
          <w:rFonts w:ascii="Verdana" w:hAnsi="Verdana" w:cs="Arial"/>
          <w:sz w:val="20"/>
          <w:szCs w:val="22"/>
        </w:rPr>
        <w:t xml:space="preserve">will be correctly extended, and the corrected </w:t>
      </w:r>
      <w:r w:rsidRPr="001D4C3B">
        <w:rPr>
          <w:rFonts w:ascii="Verdana" w:hAnsi="Verdana" w:cs="Arial"/>
          <w:b/>
          <w:bCs/>
          <w:sz w:val="20"/>
          <w:szCs w:val="22"/>
        </w:rPr>
        <w:t xml:space="preserve">TOTAL EXTENDED AMOUNT </w:t>
      </w:r>
      <w:r w:rsidRPr="001D4C3B">
        <w:rPr>
          <w:rFonts w:ascii="Verdana" w:hAnsi="Verdana" w:cs="Arial"/>
          <w:sz w:val="20"/>
          <w:szCs w:val="22"/>
        </w:rPr>
        <w:t>will be the basis for award.</w:t>
      </w:r>
    </w:p>
    <w:p w14:paraId="0DE9D82C" w14:textId="77777777" w:rsidR="004375AF" w:rsidRPr="001D4C3B" w:rsidRDefault="004375AF" w:rsidP="004375AF">
      <w:pPr>
        <w:ind w:left="1440"/>
        <w:jc w:val="both"/>
        <w:rPr>
          <w:rFonts w:ascii="Verdana" w:hAnsi="Verdana" w:cs="Arial"/>
          <w:sz w:val="20"/>
          <w:szCs w:val="22"/>
        </w:rPr>
      </w:pPr>
    </w:p>
    <w:p w14:paraId="6DABAE87" w14:textId="77777777" w:rsidR="00230200" w:rsidRPr="001D4C3B" w:rsidRDefault="00230200" w:rsidP="004375AF">
      <w:pPr>
        <w:ind w:left="1440"/>
        <w:rPr>
          <w:rFonts w:ascii="Verdana" w:hAnsi="Verdana" w:cs="Arial"/>
          <w:b/>
          <w:sz w:val="18"/>
          <w:szCs w:val="22"/>
        </w:rPr>
      </w:pPr>
    </w:p>
    <w:p w14:paraId="6E5370DE" w14:textId="621F2B23" w:rsidR="00230200" w:rsidRDefault="00230200" w:rsidP="004375AF">
      <w:pPr>
        <w:pStyle w:val="ListParagraph"/>
        <w:numPr>
          <w:ilvl w:val="0"/>
          <w:numId w:val="40"/>
        </w:numPr>
        <w:tabs>
          <w:tab w:val="left" w:pos="810"/>
        </w:tabs>
        <w:ind w:left="1440" w:firstLine="0"/>
        <w:rPr>
          <w:rFonts w:ascii="Verdana" w:hAnsi="Verdana" w:cs="Arial"/>
          <w:b/>
          <w:szCs w:val="22"/>
        </w:rPr>
      </w:pPr>
      <w:r w:rsidRPr="001D4C3B">
        <w:rPr>
          <w:rFonts w:ascii="Verdana" w:hAnsi="Verdana" w:cs="Arial"/>
          <w:b/>
          <w:szCs w:val="22"/>
        </w:rPr>
        <w:lastRenderedPageBreak/>
        <w:t>ITB DEADLINE AND DELIVERY REQUIREMENTS:</w:t>
      </w:r>
    </w:p>
    <w:p w14:paraId="121DF05C" w14:textId="77777777" w:rsidR="00230200" w:rsidRPr="001D4C3B" w:rsidRDefault="00230200" w:rsidP="004375AF">
      <w:pPr>
        <w:ind w:left="1440"/>
        <w:jc w:val="center"/>
        <w:rPr>
          <w:rFonts w:ascii="Verdana" w:hAnsi="Verdana" w:cs="Arial"/>
          <w:b/>
          <w:sz w:val="20"/>
          <w:szCs w:val="22"/>
        </w:rPr>
      </w:pPr>
    </w:p>
    <w:p w14:paraId="219AA8B4" w14:textId="2506531F" w:rsidR="00230200" w:rsidRDefault="00230200" w:rsidP="004375AF">
      <w:pPr>
        <w:ind w:left="1440"/>
        <w:jc w:val="both"/>
        <w:rPr>
          <w:rFonts w:ascii="Verdana" w:hAnsi="Verdana" w:cs="Arial"/>
          <w:b/>
          <w:sz w:val="20"/>
          <w:szCs w:val="22"/>
        </w:rPr>
      </w:pPr>
      <w:r w:rsidRPr="001D4C3B">
        <w:rPr>
          <w:rFonts w:ascii="Verdana" w:hAnsi="Verdana" w:cs="Arial"/>
          <w:sz w:val="20"/>
          <w:szCs w:val="22"/>
        </w:rPr>
        <w:t xml:space="preserve">Sealed bids must be received by the Idaho Department of Lands at 3284 West Industrial Loop, Coeur d’Alene Idaho 83815 </w:t>
      </w:r>
      <w:r w:rsidRPr="001D4C3B">
        <w:rPr>
          <w:rFonts w:ascii="Verdana" w:hAnsi="Verdana" w:cs="Arial"/>
          <w:b/>
          <w:sz w:val="20"/>
          <w:szCs w:val="22"/>
        </w:rPr>
        <w:t xml:space="preserve">before </w:t>
      </w:r>
      <w:r w:rsidRPr="009F06C3">
        <w:rPr>
          <w:rFonts w:ascii="Verdana" w:hAnsi="Verdana" w:cs="Arial"/>
          <w:b/>
          <w:sz w:val="20"/>
          <w:szCs w:val="22"/>
        </w:rPr>
        <w:t xml:space="preserve">3:00:00 PM PT on </w:t>
      </w:r>
      <w:r w:rsidR="007C739E">
        <w:rPr>
          <w:rFonts w:ascii="Verdana" w:hAnsi="Verdana" w:cs="Arial"/>
          <w:b/>
          <w:sz w:val="20"/>
          <w:szCs w:val="22"/>
        </w:rPr>
        <w:t>March 27</w:t>
      </w:r>
      <w:r>
        <w:rPr>
          <w:rFonts w:ascii="Verdana" w:hAnsi="Verdana" w:cs="Arial"/>
          <w:b/>
          <w:sz w:val="20"/>
          <w:szCs w:val="22"/>
        </w:rPr>
        <w:t>, 2026</w:t>
      </w:r>
      <w:r w:rsidRPr="001D4C3B">
        <w:rPr>
          <w:rFonts w:ascii="Verdana" w:hAnsi="Verdana" w:cs="Arial"/>
          <w:b/>
          <w:sz w:val="20"/>
          <w:szCs w:val="22"/>
        </w:rPr>
        <w:t>.</w:t>
      </w:r>
      <w:r w:rsidRPr="001D4C3B">
        <w:rPr>
          <w:rFonts w:ascii="Verdana" w:hAnsi="Verdana" w:cs="Arial"/>
          <w:sz w:val="20"/>
          <w:szCs w:val="22"/>
        </w:rPr>
        <w:t xml:space="preserve">  The Department of Lands is not responsible for lost or undelivered bids or for failure of the United States Postal Service or any mail courier service to deliver bids to the Idaho Department of Lands by the bid deadline.  The Idaho Department of Lands assumes no responsibility for failure of any electronic submission process, including any computer or other equipment to deliver all or a portion of the Bid at the time, or to the location required by the Solicitation.  The date and time of electronically received bids, to the Idaho Department of Lands email address listed below, will be used to determine if electronically submitted bids were received by the due date and specified time. </w:t>
      </w:r>
      <w:r w:rsidRPr="001D4C3B">
        <w:rPr>
          <w:rFonts w:ascii="Verdana" w:hAnsi="Verdana" w:cs="Arial"/>
          <w:b/>
          <w:sz w:val="20"/>
          <w:szCs w:val="22"/>
        </w:rPr>
        <w:t xml:space="preserve">Late bids will not be accepted.  Faxed bids will not be accepted. </w:t>
      </w:r>
    </w:p>
    <w:p w14:paraId="4546CC78" w14:textId="77777777" w:rsidR="00230200" w:rsidRPr="001D4C3B" w:rsidRDefault="00230200" w:rsidP="000D4379">
      <w:pPr>
        <w:ind w:firstLine="990"/>
        <w:jc w:val="both"/>
        <w:rPr>
          <w:rFonts w:ascii="Verdana" w:hAnsi="Verdana" w:cs="Arial"/>
          <w:b/>
          <w:sz w:val="20"/>
          <w:szCs w:val="22"/>
        </w:rPr>
      </w:pPr>
    </w:p>
    <w:p w14:paraId="481EF195" w14:textId="77777777" w:rsidR="00230200" w:rsidRPr="001D4C3B" w:rsidRDefault="00230200" w:rsidP="000D4379">
      <w:pPr>
        <w:ind w:firstLine="990"/>
        <w:rPr>
          <w:rFonts w:ascii="Verdana" w:hAnsi="Verdana" w:cs="Arial"/>
          <w:b/>
          <w:sz w:val="16"/>
          <w:szCs w:val="22"/>
        </w:rPr>
      </w:pPr>
    </w:p>
    <w:p w14:paraId="6626C0BC" w14:textId="77777777" w:rsidR="00230200" w:rsidRPr="001D4C3B" w:rsidRDefault="00230200" w:rsidP="000D4379">
      <w:pPr>
        <w:ind w:firstLine="990"/>
        <w:jc w:val="center"/>
        <w:rPr>
          <w:rFonts w:ascii="Verdana" w:hAnsi="Verdana" w:cs="Arial"/>
          <w:sz w:val="20"/>
          <w:szCs w:val="22"/>
        </w:rPr>
      </w:pPr>
      <w:r w:rsidRPr="001D4C3B">
        <w:rPr>
          <w:rFonts w:ascii="Verdana" w:hAnsi="Verdana" w:cs="Arial"/>
          <w:sz w:val="20"/>
          <w:szCs w:val="22"/>
          <w:u w:val="single"/>
        </w:rPr>
        <w:t>Delivery Address</w:t>
      </w:r>
      <w:r w:rsidRPr="001D4C3B">
        <w:rPr>
          <w:rFonts w:ascii="Verdana" w:hAnsi="Verdana" w:cs="Arial"/>
          <w:sz w:val="20"/>
          <w:szCs w:val="22"/>
        </w:rPr>
        <w:t>:</w:t>
      </w:r>
    </w:p>
    <w:p w14:paraId="77BCE3CE" w14:textId="77777777" w:rsidR="00230200" w:rsidRPr="001D4C3B" w:rsidRDefault="00230200" w:rsidP="000D4379">
      <w:pPr>
        <w:ind w:firstLine="990"/>
        <w:jc w:val="center"/>
        <w:rPr>
          <w:rFonts w:ascii="Verdana" w:hAnsi="Verdana" w:cs="Arial"/>
          <w:sz w:val="20"/>
          <w:szCs w:val="22"/>
        </w:rPr>
      </w:pPr>
      <w:r w:rsidRPr="001D4C3B">
        <w:rPr>
          <w:rFonts w:ascii="Verdana" w:hAnsi="Verdana" w:cs="Arial"/>
          <w:sz w:val="20"/>
          <w:szCs w:val="22"/>
        </w:rPr>
        <w:t>Idaho Department of Lands</w:t>
      </w:r>
    </w:p>
    <w:p w14:paraId="247C4B2D" w14:textId="77777777" w:rsidR="00230200" w:rsidRPr="009F06C3" w:rsidRDefault="00230200" w:rsidP="000D4379">
      <w:pPr>
        <w:ind w:firstLine="990"/>
        <w:jc w:val="center"/>
        <w:rPr>
          <w:rFonts w:ascii="Verdana" w:hAnsi="Verdana" w:cs="Arial"/>
          <w:sz w:val="20"/>
          <w:szCs w:val="22"/>
        </w:rPr>
      </w:pPr>
      <w:r w:rsidRPr="001D4C3B">
        <w:rPr>
          <w:rFonts w:ascii="Verdana" w:hAnsi="Verdana" w:cs="Arial"/>
          <w:sz w:val="20"/>
          <w:szCs w:val="22"/>
        </w:rPr>
        <w:t xml:space="preserve">ATTN: </w:t>
      </w:r>
      <w:r w:rsidRPr="009F06C3">
        <w:rPr>
          <w:rFonts w:ascii="Verdana" w:hAnsi="Verdana" w:cs="Arial"/>
          <w:sz w:val="20"/>
          <w:szCs w:val="22"/>
        </w:rPr>
        <w:t>Sherry Leason, Contracts Officer</w:t>
      </w:r>
    </w:p>
    <w:p w14:paraId="4F5CC235" w14:textId="77777777" w:rsidR="00230200" w:rsidRPr="009F06C3" w:rsidRDefault="00230200" w:rsidP="000D4379">
      <w:pPr>
        <w:ind w:firstLine="990"/>
        <w:jc w:val="center"/>
        <w:rPr>
          <w:rFonts w:ascii="Verdana" w:hAnsi="Verdana" w:cs="Arial"/>
          <w:sz w:val="20"/>
          <w:szCs w:val="22"/>
        </w:rPr>
      </w:pPr>
      <w:r w:rsidRPr="009F06C3">
        <w:rPr>
          <w:rFonts w:ascii="Verdana" w:hAnsi="Verdana" w:cs="Arial"/>
          <w:sz w:val="20"/>
          <w:szCs w:val="22"/>
        </w:rPr>
        <w:t>3284 West Industrial Loop</w:t>
      </w:r>
    </w:p>
    <w:p w14:paraId="34934252" w14:textId="77777777" w:rsidR="00230200" w:rsidRPr="001D4C3B" w:rsidRDefault="00230200" w:rsidP="000D4379">
      <w:pPr>
        <w:ind w:firstLine="990"/>
        <w:jc w:val="center"/>
        <w:rPr>
          <w:rFonts w:ascii="Verdana" w:hAnsi="Verdana" w:cs="Arial"/>
          <w:sz w:val="20"/>
          <w:szCs w:val="22"/>
        </w:rPr>
      </w:pPr>
      <w:r w:rsidRPr="009F06C3">
        <w:rPr>
          <w:rFonts w:ascii="Verdana" w:hAnsi="Verdana" w:cs="Arial"/>
          <w:sz w:val="20"/>
          <w:szCs w:val="22"/>
        </w:rPr>
        <w:t>Coeur d’Alene ID  83815</w:t>
      </w:r>
    </w:p>
    <w:p w14:paraId="1064202E" w14:textId="77777777" w:rsidR="00230200" w:rsidRPr="001D4C3B" w:rsidRDefault="00230200" w:rsidP="000D4379">
      <w:pPr>
        <w:ind w:firstLine="990"/>
        <w:jc w:val="center"/>
        <w:rPr>
          <w:rFonts w:ascii="Verdana" w:hAnsi="Verdana" w:cs="Arial"/>
          <w:b/>
          <w:sz w:val="20"/>
          <w:szCs w:val="22"/>
        </w:rPr>
      </w:pPr>
      <w:r w:rsidRPr="001D4C3B">
        <w:rPr>
          <w:rFonts w:ascii="Verdana" w:hAnsi="Verdana" w:cs="Arial"/>
          <w:b/>
          <w:sz w:val="20"/>
          <w:szCs w:val="22"/>
        </w:rPr>
        <w:t>OR</w:t>
      </w:r>
    </w:p>
    <w:p w14:paraId="6C3336C3" w14:textId="77777777" w:rsidR="00230200" w:rsidRPr="001D4C3B" w:rsidRDefault="00230200" w:rsidP="000D4379">
      <w:pPr>
        <w:ind w:firstLine="990"/>
        <w:jc w:val="center"/>
        <w:rPr>
          <w:rFonts w:ascii="Verdana" w:hAnsi="Verdana" w:cs="Arial"/>
          <w:sz w:val="20"/>
          <w:szCs w:val="22"/>
        </w:rPr>
      </w:pPr>
      <w:hyperlink r:id="rId11" w:history="1">
        <w:r w:rsidRPr="001D4C3B">
          <w:rPr>
            <w:rStyle w:val="Hyperlink"/>
            <w:rFonts w:ascii="Verdana" w:hAnsi="Verdana" w:cs="Arial"/>
            <w:sz w:val="18"/>
            <w:szCs w:val="22"/>
          </w:rPr>
          <w:t>PurchasingITB@idl.idaho.gov</w:t>
        </w:r>
      </w:hyperlink>
    </w:p>
    <w:p w14:paraId="03C8BD92" w14:textId="77777777" w:rsidR="00230200" w:rsidRPr="001D4C3B" w:rsidRDefault="00230200" w:rsidP="000D4379">
      <w:pPr>
        <w:ind w:firstLine="990"/>
        <w:rPr>
          <w:rFonts w:ascii="Verdana" w:hAnsi="Verdana" w:cs="Arial"/>
          <w:sz w:val="16"/>
          <w:szCs w:val="22"/>
        </w:rPr>
      </w:pPr>
    </w:p>
    <w:p w14:paraId="471D3EB7" w14:textId="77777777" w:rsidR="00230200" w:rsidRPr="001D4C3B" w:rsidRDefault="00230200" w:rsidP="000D4379">
      <w:pPr>
        <w:ind w:left="990"/>
        <w:rPr>
          <w:rFonts w:ascii="Verdana" w:hAnsi="Verdana" w:cs="Arial"/>
          <w:sz w:val="20"/>
          <w:szCs w:val="22"/>
        </w:rPr>
      </w:pPr>
      <w:r w:rsidRPr="001D4C3B">
        <w:rPr>
          <w:rFonts w:ascii="Verdana" w:hAnsi="Verdana" w:cs="Arial"/>
          <w:sz w:val="20"/>
          <w:szCs w:val="22"/>
        </w:rPr>
        <w:t xml:space="preserve">A bid submitted using “Express/Overnight” services must be shipped in a separate sealed inner envelope identified as stated below and enclosed inside the “Express/Overnight” shipping envelope.  </w:t>
      </w:r>
    </w:p>
    <w:p w14:paraId="47FBC08E" w14:textId="77777777" w:rsidR="00230200" w:rsidRPr="001D4C3B" w:rsidRDefault="00230200" w:rsidP="000D4379">
      <w:pPr>
        <w:ind w:firstLine="990"/>
        <w:rPr>
          <w:rFonts w:ascii="Verdana" w:hAnsi="Verdana" w:cs="Arial"/>
          <w:sz w:val="20"/>
          <w:szCs w:val="22"/>
        </w:rPr>
      </w:pPr>
    </w:p>
    <w:p w14:paraId="2016EBC4" w14:textId="77777777" w:rsidR="00230200" w:rsidRPr="001D4C3B" w:rsidRDefault="00230200" w:rsidP="000D4379">
      <w:pPr>
        <w:ind w:firstLine="990"/>
        <w:rPr>
          <w:rFonts w:ascii="Verdana" w:hAnsi="Verdana" w:cs="Arial"/>
          <w:sz w:val="20"/>
          <w:szCs w:val="22"/>
        </w:rPr>
      </w:pPr>
    </w:p>
    <w:p w14:paraId="2A5F926D" w14:textId="77777777" w:rsidR="00230200" w:rsidRPr="001D4C3B" w:rsidRDefault="00230200" w:rsidP="000D4379">
      <w:pPr>
        <w:tabs>
          <w:tab w:val="left" w:pos="990"/>
        </w:tabs>
        <w:ind w:left="990"/>
        <w:rPr>
          <w:rFonts w:ascii="Verdana" w:hAnsi="Verdana" w:cs="Arial"/>
          <w:sz w:val="20"/>
          <w:szCs w:val="22"/>
        </w:rPr>
      </w:pPr>
      <w:r w:rsidRPr="001D4C3B">
        <w:rPr>
          <w:rFonts w:ascii="Verdana" w:hAnsi="Verdana" w:cs="Arial"/>
          <w:sz w:val="20"/>
          <w:szCs w:val="22"/>
        </w:rPr>
        <w:t>Mailed bids are to be mailed in a sealed envelope and are to be marked in the lower left-hand corner with the following information:</w:t>
      </w:r>
    </w:p>
    <w:p w14:paraId="2F81195E" w14:textId="77777777" w:rsidR="00230200" w:rsidRPr="001D4C3B" w:rsidRDefault="00230200" w:rsidP="000D4379">
      <w:pPr>
        <w:ind w:left="990" w:firstLine="90"/>
        <w:rPr>
          <w:rFonts w:ascii="Verdana" w:hAnsi="Verdana" w:cs="Arial"/>
          <w:sz w:val="18"/>
          <w:szCs w:val="22"/>
        </w:rPr>
      </w:pPr>
    </w:p>
    <w:p w14:paraId="06B706B7" w14:textId="115C5178" w:rsidR="00230200" w:rsidRPr="001D4C3B" w:rsidRDefault="00230200" w:rsidP="000D4379">
      <w:pPr>
        <w:pBdr>
          <w:top w:val="single" w:sz="4" w:space="1" w:color="auto"/>
          <w:left w:val="single" w:sz="4" w:space="4" w:color="auto"/>
          <w:bottom w:val="single" w:sz="4" w:space="2" w:color="auto"/>
          <w:right w:val="single" w:sz="4" w:space="4" w:color="auto"/>
        </w:pBdr>
        <w:ind w:left="990" w:firstLine="90"/>
        <w:rPr>
          <w:rFonts w:ascii="Verdana" w:hAnsi="Verdana" w:cs="Arial"/>
          <w:sz w:val="20"/>
          <w:szCs w:val="22"/>
        </w:rPr>
      </w:pPr>
      <w:r w:rsidRPr="001D4C3B">
        <w:rPr>
          <w:rFonts w:ascii="Verdana" w:hAnsi="Verdana" w:cs="Arial"/>
          <w:sz w:val="20"/>
          <w:szCs w:val="22"/>
        </w:rPr>
        <w:t>Sealed Bid For:</w:t>
      </w:r>
      <w:r w:rsidRPr="001D4C3B">
        <w:rPr>
          <w:rFonts w:ascii="Verdana" w:hAnsi="Verdana" w:cs="Arial"/>
          <w:sz w:val="20"/>
          <w:szCs w:val="22"/>
        </w:rPr>
        <w:tab/>
      </w:r>
      <w:r w:rsidRPr="001D4C3B">
        <w:rPr>
          <w:rFonts w:ascii="Verdana" w:hAnsi="Verdana" w:cs="Arial"/>
          <w:sz w:val="20"/>
          <w:szCs w:val="22"/>
        </w:rPr>
        <w:tab/>
        <w:t xml:space="preserve">ITB </w:t>
      </w:r>
      <w:bookmarkStart w:id="0" w:name="_Hlk218091588"/>
      <w:r w:rsidRPr="00207DF9">
        <w:rPr>
          <w:rFonts w:ascii="Verdana" w:hAnsi="Verdana" w:cs="Arial"/>
          <w:sz w:val="20"/>
          <w:szCs w:val="22"/>
        </w:rPr>
        <w:t>26-</w:t>
      </w:r>
      <w:r>
        <w:rPr>
          <w:rFonts w:ascii="Verdana" w:hAnsi="Verdana" w:cs="Arial"/>
          <w:sz w:val="20"/>
          <w:szCs w:val="22"/>
        </w:rPr>
        <w:t>225</w:t>
      </w:r>
      <w:r w:rsidRPr="00207DF9">
        <w:rPr>
          <w:rFonts w:ascii="Verdana" w:hAnsi="Verdana" w:cs="Arial"/>
          <w:sz w:val="20"/>
          <w:szCs w:val="22"/>
        </w:rPr>
        <w:t xml:space="preserve"> – </w:t>
      </w:r>
      <w:bookmarkEnd w:id="0"/>
      <w:r>
        <w:rPr>
          <w:rFonts w:ascii="Verdana" w:hAnsi="Verdana" w:cs="Arial"/>
          <w:sz w:val="20"/>
          <w:szCs w:val="22"/>
        </w:rPr>
        <w:t>GNA Heavy Equipment</w:t>
      </w:r>
    </w:p>
    <w:p w14:paraId="36894C9C" w14:textId="106F13F5" w:rsidR="00230200" w:rsidRPr="001D4C3B" w:rsidRDefault="00230200" w:rsidP="000D4379">
      <w:pPr>
        <w:pBdr>
          <w:top w:val="single" w:sz="4" w:space="1" w:color="auto"/>
          <w:left w:val="single" w:sz="4" w:space="4" w:color="auto"/>
          <w:bottom w:val="single" w:sz="4" w:space="2" w:color="auto"/>
          <w:right w:val="single" w:sz="4" w:space="4" w:color="auto"/>
        </w:pBdr>
        <w:ind w:left="990" w:firstLine="90"/>
        <w:rPr>
          <w:rFonts w:ascii="Verdana" w:hAnsi="Verdana" w:cs="Arial"/>
          <w:sz w:val="20"/>
          <w:szCs w:val="22"/>
        </w:rPr>
      </w:pPr>
      <w:r w:rsidRPr="001D4C3B">
        <w:rPr>
          <w:rFonts w:ascii="Verdana" w:hAnsi="Verdana" w:cs="Arial"/>
          <w:sz w:val="20"/>
          <w:szCs w:val="22"/>
        </w:rPr>
        <w:t>Responses due</w:t>
      </w:r>
      <w:r w:rsidR="00B222C4" w:rsidRPr="001D4C3B">
        <w:rPr>
          <w:rFonts w:ascii="Verdana" w:hAnsi="Verdana" w:cs="Arial"/>
          <w:sz w:val="20"/>
          <w:szCs w:val="22"/>
        </w:rPr>
        <w:t xml:space="preserve">: </w:t>
      </w:r>
      <w:r w:rsidR="00B222C4">
        <w:rPr>
          <w:rFonts w:ascii="Verdana" w:hAnsi="Verdana" w:cs="Arial"/>
          <w:sz w:val="20"/>
          <w:szCs w:val="22"/>
        </w:rPr>
        <w:tab/>
      </w:r>
      <w:r w:rsidR="00B222C4">
        <w:rPr>
          <w:rFonts w:ascii="Verdana" w:hAnsi="Verdana" w:cs="Arial"/>
          <w:sz w:val="20"/>
          <w:szCs w:val="22"/>
        </w:rPr>
        <w:tab/>
      </w:r>
      <w:r w:rsidR="00B222C4" w:rsidRPr="001D4C3B">
        <w:rPr>
          <w:rFonts w:ascii="Verdana" w:hAnsi="Verdana" w:cs="Arial"/>
          <w:sz w:val="20"/>
          <w:szCs w:val="22"/>
        </w:rPr>
        <w:t>Before</w:t>
      </w:r>
      <w:r w:rsidRPr="001D4C3B">
        <w:rPr>
          <w:rFonts w:ascii="Verdana" w:hAnsi="Verdana" w:cs="Arial"/>
          <w:sz w:val="20"/>
          <w:szCs w:val="22"/>
        </w:rPr>
        <w:t xml:space="preserve"> 3:00:00 PM PT on </w:t>
      </w:r>
      <w:r w:rsidR="007C739E">
        <w:rPr>
          <w:rFonts w:ascii="Verdana" w:hAnsi="Verdana" w:cs="Arial"/>
          <w:sz w:val="20"/>
          <w:szCs w:val="22"/>
        </w:rPr>
        <w:t>3/27/2026</w:t>
      </w:r>
    </w:p>
    <w:p w14:paraId="4C4CC401" w14:textId="77777777" w:rsidR="00230200" w:rsidRPr="001D4C3B" w:rsidRDefault="00230200" w:rsidP="000D4379">
      <w:pPr>
        <w:ind w:left="990" w:firstLine="90"/>
        <w:rPr>
          <w:rFonts w:ascii="Verdana" w:hAnsi="Verdana" w:cs="Arial"/>
          <w:sz w:val="12"/>
          <w:szCs w:val="22"/>
        </w:rPr>
      </w:pPr>
    </w:p>
    <w:p w14:paraId="38083135" w14:textId="77777777" w:rsidR="00230200" w:rsidRPr="001D4C3B" w:rsidRDefault="00230200" w:rsidP="000D4379">
      <w:pPr>
        <w:ind w:left="990" w:firstLine="90"/>
        <w:rPr>
          <w:rFonts w:ascii="Verdana" w:hAnsi="Verdana" w:cs="Arial"/>
          <w:sz w:val="20"/>
          <w:szCs w:val="22"/>
        </w:rPr>
      </w:pPr>
      <w:r w:rsidRPr="001D4C3B">
        <w:rPr>
          <w:rFonts w:ascii="Verdana" w:hAnsi="Verdana" w:cs="Arial"/>
          <w:sz w:val="20"/>
          <w:szCs w:val="22"/>
        </w:rPr>
        <w:t>Emailed bids are to be marked in the subject line with the following information:</w:t>
      </w:r>
    </w:p>
    <w:p w14:paraId="2D5485BD" w14:textId="77777777" w:rsidR="00230200" w:rsidRPr="001D4C3B" w:rsidRDefault="00230200" w:rsidP="000D4379">
      <w:pPr>
        <w:ind w:left="990" w:firstLine="90"/>
        <w:rPr>
          <w:rFonts w:ascii="Verdana" w:hAnsi="Verdana" w:cs="Arial"/>
          <w:sz w:val="20"/>
          <w:szCs w:val="22"/>
        </w:rPr>
      </w:pPr>
    </w:p>
    <w:p w14:paraId="1E9B6214" w14:textId="5F3FE992" w:rsidR="00230200" w:rsidRDefault="00230200" w:rsidP="000D4379">
      <w:pPr>
        <w:pBdr>
          <w:top w:val="single" w:sz="4" w:space="1" w:color="auto"/>
          <w:left w:val="single" w:sz="4" w:space="4" w:color="auto"/>
          <w:bottom w:val="single" w:sz="4" w:space="2" w:color="auto"/>
          <w:right w:val="single" w:sz="4" w:space="4" w:color="auto"/>
        </w:pBdr>
        <w:ind w:left="990" w:firstLine="90"/>
        <w:rPr>
          <w:rFonts w:ascii="Verdana" w:hAnsi="Verdana" w:cs="Arial"/>
          <w:sz w:val="20"/>
          <w:szCs w:val="22"/>
        </w:rPr>
      </w:pPr>
      <w:r w:rsidRPr="001D4C3B">
        <w:rPr>
          <w:rFonts w:ascii="Verdana" w:hAnsi="Verdana" w:cs="Arial"/>
          <w:sz w:val="20"/>
          <w:szCs w:val="22"/>
        </w:rPr>
        <w:t>Sealed Bid For:</w:t>
      </w:r>
      <w:r w:rsidRPr="001D4C3B">
        <w:rPr>
          <w:rFonts w:ascii="Verdana" w:hAnsi="Verdana" w:cs="Arial"/>
          <w:sz w:val="20"/>
          <w:szCs w:val="22"/>
        </w:rPr>
        <w:tab/>
      </w:r>
      <w:r w:rsidRPr="001D4C3B">
        <w:rPr>
          <w:rFonts w:ascii="Verdana" w:hAnsi="Verdana" w:cs="Arial"/>
          <w:sz w:val="20"/>
          <w:szCs w:val="22"/>
        </w:rPr>
        <w:tab/>
        <w:t xml:space="preserve">ITB </w:t>
      </w:r>
      <w:r w:rsidRPr="00207DF9">
        <w:rPr>
          <w:rFonts w:ascii="Verdana" w:hAnsi="Verdana" w:cs="Arial"/>
          <w:sz w:val="20"/>
          <w:szCs w:val="22"/>
        </w:rPr>
        <w:t>26-</w:t>
      </w:r>
      <w:r>
        <w:rPr>
          <w:rFonts w:ascii="Verdana" w:hAnsi="Verdana" w:cs="Arial"/>
          <w:sz w:val="20"/>
          <w:szCs w:val="22"/>
        </w:rPr>
        <w:t>225</w:t>
      </w:r>
      <w:r w:rsidRPr="00207DF9">
        <w:rPr>
          <w:rFonts w:ascii="Verdana" w:hAnsi="Verdana" w:cs="Arial"/>
          <w:sz w:val="20"/>
          <w:szCs w:val="22"/>
        </w:rPr>
        <w:t xml:space="preserve"> – </w:t>
      </w:r>
      <w:r>
        <w:rPr>
          <w:rFonts w:ascii="Verdana" w:hAnsi="Verdana" w:cs="Arial"/>
          <w:sz w:val="20"/>
          <w:szCs w:val="22"/>
        </w:rPr>
        <w:t>GNA Heavy Equipment</w:t>
      </w:r>
    </w:p>
    <w:p w14:paraId="4A0E5881" w14:textId="25B8A6FF" w:rsidR="00230200" w:rsidRPr="001D4C3B" w:rsidRDefault="00230200" w:rsidP="000D4379">
      <w:pPr>
        <w:pBdr>
          <w:top w:val="single" w:sz="4" w:space="1" w:color="auto"/>
          <w:left w:val="single" w:sz="4" w:space="4" w:color="auto"/>
          <w:bottom w:val="single" w:sz="4" w:space="2" w:color="auto"/>
          <w:right w:val="single" w:sz="4" w:space="4" w:color="auto"/>
        </w:pBdr>
        <w:ind w:left="990" w:firstLine="90"/>
        <w:rPr>
          <w:rFonts w:ascii="Verdana" w:hAnsi="Verdana" w:cs="Arial"/>
          <w:sz w:val="20"/>
          <w:szCs w:val="22"/>
        </w:rPr>
      </w:pPr>
      <w:r>
        <w:rPr>
          <w:rFonts w:ascii="Verdana" w:hAnsi="Verdana" w:cs="Arial"/>
          <w:sz w:val="20"/>
          <w:szCs w:val="22"/>
        </w:rPr>
        <w:t>Responses due</w:t>
      </w:r>
      <w:r w:rsidR="00B222C4">
        <w:rPr>
          <w:rFonts w:ascii="Verdana" w:hAnsi="Verdana" w:cs="Arial"/>
          <w:sz w:val="20"/>
          <w:szCs w:val="22"/>
        </w:rPr>
        <w:t xml:space="preserve">: </w:t>
      </w:r>
      <w:r w:rsidR="00B222C4">
        <w:rPr>
          <w:rFonts w:ascii="Verdana" w:hAnsi="Verdana" w:cs="Arial"/>
          <w:sz w:val="20"/>
          <w:szCs w:val="22"/>
        </w:rPr>
        <w:tab/>
      </w:r>
      <w:r w:rsidR="00B222C4">
        <w:rPr>
          <w:rFonts w:ascii="Verdana" w:hAnsi="Verdana" w:cs="Arial"/>
          <w:sz w:val="20"/>
          <w:szCs w:val="22"/>
        </w:rPr>
        <w:tab/>
        <w:t xml:space="preserve">Before </w:t>
      </w:r>
      <w:r w:rsidR="00B222C4" w:rsidRPr="001D4C3B">
        <w:rPr>
          <w:rFonts w:ascii="Verdana" w:hAnsi="Verdana" w:cs="Arial"/>
          <w:sz w:val="20"/>
          <w:szCs w:val="22"/>
        </w:rPr>
        <w:t>3:00:00</w:t>
      </w:r>
      <w:r w:rsidRPr="001D4C3B">
        <w:rPr>
          <w:rFonts w:ascii="Verdana" w:hAnsi="Verdana" w:cs="Arial"/>
          <w:sz w:val="20"/>
          <w:szCs w:val="22"/>
        </w:rPr>
        <w:t xml:space="preserve"> PM PT on </w:t>
      </w:r>
      <w:r w:rsidR="007C739E">
        <w:rPr>
          <w:rFonts w:ascii="Verdana" w:hAnsi="Verdana" w:cs="Arial"/>
          <w:sz w:val="20"/>
          <w:szCs w:val="22"/>
        </w:rPr>
        <w:t>3/27/2026</w:t>
      </w:r>
    </w:p>
    <w:p w14:paraId="23663265" w14:textId="77777777" w:rsidR="00230200" w:rsidRPr="001D4C3B" w:rsidRDefault="00230200" w:rsidP="000D4379">
      <w:pPr>
        <w:ind w:left="990" w:firstLine="90"/>
        <w:jc w:val="center"/>
        <w:rPr>
          <w:rFonts w:ascii="Verdana" w:hAnsi="Verdana" w:cs="Arial"/>
          <w:b/>
          <w:sz w:val="14"/>
          <w:szCs w:val="22"/>
        </w:rPr>
      </w:pPr>
    </w:p>
    <w:p w14:paraId="22A804E4" w14:textId="77777777" w:rsidR="00230200" w:rsidRPr="0030614B" w:rsidRDefault="00230200" w:rsidP="000D4379">
      <w:pPr>
        <w:pStyle w:val="ListParagraph"/>
        <w:numPr>
          <w:ilvl w:val="0"/>
          <w:numId w:val="40"/>
        </w:numPr>
        <w:tabs>
          <w:tab w:val="left" w:pos="810"/>
        </w:tabs>
        <w:ind w:left="990" w:firstLine="90"/>
        <w:rPr>
          <w:rFonts w:ascii="Verdana" w:hAnsi="Verdana" w:cs="Arial"/>
          <w:b/>
          <w:szCs w:val="24"/>
        </w:rPr>
      </w:pPr>
      <w:r w:rsidRPr="0030614B">
        <w:rPr>
          <w:rFonts w:ascii="Verdana" w:hAnsi="Verdana" w:cs="Arial"/>
          <w:b/>
          <w:szCs w:val="24"/>
        </w:rPr>
        <w:t>PUBLIC BID OPENING</w:t>
      </w:r>
    </w:p>
    <w:p w14:paraId="22D05B26" w14:textId="1F79B005" w:rsidR="00230200" w:rsidRDefault="00230200" w:rsidP="000D4379">
      <w:pPr>
        <w:ind w:left="990" w:firstLine="90"/>
        <w:jc w:val="both"/>
        <w:rPr>
          <w:rFonts w:ascii="Verdana" w:hAnsi="Verdana" w:cs="Arial"/>
          <w:sz w:val="20"/>
          <w:szCs w:val="22"/>
        </w:rPr>
      </w:pPr>
      <w:r w:rsidRPr="001D4C3B">
        <w:rPr>
          <w:rFonts w:ascii="Verdana" w:hAnsi="Verdana" w:cs="Arial"/>
          <w:sz w:val="20"/>
          <w:szCs w:val="22"/>
        </w:rPr>
        <w:t xml:space="preserve">There will be a public bid opening at </w:t>
      </w:r>
      <w:r w:rsidRPr="00207DF9">
        <w:rPr>
          <w:rFonts w:ascii="Verdana" w:hAnsi="Verdana" w:cs="Arial"/>
          <w:b/>
          <w:sz w:val="20"/>
          <w:szCs w:val="22"/>
        </w:rPr>
        <w:t xml:space="preserve">3:15:00 P.M. (PT) on </w:t>
      </w:r>
      <w:r w:rsidR="005F7144">
        <w:rPr>
          <w:rFonts w:ascii="Verdana" w:hAnsi="Verdana" w:cs="Arial"/>
          <w:b/>
          <w:sz w:val="20"/>
          <w:szCs w:val="22"/>
        </w:rPr>
        <w:t>3/27/2026</w:t>
      </w:r>
      <w:r w:rsidRPr="001D4C3B">
        <w:rPr>
          <w:rFonts w:ascii="Verdana" w:hAnsi="Verdana" w:cs="Arial"/>
          <w:sz w:val="20"/>
          <w:szCs w:val="22"/>
        </w:rPr>
        <w:t xml:space="preserve">. Participants may attend via IDL’s phone conferencing solution in place of attending in person by calling 208-769-1525 and asking to be transferred to extension </w:t>
      </w:r>
      <w:r w:rsidRPr="00207DF9">
        <w:rPr>
          <w:rFonts w:ascii="Verdana" w:hAnsi="Verdana" w:cs="Arial"/>
          <w:sz w:val="20"/>
          <w:szCs w:val="22"/>
        </w:rPr>
        <w:t>5058.</w:t>
      </w:r>
      <w:r w:rsidRPr="001D4C3B">
        <w:rPr>
          <w:rFonts w:ascii="Verdana" w:hAnsi="Verdana" w:cs="Arial"/>
          <w:sz w:val="20"/>
          <w:szCs w:val="22"/>
        </w:rPr>
        <w:t xml:space="preserve"> </w:t>
      </w:r>
    </w:p>
    <w:p w14:paraId="3ACF9137" w14:textId="77777777" w:rsidR="00230200" w:rsidRDefault="00230200" w:rsidP="000D4379">
      <w:pPr>
        <w:ind w:firstLine="990"/>
        <w:jc w:val="both"/>
        <w:rPr>
          <w:rFonts w:ascii="Verdana" w:hAnsi="Verdana" w:cs="Arial"/>
          <w:sz w:val="20"/>
          <w:szCs w:val="22"/>
        </w:rPr>
      </w:pPr>
    </w:p>
    <w:p w14:paraId="2C6827EC" w14:textId="77777777" w:rsidR="00230200" w:rsidRDefault="00230200" w:rsidP="004375AF">
      <w:pPr>
        <w:ind w:right="90" w:firstLine="990"/>
        <w:jc w:val="both"/>
        <w:rPr>
          <w:rFonts w:ascii="Verdana" w:hAnsi="Verdana" w:cs="Arial"/>
          <w:sz w:val="20"/>
          <w:szCs w:val="22"/>
        </w:rPr>
      </w:pPr>
    </w:p>
    <w:p w14:paraId="7B210416" w14:textId="77777777" w:rsidR="00230200" w:rsidRDefault="00230200" w:rsidP="000D4379">
      <w:pPr>
        <w:ind w:left="990" w:firstLine="990"/>
        <w:jc w:val="both"/>
        <w:rPr>
          <w:rFonts w:ascii="Verdana" w:hAnsi="Verdana" w:cs="Arial"/>
          <w:sz w:val="20"/>
          <w:szCs w:val="22"/>
        </w:rPr>
      </w:pPr>
    </w:p>
    <w:p w14:paraId="627043C5" w14:textId="77777777" w:rsidR="00230200" w:rsidRDefault="00230200" w:rsidP="00777400">
      <w:pPr>
        <w:jc w:val="both"/>
        <w:rPr>
          <w:rFonts w:ascii="Verdana" w:hAnsi="Verdana" w:cs="Arial"/>
          <w:sz w:val="20"/>
          <w:szCs w:val="22"/>
        </w:rPr>
      </w:pPr>
    </w:p>
    <w:p w14:paraId="70BCF155" w14:textId="77777777" w:rsidR="00230200" w:rsidRDefault="00230200" w:rsidP="00777400">
      <w:pPr>
        <w:jc w:val="both"/>
        <w:rPr>
          <w:rFonts w:ascii="Verdana" w:hAnsi="Verdana" w:cs="Arial"/>
          <w:sz w:val="20"/>
          <w:szCs w:val="22"/>
        </w:rPr>
      </w:pPr>
    </w:p>
    <w:p w14:paraId="15004D59" w14:textId="77777777" w:rsidR="00230200" w:rsidRDefault="00230200" w:rsidP="00777400">
      <w:pPr>
        <w:jc w:val="both"/>
        <w:rPr>
          <w:rFonts w:ascii="Verdana" w:hAnsi="Verdana" w:cs="Arial"/>
          <w:sz w:val="20"/>
          <w:szCs w:val="22"/>
        </w:rPr>
      </w:pPr>
    </w:p>
    <w:p w14:paraId="7DB88694" w14:textId="5F16BB5E" w:rsidR="004375AF" w:rsidRDefault="004375AF">
      <w:pPr>
        <w:widowControl/>
        <w:spacing w:after="200" w:line="276" w:lineRule="auto"/>
        <w:rPr>
          <w:rFonts w:ascii="Verdana" w:hAnsi="Verdana" w:cs="Arial"/>
          <w:sz w:val="20"/>
          <w:szCs w:val="22"/>
        </w:rPr>
      </w:pPr>
      <w:r>
        <w:rPr>
          <w:rFonts w:ascii="Verdana" w:hAnsi="Verdana" w:cs="Arial"/>
          <w:sz w:val="20"/>
          <w:szCs w:val="22"/>
        </w:rPr>
        <w:br w:type="page"/>
      </w:r>
    </w:p>
    <w:p w14:paraId="061EE583" w14:textId="77777777" w:rsidR="00230200" w:rsidRDefault="00230200" w:rsidP="00777400">
      <w:pPr>
        <w:jc w:val="both"/>
        <w:rPr>
          <w:rFonts w:ascii="Verdana" w:hAnsi="Verdana" w:cs="Arial"/>
          <w:sz w:val="20"/>
          <w:szCs w:val="22"/>
        </w:rPr>
      </w:pPr>
    </w:p>
    <w:p w14:paraId="19AA73F3" w14:textId="77777777" w:rsidR="00230200" w:rsidRDefault="00230200" w:rsidP="00777400">
      <w:pPr>
        <w:jc w:val="both"/>
        <w:rPr>
          <w:rFonts w:ascii="Verdana" w:hAnsi="Verdana" w:cs="Arial"/>
          <w:sz w:val="20"/>
          <w:szCs w:val="22"/>
        </w:rPr>
      </w:pPr>
    </w:p>
    <w:p w14:paraId="1494090D" w14:textId="77777777" w:rsidR="00230200" w:rsidRDefault="00230200" w:rsidP="00777400">
      <w:pPr>
        <w:jc w:val="both"/>
        <w:rPr>
          <w:rFonts w:ascii="Verdana" w:hAnsi="Verdana" w:cs="Arial"/>
          <w:sz w:val="20"/>
          <w:szCs w:val="22"/>
        </w:rPr>
      </w:pPr>
    </w:p>
    <w:p w14:paraId="17B424D6" w14:textId="77777777" w:rsidR="0030614B" w:rsidRPr="0030614B" w:rsidRDefault="00230200" w:rsidP="004375AF">
      <w:pPr>
        <w:pStyle w:val="ListParagraph"/>
        <w:numPr>
          <w:ilvl w:val="0"/>
          <w:numId w:val="40"/>
        </w:numPr>
        <w:tabs>
          <w:tab w:val="left" w:pos="810"/>
        </w:tabs>
        <w:ind w:left="810" w:firstLine="0"/>
        <w:rPr>
          <w:rFonts w:ascii="Verdana" w:hAnsi="Verdana"/>
          <w:sz w:val="22"/>
          <w:szCs w:val="22"/>
        </w:rPr>
      </w:pPr>
      <w:r w:rsidRPr="001B4190">
        <w:rPr>
          <w:rFonts w:ascii="Verdana" w:hAnsi="Verdana"/>
          <w:b/>
          <w:bCs/>
          <w:sz w:val="22"/>
          <w:szCs w:val="22"/>
        </w:rPr>
        <w:t>STANDARD CONTRACTOR INFORMATION</w:t>
      </w:r>
    </w:p>
    <w:p w14:paraId="1B76B996" w14:textId="0D29CD42" w:rsidR="00230200" w:rsidRPr="0030614B" w:rsidRDefault="00230200" w:rsidP="004375AF">
      <w:pPr>
        <w:pStyle w:val="ListParagraph"/>
        <w:numPr>
          <w:ilvl w:val="1"/>
          <w:numId w:val="40"/>
        </w:numPr>
        <w:tabs>
          <w:tab w:val="left" w:pos="720"/>
        </w:tabs>
        <w:ind w:left="810" w:firstLine="0"/>
        <w:rPr>
          <w:rFonts w:ascii="Verdana" w:hAnsi="Verdana"/>
          <w:sz w:val="22"/>
          <w:szCs w:val="22"/>
        </w:rPr>
      </w:pPr>
      <w:r w:rsidRPr="0030614B">
        <w:rPr>
          <w:rFonts w:ascii="Verdana" w:hAnsi="Verdana"/>
          <w:b/>
          <w:bCs/>
          <w:sz w:val="22"/>
          <w:szCs w:val="22"/>
        </w:rPr>
        <w:t>Purpose</w:t>
      </w:r>
    </w:p>
    <w:p w14:paraId="0066E70D" w14:textId="77777777" w:rsidR="002F2652" w:rsidRDefault="00230200" w:rsidP="004375AF">
      <w:pPr>
        <w:ind w:left="810"/>
        <w:jc w:val="both"/>
        <w:rPr>
          <w:rFonts w:ascii="Verdana" w:hAnsi="Verdana"/>
          <w:sz w:val="22"/>
          <w:szCs w:val="22"/>
        </w:rPr>
      </w:pPr>
      <w:r w:rsidRPr="001B4190">
        <w:rPr>
          <w:rFonts w:ascii="Verdana" w:hAnsi="Verdana"/>
          <w:sz w:val="22"/>
          <w:szCs w:val="22"/>
        </w:rPr>
        <w:t xml:space="preserve">The Idaho Department of Lands (IDL) is soliciting </w:t>
      </w:r>
      <w:r w:rsidR="001D5703">
        <w:rPr>
          <w:rFonts w:ascii="Verdana" w:hAnsi="Verdana"/>
          <w:sz w:val="22"/>
          <w:szCs w:val="22"/>
        </w:rPr>
        <w:t>submissions</w:t>
      </w:r>
      <w:r w:rsidRPr="001B4190">
        <w:rPr>
          <w:rFonts w:ascii="Verdana" w:hAnsi="Verdana"/>
          <w:sz w:val="22"/>
          <w:szCs w:val="22"/>
        </w:rPr>
        <w:t xml:space="preserve"> from qualified firms to provide general road maintenance and vegetation management services which will be performed primarily on Federal Lands to include United States Forest Service (USFS) and Bureau of Land Management (BLM). Services to be included in the proposed contract will be directed by the IDL Contracting Officer’s Representative (COR) in subsequent task orders.</w:t>
      </w:r>
    </w:p>
    <w:p w14:paraId="34BA619F" w14:textId="435DCBF9" w:rsidR="00230200" w:rsidRPr="001B4190" w:rsidRDefault="00230200" w:rsidP="004375AF">
      <w:pPr>
        <w:ind w:left="810"/>
        <w:jc w:val="both"/>
        <w:rPr>
          <w:rFonts w:ascii="Verdana" w:hAnsi="Verdana"/>
          <w:sz w:val="22"/>
          <w:szCs w:val="22"/>
        </w:rPr>
      </w:pPr>
      <w:r w:rsidRPr="001B4190">
        <w:rPr>
          <w:rFonts w:ascii="Verdana" w:hAnsi="Verdana"/>
          <w:sz w:val="22"/>
          <w:szCs w:val="22"/>
        </w:rPr>
        <w:t xml:space="preserve"> </w:t>
      </w:r>
    </w:p>
    <w:p w14:paraId="4551E790" w14:textId="4FE00EE9" w:rsidR="00230200" w:rsidRDefault="00230200" w:rsidP="004375AF">
      <w:pPr>
        <w:ind w:left="810"/>
        <w:jc w:val="both"/>
        <w:rPr>
          <w:rFonts w:ascii="Verdana" w:hAnsi="Verdana"/>
          <w:sz w:val="22"/>
          <w:szCs w:val="22"/>
        </w:rPr>
      </w:pPr>
      <w:r w:rsidRPr="001B4190">
        <w:rPr>
          <w:rFonts w:ascii="Verdana" w:hAnsi="Verdana"/>
          <w:sz w:val="22"/>
          <w:szCs w:val="22"/>
        </w:rPr>
        <w:t>Note: In some instances, contiguous forests can cross boundaries into private forestland in Idaho or federal lands in adjacent states, and those circumstances will be clearly identified in subsequent task orders issued under the master agreement(s) pursuant to this solicitation.</w:t>
      </w:r>
    </w:p>
    <w:p w14:paraId="2659B2A4" w14:textId="77777777" w:rsidR="001D5703" w:rsidRPr="001B4190" w:rsidRDefault="001D5703" w:rsidP="004375AF">
      <w:pPr>
        <w:ind w:left="810"/>
        <w:jc w:val="both"/>
        <w:rPr>
          <w:rFonts w:ascii="Verdana" w:hAnsi="Verdana"/>
          <w:sz w:val="22"/>
          <w:szCs w:val="22"/>
        </w:rPr>
      </w:pPr>
    </w:p>
    <w:p w14:paraId="722D46DE" w14:textId="77777777" w:rsidR="00230200" w:rsidRDefault="00230200" w:rsidP="004375AF">
      <w:pPr>
        <w:ind w:left="810"/>
        <w:jc w:val="both"/>
        <w:rPr>
          <w:rFonts w:ascii="Verdana" w:hAnsi="Verdana"/>
          <w:sz w:val="22"/>
          <w:szCs w:val="22"/>
        </w:rPr>
      </w:pPr>
      <w:r w:rsidRPr="001B4190">
        <w:rPr>
          <w:rFonts w:ascii="Verdana" w:hAnsi="Verdana"/>
          <w:sz w:val="22"/>
          <w:szCs w:val="22"/>
        </w:rPr>
        <w:t>IDL is currently seeking road maintenance and vegetation management services to expedite hazardous fuels treatment, watershed improvement, and commercial timber harvest projects.</w:t>
      </w:r>
    </w:p>
    <w:p w14:paraId="2861198E" w14:textId="77777777" w:rsidR="001D5703" w:rsidRDefault="001D5703" w:rsidP="004375AF">
      <w:pPr>
        <w:ind w:left="810"/>
        <w:jc w:val="both"/>
        <w:rPr>
          <w:rFonts w:ascii="Verdana" w:hAnsi="Verdana"/>
          <w:sz w:val="22"/>
          <w:szCs w:val="22"/>
        </w:rPr>
      </w:pPr>
    </w:p>
    <w:p w14:paraId="21A30AF2" w14:textId="77777777" w:rsidR="000048C6" w:rsidRPr="0030614B" w:rsidRDefault="000048C6" w:rsidP="004375AF">
      <w:pPr>
        <w:pStyle w:val="ListParagraph"/>
        <w:numPr>
          <w:ilvl w:val="1"/>
          <w:numId w:val="40"/>
        </w:numPr>
        <w:tabs>
          <w:tab w:val="left" w:pos="720"/>
        </w:tabs>
        <w:ind w:left="810" w:firstLine="0"/>
        <w:rPr>
          <w:rFonts w:ascii="Verdana" w:hAnsi="Verdana"/>
          <w:b/>
          <w:bCs/>
          <w:sz w:val="22"/>
          <w:szCs w:val="22"/>
        </w:rPr>
      </w:pPr>
      <w:r w:rsidRPr="0030614B">
        <w:rPr>
          <w:rFonts w:ascii="Verdana" w:hAnsi="Verdana"/>
          <w:b/>
          <w:bCs/>
          <w:sz w:val="22"/>
          <w:szCs w:val="22"/>
        </w:rPr>
        <w:t>Award</w:t>
      </w:r>
    </w:p>
    <w:p w14:paraId="06E7A6E1" w14:textId="0801D35E" w:rsidR="000048C6" w:rsidRPr="00EA3C78" w:rsidRDefault="000048C6" w:rsidP="004375AF">
      <w:pPr>
        <w:ind w:left="810"/>
        <w:jc w:val="both"/>
        <w:rPr>
          <w:rFonts w:ascii="Verdana" w:hAnsi="Verdana" w:cstheme="minorHAnsi"/>
          <w:bCs/>
          <w:sz w:val="22"/>
          <w:szCs w:val="22"/>
        </w:rPr>
      </w:pPr>
      <w:r>
        <w:rPr>
          <w:rFonts w:ascii="Verdana" w:hAnsi="Verdana"/>
          <w:sz w:val="22"/>
          <w:szCs w:val="22"/>
        </w:rPr>
        <w:t xml:space="preserve">The resulting contracts shall be an </w:t>
      </w:r>
      <w:r w:rsidR="00ED7E5F">
        <w:rPr>
          <w:rFonts w:ascii="Verdana" w:hAnsi="Verdana"/>
          <w:sz w:val="22"/>
          <w:szCs w:val="22"/>
        </w:rPr>
        <w:t>Indefinite</w:t>
      </w:r>
      <w:r>
        <w:rPr>
          <w:rFonts w:ascii="Verdana" w:hAnsi="Verdana"/>
          <w:sz w:val="22"/>
          <w:szCs w:val="22"/>
        </w:rPr>
        <w:t xml:space="preserve"> Delivery/Indefinite Quantity (IDIQ) Agreement.</w:t>
      </w:r>
      <w:r w:rsidRPr="00EA3C78">
        <w:rPr>
          <w:rFonts w:ascii="Verdana" w:hAnsi="Verdana" w:cstheme="minorHAnsi"/>
          <w:bCs/>
          <w:sz w:val="22"/>
          <w:szCs w:val="22"/>
        </w:rPr>
        <w:t xml:space="preserve"> </w:t>
      </w:r>
      <w:r>
        <w:rPr>
          <w:rFonts w:ascii="Verdana" w:hAnsi="Verdana" w:cstheme="minorHAnsi"/>
          <w:bCs/>
          <w:sz w:val="22"/>
          <w:szCs w:val="22"/>
        </w:rPr>
        <w:t xml:space="preserve">Required services will be on an as-needed basis. The </w:t>
      </w:r>
      <w:r w:rsidRPr="00EA3C78">
        <w:rPr>
          <w:rFonts w:ascii="Verdana" w:hAnsi="Verdana" w:cstheme="minorHAnsi"/>
          <w:bCs/>
          <w:sz w:val="22"/>
          <w:szCs w:val="22"/>
        </w:rPr>
        <w:t>Idaho Department of Lands (IDL) shall award a </w:t>
      </w:r>
      <w:r w:rsidRPr="00EA3C78">
        <w:rPr>
          <w:rFonts w:ascii="Verdana" w:hAnsi="Verdana" w:cstheme="minorHAnsi"/>
          <w:b/>
          <w:bCs/>
          <w:sz w:val="22"/>
          <w:szCs w:val="22"/>
        </w:rPr>
        <w:t xml:space="preserve">minimum number of </w:t>
      </w:r>
      <w:r w:rsidRPr="00EA3C78">
        <w:rPr>
          <w:rFonts w:ascii="Verdana" w:hAnsi="Verdana" w:cstheme="minorHAnsi"/>
          <w:bCs/>
          <w:sz w:val="22"/>
          <w:szCs w:val="22"/>
        </w:rPr>
        <w:t xml:space="preserve">contracts per designated </w:t>
      </w:r>
      <w:r w:rsidRPr="00EA3C78">
        <w:rPr>
          <w:rFonts w:ascii="Verdana" w:hAnsi="Verdana" w:cstheme="minorHAnsi"/>
          <w:b/>
          <w:bCs/>
          <w:sz w:val="22"/>
          <w:szCs w:val="22"/>
        </w:rPr>
        <w:t>Geographic Area (Area)</w:t>
      </w:r>
      <w:r w:rsidRPr="00EA3C78">
        <w:rPr>
          <w:rFonts w:ascii="Verdana" w:hAnsi="Verdana" w:cstheme="minorHAnsi"/>
          <w:bCs/>
          <w:sz w:val="22"/>
          <w:szCs w:val="22"/>
        </w:rPr>
        <w:t xml:space="preserve"> as shown below. Awards will be made to the lowest responsible and responsive Bidders within each Area who meet all solicitation requirements. IDL reserves the right to award additional contracts beyond the minimum if it is determined to be in the best interest of the State in accordance with Idaho Code 67-9211.</w:t>
      </w:r>
    </w:p>
    <w:p w14:paraId="7FF9CBB8" w14:textId="77777777" w:rsidR="000048C6" w:rsidRPr="00EA3C78" w:rsidRDefault="000048C6" w:rsidP="004375AF">
      <w:pPr>
        <w:ind w:left="810"/>
        <w:jc w:val="both"/>
        <w:rPr>
          <w:rFonts w:ascii="Verdana" w:hAnsi="Verdana" w:cstheme="minorHAnsi"/>
          <w:bCs/>
          <w:sz w:val="22"/>
          <w:szCs w:val="22"/>
        </w:rPr>
      </w:pPr>
    </w:p>
    <w:tbl>
      <w:tblPr>
        <w:tblW w:w="5960" w:type="dxa"/>
        <w:tblInd w:w="980" w:type="dxa"/>
        <w:tblCellMar>
          <w:left w:w="0" w:type="dxa"/>
          <w:right w:w="0" w:type="dxa"/>
        </w:tblCellMar>
        <w:tblLook w:val="04A0" w:firstRow="1" w:lastRow="0" w:firstColumn="1" w:lastColumn="0" w:noHBand="0" w:noVBand="1"/>
      </w:tblPr>
      <w:tblGrid>
        <w:gridCol w:w="1882"/>
        <w:gridCol w:w="4078"/>
      </w:tblGrid>
      <w:tr w:rsidR="000048C6" w:rsidRPr="00EA3C78" w14:paraId="59BA13A1" w14:textId="77777777" w:rsidTr="004375AF">
        <w:trPr>
          <w:trHeight w:val="300"/>
        </w:trPr>
        <w:tc>
          <w:tcPr>
            <w:tcW w:w="18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944B6" w14:textId="77777777" w:rsidR="000048C6" w:rsidRPr="00EA3C78" w:rsidRDefault="000048C6" w:rsidP="004375AF">
            <w:pPr>
              <w:ind w:left="810"/>
              <w:jc w:val="both"/>
              <w:rPr>
                <w:rFonts w:ascii="Verdana" w:hAnsi="Verdana" w:cstheme="minorHAnsi"/>
                <w:b/>
                <w:bCs/>
                <w:sz w:val="22"/>
                <w:szCs w:val="22"/>
              </w:rPr>
            </w:pPr>
            <w:r w:rsidRPr="00EA3C78">
              <w:rPr>
                <w:rFonts w:ascii="Verdana" w:hAnsi="Verdana" w:cstheme="minorHAnsi"/>
                <w:b/>
                <w:bCs/>
                <w:sz w:val="22"/>
                <w:szCs w:val="22"/>
              </w:rPr>
              <w:t>Area</w:t>
            </w:r>
          </w:p>
        </w:tc>
        <w:tc>
          <w:tcPr>
            <w:tcW w:w="40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79DBF20" w14:textId="77777777" w:rsidR="000048C6" w:rsidRPr="00EA3C78" w:rsidRDefault="000048C6" w:rsidP="004375AF">
            <w:pPr>
              <w:ind w:left="810"/>
              <w:rPr>
                <w:rFonts w:ascii="Verdana" w:hAnsi="Verdana" w:cstheme="minorHAnsi"/>
                <w:b/>
                <w:bCs/>
                <w:sz w:val="22"/>
                <w:szCs w:val="22"/>
              </w:rPr>
            </w:pPr>
            <w:r w:rsidRPr="00EA3C78">
              <w:rPr>
                <w:rFonts w:ascii="Verdana" w:hAnsi="Verdana" w:cstheme="minorHAnsi"/>
                <w:b/>
                <w:bCs/>
                <w:sz w:val="22"/>
                <w:szCs w:val="22"/>
              </w:rPr>
              <w:t>Minimum Number of Contracts</w:t>
            </w:r>
          </w:p>
        </w:tc>
      </w:tr>
      <w:tr w:rsidR="000048C6" w:rsidRPr="00EA3C78" w14:paraId="66EC0C22" w14:textId="77777777" w:rsidTr="004375AF">
        <w:trPr>
          <w:trHeight w:val="300"/>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8FDBA2" w14:textId="77777777"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1</w:t>
            </w:r>
          </w:p>
        </w:tc>
        <w:tc>
          <w:tcPr>
            <w:tcW w:w="4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E9AF03" w14:textId="77777777" w:rsidR="000048C6" w:rsidRPr="00EA3C78" w:rsidRDefault="000048C6" w:rsidP="004375AF">
            <w:pPr>
              <w:ind w:left="810"/>
              <w:rPr>
                <w:rFonts w:ascii="Verdana" w:hAnsi="Verdana" w:cstheme="minorHAnsi"/>
                <w:bCs/>
                <w:sz w:val="22"/>
                <w:szCs w:val="22"/>
              </w:rPr>
            </w:pPr>
            <w:r w:rsidRPr="00EA3C78">
              <w:rPr>
                <w:rFonts w:ascii="Verdana" w:hAnsi="Verdana" w:cstheme="minorHAnsi"/>
                <w:bCs/>
                <w:sz w:val="22"/>
                <w:szCs w:val="22"/>
              </w:rPr>
              <w:t>3</w:t>
            </w:r>
          </w:p>
        </w:tc>
      </w:tr>
      <w:tr w:rsidR="000048C6" w:rsidRPr="00EA3C78" w14:paraId="610BCCC5" w14:textId="77777777" w:rsidTr="004375AF">
        <w:trPr>
          <w:trHeight w:val="300"/>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9A72E9" w14:textId="77777777"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2</w:t>
            </w:r>
          </w:p>
        </w:tc>
        <w:tc>
          <w:tcPr>
            <w:tcW w:w="4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37001B" w14:textId="77777777" w:rsidR="000048C6" w:rsidRPr="00EA3C78" w:rsidRDefault="000048C6" w:rsidP="004375AF">
            <w:pPr>
              <w:ind w:left="810"/>
              <w:rPr>
                <w:rFonts w:ascii="Verdana" w:hAnsi="Verdana" w:cstheme="minorHAnsi"/>
                <w:bCs/>
                <w:sz w:val="22"/>
                <w:szCs w:val="22"/>
              </w:rPr>
            </w:pPr>
            <w:r w:rsidRPr="00EA3C78">
              <w:rPr>
                <w:rFonts w:ascii="Verdana" w:hAnsi="Verdana" w:cstheme="minorHAnsi"/>
                <w:bCs/>
                <w:sz w:val="22"/>
                <w:szCs w:val="22"/>
              </w:rPr>
              <w:t>3</w:t>
            </w:r>
          </w:p>
        </w:tc>
      </w:tr>
      <w:tr w:rsidR="000048C6" w:rsidRPr="00EA3C78" w14:paraId="4FAC6486" w14:textId="77777777" w:rsidTr="004375AF">
        <w:trPr>
          <w:trHeight w:val="300"/>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B8DEA" w14:textId="77777777"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3</w:t>
            </w:r>
          </w:p>
        </w:tc>
        <w:tc>
          <w:tcPr>
            <w:tcW w:w="4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401682" w14:textId="77777777" w:rsidR="000048C6" w:rsidRPr="00EA3C78" w:rsidRDefault="000048C6" w:rsidP="004375AF">
            <w:pPr>
              <w:ind w:left="810"/>
              <w:rPr>
                <w:rFonts w:ascii="Verdana" w:hAnsi="Verdana" w:cstheme="minorHAnsi"/>
                <w:bCs/>
                <w:sz w:val="22"/>
                <w:szCs w:val="22"/>
              </w:rPr>
            </w:pPr>
            <w:r w:rsidRPr="00EA3C78">
              <w:rPr>
                <w:rFonts w:ascii="Verdana" w:hAnsi="Verdana" w:cstheme="minorHAnsi"/>
                <w:bCs/>
                <w:sz w:val="22"/>
                <w:szCs w:val="22"/>
              </w:rPr>
              <w:t>3</w:t>
            </w:r>
          </w:p>
        </w:tc>
      </w:tr>
      <w:tr w:rsidR="000048C6" w:rsidRPr="00EA3C78" w14:paraId="48E8222D" w14:textId="77777777" w:rsidTr="004375AF">
        <w:trPr>
          <w:trHeight w:val="300"/>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946B7" w14:textId="77777777"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4</w:t>
            </w:r>
          </w:p>
        </w:tc>
        <w:tc>
          <w:tcPr>
            <w:tcW w:w="4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3AB2BF" w14:textId="77777777" w:rsidR="000048C6" w:rsidRPr="00EA3C78" w:rsidRDefault="000048C6" w:rsidP="004375AF">
            <w:pPr>
              <w:ind w:left="810"/>
              <w:rPr>
                <w:rFonts w:ascii="Verdana" w:hAnsi="Verdana" w:cstheme="minorHAnsi"/>
                <w:bCs/>
                <w:sz w:val="22"/>
                <w:szCs w:val="22"/>
              </w:rPr>
            </w:pPr>
            <w:r w:rsidRPr="00EA3C78">
              <w:rPr>
                <w:rFonts w:ascii="Verdana" w:hAnsi="Verdana" w:cstheme="minorHAnsi"/>
                <w:bCs/>
                <w:sz w:val="22"/>
                <w:szCs w:val="22"/>
              </w:rPr>
              <w:t>2</w:t>
            </w:r>
          </w:p>
        </w:tc>
      </w:tr>
      <w:tr w:rsidR="000048C6" w:rsidRPr="00EA3C78" w14:paraId="30DCD8E5" w14:textId="77777777" w:rsidTr="004375AF">
        <w:trPr>
          <w:trHeight w:val="300"/>
        </w:trPr>
        <w:tc>
          <w:tcPr>
            <w:tcW w:w="18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3FB8E" w14:textId="77777777"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5</w:t>
            </w:r>
          </w:p>
        </w:tc>
        <w:tc>
          <w:tcPr>
            <w:tcW w:w="407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8863CF1" w14:textId="77777777" w:rsidR="000048C6" w:rsidRPr="00EA3C78" w:rsidRDefault="000048C6" w:rsidP="004375AF">
            <w:pPr>
              <w:ind w:left="810"/>
              <w:rPr>
                <w:rFonts w:ascii="Verdana" w:hAnsi="Verdana" w:cstheme="minorHAnsi"/>
                <w:bCs/>
                <w:sz w:val="22"/>
                <w:szCs w:val="22"/>
              </w:rPr>
            </w:pPr>
            <w:r w:rsidRPr="00EA3C78">
              <w:rPr>
                <w:rFonts w:ascii="Verdana" w:hAnsi="Verdana" w:cstheme="minorHAnsi"/>
                <w:bCs/>
                <w:sz w:val="22"/>
                <w:szCs w:val="22"/>
              </w:rPr>
              <w:t>1</w:t>
            </w:r>
          </w:p>
        </w:tc>
      </w:tr>
    </w:tbl>
    <w:p w14:paraId="23799FE3" w14:textId="77777777" w:rsidR="000048C6" w:rsidRPr="00EA3C78" w:rsidRDefault="000048C6" w:rsidP="004375AF">
      <w:pPr>
        <w:ind w:left="810"/>
        <w:jc w:val="both"/>
        <w:rPr>
          <w:rFonts w:ascii="Verdana" w:hAnsi="Verdana" w:cstheme="minorHAnsi"/>
          <w:bCs/>
          <w:sz w:val="22"/>
          <w:szCs w:val="22"/>
        </w:rPr>
      </w:pPr>
    </w:p>
    <w:p w14:paraId="0BF78103" w14:textId="77777777" w:rsidR="000048C6" w:rsidRPr="00EA3C78" w:rsidRDefault="000048C6" w:rsidP="004375AF">
      <w:pPr>
        <w:ind w:left="810"/>
        <w:jc w:val="both"/>
        <w:rPr>
          <w:rFonts w:ascii="Verdana" w:hAnsi="Verdana" w:cstheme="minorHAnsi"/>
          <w:bCs/>
          <w:sz w:val="22"/>
          <w:szCs w:val="22"/>
        </w:rPr>
      </w:pPr>
    </w:p>
    <w:p w14:paraId="311D16C0" w14:textId="7CDEE74E" w:rsidR="000048C6" w:rsidRPr="00EA3C78" w:rsidRDefault="000048C6" w:rsidP="004375AF">
      <w:pPr>
        <w:ind w:left="810"/>
        <w:jc w:val="both"/>
        <w:rPr>
          <w:rFonts w:ascii="Verdana" w:hAnsi="Verdana" w:cstheme="minorHAnsi"/>
          <w:bCs/>
          <w:sz w:val="22"/>
          <w:szCs w:val="22"/>
        </w:rPr>
      </w:pPr>
      <w:r w:rsidRPr="00EA3C78">
        <w:rPr>
          <w:rFonts w:ascii="Verdana" w:hAnsi="Verdana" w:cstheme="minorHAnsi"/>
          <w:bCs/>
          <w:sz w:val="22"/>
          <w:szCs w:val="22"/>
        </w:rPr>
        <w:t>To be eligible for an award, Bidders must be </w:t>
      </w:r>
      <w:r w:rsidRPr="00EA3C78">
        <w:rPr>
          <w:rFonts w:ascii="Verdana" w:hAnsi="Verdana" w:cstheme="minorHAnsi"/>
          <w:b/>
          <w:bCs/>
          <w:sz w:val="22"/>
          <w:szCs w:val="22"/>
        </w:rPr>
        <w:t>domiciled no further than fifty (50) miles</w:t>
      </w:r>
      <w:r w:rsidRPr="00EA3C78">
        <w:rPr>
          <w:rFonts w:ascii="Verdana" w:hAnsi="Verdana" w:cstheme="minorHAnsi"/>
          <w:bCs/>
          <w:sz w:val="22"/>
          <w:szCs w:val="22"/>
        </w:rPr>
        <w:t> from the boundary of the Geographic Area</w:t>
      </w:r>
      <w:r>
        <w:rPr>
          <w:rFonts w:ascii="Verdana" w:hAnsi="Verdana" w:cstheme="minorHAnsi"/>
          <w:bCs/>
          <w:sz w:val="22"/>
          <w:szCs w:val="22"/>
        </w:rPr>
        <w:t xml:space="preserve"> (</w:t>
      </w:r>
      <w:r w:rsidRPr="00892469">
        <w:rPr>
          <w:rFonts w:ascii="Verdana" w:hAnsi="Verdana" w:cstheme="minorHAnsi"/>
          <w:bCs/>
          <w:sz w:val="22"/>
          <w:szCs w:val="22"/>
        </w:rPr>
        <w:t xml:space="preserve">See </w:t>
      </w:r>
      <w:r w:rsidR="005D457B" w:rsidRPr="00892469">
        <w:rPr>
          <w:rFonts w:ascii="Verdana" w:hAnsi="Verdana" w:cstheme="minorHAnsi"/>
          <w:bCs/>
          <w:sz w:val="22"/>
          <w:szCs w:val="22"/>
        </w:rPr>
        <w:t>Exhibit 1</w:t>
      </w:r>
      <w:r w:rsidR="00892469" w:rsidRPr="00892469">
        <w:rPr>
          <w:rFonts w:ascii="Verdana" w:hAnsi="Verdana" w:cstheme="minorHAnsi"/>
          <w:bCs/>
          <w:sz w:val="22"/>
          <w:szCs w:val="22"/>
        </w:rPr>
        <w:t xml:space="preserve">- </w:t>
      </w:r>
      <w:r w:rsidRPr="00892469">
        <w:rPr>
          <w:rFonts w:ascii="Verdana" w:hAnsi="Verdana" w:cstheme="minorHAnsi"/>
          <w:bCs/>
          <w:sz w:val="22"/>
          <w:szCs w:val="22"/>
        </w:rPr>
        <w:t>Area Map)</w:t>
      </w:r>
      <w:r w:rsidRPr="00EA3C78">
        <w:rPr>
          <w:rFonts w:ascii="Verdana" w:hAnsi="Verdana" w:cstheme="minorHAnsi"/>
          <w:bCs/>
          <w:sz w:val="22"/>
          <w:szCs w:val="22"/>
        </w:rPr>
        <w:t xml:space="preserve"> in which they submit a bid.</w:t>
      </w:r>
    </w:p>
    <w:p w14:paraId="43FE823E" w14:textId="77777777" w:rsidR="000048C6" w:rsidRPr="00EA3C78" w:rsidRDefault="000048C6" w:rsidP="004375AF">
      <w:pPr>
        <w:numPr>
          <w:ilvl w:val="0"/>
          <w:numId w:val="39"/>
        </w:numPr>
        <w:ind w:left="810" w:firstLine="0"/>
        <w:jc w:val="both"/>
        <w:rPr>
          <w:rFonts w:ascii="Verdana" w:hAnsi="Verdana" w:cstheme="minorHAnsi"/>
          <w:bCs/>
          <w:sz w:val="22"/>
          <w:szCs w:val="22"/>
        </w:rPr>
      </w:pPr>
      <w:r w:rsidRPr="00EA3C78">
        <w:rPr>
          <w:rFonts w:ascii="Verdana" w:hAnsi="Verdana" w:cstheme="minorHAnsi"/>
          <w:b/>
          <w:bCs/>
          <w:sz w:val="22"/>
          <w:szCs w:val="22"/>
        </w:rPr>
        <w:t>Definition of Domicile:</w:t>
      </w:r>
      <w:r w:rsidRPr="00EA3C78">
        <w:rPr>
          <w:rFonts w:ascii="Verdana" w:hAnsi="Verdana" w:cstheme="minorHAnsi"/>
          <w:bCs/>
          <w:sz w:val="22"/>
          <w:szCs w:val="22"/>
        </w:rPr>
        <w:t> For the purposes of this solicitation, "domiciled" shall mean the Bidder’s primary place of business, fully staffed office, or operational facility from which services will be staged.</w:t>
      </w:r>
    </w:p>
    <w:p w14:paraId="27DB7921" w14:textId="7E0886FC" w:rsidR="00F93060" w:rsidRPr="00F93060" w:rsidRDefault="000048C6" w:rsidP="004375AF">
      <w:pPr>
        <w:numPr>
          <w:ilvl w:val="0"/>
          <w:numId w:val="39"/>
        </w:numPr>
        <w:ind w:left="810" w:firstLine="0"/>
        <w:jc w:val="both"/>
        <w:rPr>
          <w:rFonts w:ascii="Verdana" w:hAnsi="Verdana" w:cstheme="minorHAnsi"/>
          <w:bCs/>
          <w:sz w:val="22"/>
          <w:szCs w:val="22"/>
        </w:rPr>
      </w:pPr>
      <w:r w:rsidRPr="00D025FF">
        <w:rPr>
          <w:rFonts w:ascii="Verdana" w:hAnsi="Verdana" w:cstheme="minorHAnsi"/>
          <w:b/>
          <w:bCs/>
          <w:sz w:val="22"/>
          <w:szCs w:val="22"/>
        </w:rPr>
        <w:t>Single</w:t>
      </w:r>
      <w:r w:rsidR="00F93060">
        <w:rPr>
          <w:rFonts w:ascii="Verdana" w:hAnsi="Verdana" w:cstheme="minorHAnsi"/>
          <w:b/>
          <w:bCs/>
          <w:sz w:val="22"/>
          <w:szCs w:val="22"/>
        </w:rPr>
        <w:t xml:space="preserve"> </w:t>
      </w:r>
      <w:r w:rsidRPr="00D025FF">
        <w:rPr>
          <w:rFonts w:ascii="Verdana" w:hAnsi="Verdana" w:cstheme="minorHAnsi"/>
          <w:b/>
          <w:bCs/>
          <w:sz w:val="22"/>
          <w:szCs w:val="22"/>
        </w:rPr>
        <w:t>Geographic</w:t>
      </w:r>
      <w:r w:rsidR="00F93060">
        <w:rPr>
          <w:rFonts w:ascii="Verdana" w:hAnsi="Verdana" w:cstheme="minorHAnsi"/>
          <w:b/>
          <w:bCs/>
          <w:sz w:val="22"/>
          <w:szCs w:val="22"/>
        </w:rPr>
        <w:t xml:space="preserve"> </w:t>
      </w:r>
      <w:r w:rsidR="00FD3502" w:rsidRPr="00D025FF">
        <w:rPr>
          <w:rFonts w:ascii="Verdana" w:hAnsi="Verdana" w:cstheme="minorHAnsi"/>
          <w:b/>
          <w:bCs/>
          <w:sz w:val="22"/>
          <w:szCs w:val="22"/>
        </w:rPr>
        <w:t>Area Bidding</w:t>
      </w:r>
      <w:r w:rsidR="00F93060">
        <w:rPr>
          <w:rFonts w:ascii="Verdana" w:hAnsi="Verdana" w:cstheme="minorHAnsi"/>
          <w:b/>
          <w:bCs/>
          <w:sz w:val="22"/>
          <w:szCs w:val="22"/>
        </w:rPr>
        <w:t xml:space="preserve"> </w:t>
      </w:r>
      <w:r w:rsidRPr="00D025FF">
        <w:rPr>
          <w:rFonts w:ascii="Verdana" w:hAnsi="Verdana" w:cstheme="minorHAnsi"/>
          <w:b/>
          <w:bCs/>
          <w:sz w:val="22"/>
          <w:szCs w:val="22"/>
        </w:rPr>
        <w:t>Restriction</w:t>
      </w:r>
      <w:r w:rsidR="00F93060">
        <w:rPr>
          <w:rFonts w:ascii="Verdana" w:hAnsi="Verdana" w:cstheme="minorHAnsi"/>
          <w:b/>
          <w:bCs/>
          <w:sz w:val="22"/>
          <w:szCs w:val="22"/>
        </w:rPr>
        <w:t>:</w:t>
      </w:r>
    </w:p>
    <w:p w14:paraId="5315C55B" w14:textId="4F6319A4" w:rsidR="00D025FF" w:rsidRPr="004375AF" w:rsidRDefault="000048C6" w:rsidP="004375AF">
      <w:pPr>
        <w:numPr>
          <w:ilvl w:val="0"/>
          <w:numId w:val="39"/>
        </w:numPr>
        <w:ind w:left="810" w:firstLine="0"/>
        <w:jc w:val="both"/>
        <w:rPr>
          <w:rFonts w:ascii="Verdana" w:hAnsi="Verdana" w:cstheme="minorHAnsi"/>
          <w:bCs/>
          <w:sz w:val="22"/>
          <w:szCs w:val="22"/>
        </w:rPr>
      </w:pPr>
      <w:r w:rsidRPr="004375AF">
        <w:rPr>
          <w:rFonts w:ascii="Verdana" w:hAnsi="Verdana" w:cstheme="minorHAnsi"/>
          <w:bCs/>
          <w:sz w:val="22"/>
          <w:szCs w:val="22"/>
        </w:rPr>
        <w:t>Bidders are permitted to bid on </w:t>
      </w:r>
      <w:r w:rsidRPr="004375AF">
        <w:rPr>
          <w:rFonts w:ascii="Verdana" w:hAnsi="Verdana" w:cstheme="minorHAnsi"/>
          <w:b/>
          <w:bCs/>
          <w:sz w:val="22"/>
          <w:szCs w:val="22"/>
        </w:rPr>
        <w:t>only one (1) Geographic Area</w:t>
      </w:r>
      <w:r w:rsidRPr="004375AF">
        <w:rPr>
          <w:rFonts w:ascii="Verdana" w:hAnsi="Verdana" w:cstheme="minorHAnsi"/>
          <w:bCs/>
          <w:sz w:val="22"/>
          <w:szCs w:val="22"/>
        </w:rPr>
        <w:t> under this solicitation.</w:t>
      </w:r>
    </w:p>
    <w:p w14:paraId="2E9EE11F" w14:textId="77777777" w:rsidR="00D025FF" w:rsidRDefault="00D025FF" w:rsidP="004375AF">
      <w:pPr>
        <w:ind w:left="810"/>
        <w:jc w:val="both"/>
        <w:rPr>
          <w:rFonts w:ascii="Verdana" w:hAnsi="Verdana" w:cstheme="minorHAnsi"/>
          <w:b/>
          <w:bCs/>
          <w:sz w:val="22"/>
          <w:szCs w:val="22"/>
        </w:rPr>
      </w:pPr>
    </w:p>
    <w:p w14:paraId="47A7A65E" w14:textId="77777777" w:rsidR="000048C6" w:rsidRPr="00EA3C78" w:rsidRDefault="000048C6" w:rsidP="004375AF">
      <w:pPr>
        <w:pStyle w:val="ListParagraph"/>
        <w:numPr>
          <w:ilvl w:val="1"/>
          <w:numId w:val="40"/>
        </w:numPr>
        <w:tabs>
          <w:tab w:val="left" w:pos="720"/>
        </w:tabs>
        <w:ind w:left="810" w:firstLine="0"/>
        <w:rPr>
          <w:rFonts w:ascii="Verdana" w:hAnsi="Verdana" w:cstheme="minorHAnsi"/>
          <w:b/>
          <w:bCs/>
          <w:sz w:val="22"/>
          <w:szCs w:val="22"/>
        </w:rPr>
      </w:pPr>
      <w:r w:rsidRPr="00EA3C78">
        <w:rPr>
          <w:rFonts w:ascii="Verdana" w:hAnsi="Verdana" w:cstheme="minorHAnsi"/>
          <w:b/>
          <w:bCs/>
          <w:sz w:val="22"/>
          <w:szCs w:val="22"/>
        </w:rPr>
        <w:t>Alternate Geographic Area Rights</w:t>
      </w:r>
    </w:p>
    <w:p w14:paraId="60910637" w14:textId="6A54D262" w:rsidR="000048C6" w:rsidRDefault="000048C6" w:rsidP="004375AF">
      <w:pPr>
        <w:ind w:left="810"/>
        <w:jc w:val="both"/>
        <w:rPr>
          <w:rFonts w:ascii="Verdana" w:hAnsi="Verdana"/>
          <w:sz w:val="22"/>
          <w:szCs w:val="22"/>
        </w:rPr>
      </w:pPr>
      <w:r w:rsidRPr="00EA3C78">
        <w:rPr>
          <w:rFonts w:ascii="Verdana" w:hAnsi="Verdana" w:cstheme="minorHAnsi"/>
          <w:bCs/>
          <w:sz w:val="22"/>
          <w:szCs w:val="22"/>
        </w:rPr>
        <w:t xml:space="preserve">The Idaho Department of Lands (IDL) reserves the right, in its sole discretion, to request quotes for a specific project from contractors awarded in different geographic areas if all currently awarded contractors within the project's primary area are unable to meet the </w:t>
      </w:r>
      <w:r w:rsidRPr="00EA3C78">
        <w:rPr>
          <w:rFonts w:ascii="Verdana" w:hAnsi="Verdana" w:cstheme="minorHAnsi"/>
          <w:bCs/>
          <w:sz w:val="22"/>
          <w:szCs w:val="22"/>
        </w:rPr>
        <w:lastRenderedPageBreak/>
        <w:t>specific needs of the State for that project. Such needs may include, but are not limited to, availability, specialized equipment requirements, strict performance timelines, or emergency conditions. This provision shall not be construed as a waiver of any rights under the existing regional awards but serves to ensure the State’s ability to fulfill its land management obligations in</w:t>
      </w:r>
      <w:r w:rsidR="002F2652">
        <w:rPr>
          <w:rFonts w:ascii="Verdana" w:hAnsi="Verdana" w:cstheme="minorHAnsi"/>
          <w:bCs/>
          <w:sz w:val="22"/>
          <w:szCs w:val="22"/>
        </w:rPr>
        <w:t xml:space="preserve"> the best interest of the State of Idaho.</w:t>
      </w:r>
    </w:p>
    <w:p w14:paraId="34F9EA84" w14:textId="77777777" w:rsidR="00D9667A" w:rsidRPr="001B4190" w:rsidRDefault="00D9667A" w:rsidP="004375AF">
      <w:pPr>
        <w:ind w:left="810"/>
        <w:jc w:val="both"/>
        <w:rPr>
          <w:rFonts w:ascii="Verdana" w:hAnsi="Verdana"/>
          <w:sz w:val="22"/>
          <w:szCs w:val="22"/>
        </w:rPr>
      </w:pPr>
    </w:p>
    <w:p w14:paraId="4E049E65" w14:textId="77777777" w:rsidR="00230200" w:rsidRPr="001B4190" w:rsidRDefault="00230200" w:rsidP="004375AF">
      <w:pPr>
        <w:pStyle w:val="ListParagraph"/>
        <w:numPr>
          <w:ilvl w:val="1"/>
          <w:numId w:val="40"/>
        </w:numPr>
        <w:tabs>
          <w:tab w:val="left" w:pos="720"/>
        </w:tabs>
        <w:ind w:left="810" w:firstLine="0"/>
        <w:rPr>
          <w:rFonts w:ascii="Verdana" w:hAnsi="Verdana"/>
          <w:sz w:val="22"/>
          <w:szCs w:val="22"/>
        </w:rPr>
      </w:pPr>
      <w:r w:rsidRPr="0030614B">
        <w:rPr>
          <w:rFonts w:ascii="Verdana" w:hAnsi="Verdana"/>
          <w:b/>
          <w:bCs/>
          <w:sz w:val="22"/>
          <w:szCs w:val="22"/>
        </w:rPr>
        <w:t>Background</w:t>
      </w:r>
      <w:r w:rsidRPr="001B4190">
        <w:rPr>
          <w:rFonts w:ascii="Verdana" w:hAnsi="Verdana" w:cstheme="minorHAnsi"/>
          <w:b/>
          <w:sz w:val="22"/>
          <w:szCs w:val="22"/>
        </w:rPr>
        <w:t xml:space="preserve"> Information</w:t>
      </w:r>
    </w:p>
    <w:p w14:paraId="223D6A53" w14:textId="77777777" w:rsidR="00230200" w:rsidRDefault="00230200" w:rsidP="004375AF">
      <w:pPr>
        <w:ind w:left="810"/>
        <w:jc w:val="both"/>
        <w:rPr>
          <w:rFonts w:ascii="Verdana" w:hAnsi="Verdana"/>
          <w:sz w:val="22"/>
          <w:szCs w:val="22"/>
        </w:rPr>
      </w:pPr>
      <w:r w:rsidRPr="001B4190">
        <w:rPr>
          <w:rFonts w:ascii="Verdana" w:hAnsi="Verdana"/>
          <w:sz w:val="22"/>
          <w:szCs w:val="22"/>
        </w:rPr>
        <w:t>The Good Neighbor Authority (GNA) was permanently authorized by Congress in the 2014 Farm Bill with the intent to increase the pace and scale of authorized restoration activities across jurisdictional boundaries. GNA is an important partnership tool which enables States, Counties, and Indian Tribes to assist with a broad range of resource management aspects as an agent of the USDA Forest Service (USFS), the Bureau of Land Management (BLM), the U.S. Fish and Wildlife Service, or the National Park Service.</w:t>
      </w:r>
    </w:p>
    <w:p w14:paraId="5A171CF6" w14:textId="77777777" w:rsidR="001D5703" w:rsidRPr="001B4190" w:rsidRDefault="001D5703" w:rsidP="004375AF">
      <w:pPr>
        <w:ind w:left="810"/>
        <w:jc w:val="both"/>
        <w:rPr>
          <w:rFonts w:ascii="Verdana" w:hAnsi="Verdana"/>
          <w:sz w:val="22"/>
          <w:szCs w:val="22"/>
        </w:rPr>
      </w:pPr>
    </w:p>
    <w:p w14:paraId="2924BFA1" w14:textId="77777777" w:rsidR="00230200" w:rsidRDefault="00230200" w:rsidP="004375AF">
      <w:pPr>
        <w:ind w:left="810"/>
        <w:jc w:val="both"/>
        <w:rPr>
          <w:rFonts w:ascii="Verdana" w:hAnsi="Verdana"/>
          <w:sz w:val="22"/>
          <w:szCs w:val="22"/>
        </w:rPr>
      </w:pPr>
      <w:r w:rsidRPr="001B4190">
        <w:rPr>
          <w:rFonts w:ascii="Verdana" w:hAnsi="Verdana"/>
          <w:sz w:val="22"/>
          <w:szCs w:val="22"/>
        </w:rPr>
        <w:t>The IDL is actively partnering with the USFS and BLM in the planning and implementation of resource management activities to improve forest and watershed health and reduce the threat of wildfire on Federal lands in Idaho. GNA authorizes the use of State processes to carry out restoration activities on Federal lands such as vegetation treatments to improve forest health and reduce hazardous fuels through commercial timber harvest and restoration service contracts.</w:t>
      </w:r>
    </w:p>
    <w:p w14:paraId="78079DA3" w14:textId="77777777" w:rsidR="00C64DFE" w:rsidRDefault="00C64DFE" w:rsidP="004375AF">
      <w:pPr>
        <w:ind w:left="810"/>
        <w:jc w:val="both"/>
        <w:rPr>
          <w:rFonts w:ascii="Verdana" w:hAnsi="Verdana"/>
          <w:sz w:val="22"/>
          <w:szCs w:val="22"/>
        </w:rPr>
      </w:pPr>
    </w:p>
    <w:p w14:paraId="4D6DF61B" w14:textId="77777777" w:rsidR="00230200" w:rsidRPr="001B4190" w:rsidRDefault="00230200" w:rsidP="004375AF">
      <w:pPr>
        <w:pStyle w:val="ListParagraph"/>
        <w:numPr>
          <w:ilvl w:val="1"/>
          <w:numId w:val="40"/>
        </w:numPr>
        <w:tabs>
          <w:tab w:val="left" w:pos="720"/>
        </w:tabs>
        <w:ind w:left="810" w:firstLine="0"/>
        <w:rPr>
          <w:rFonts w:ascii="Verdana" w:hAnsi="Verdana" w:cstheme="minorHAnsi"/>
          <w:b/>
          <w:sz w:val="22"/>
          <w:szCs w:val="22"/>
        </w:rPr>
      </w:pPr>
      <w:r w:rsidRPr="001B4190">
        <w:rPr>
          <w:rFonts w:ascii="Verdana" w:hAnsi="Verdana" w:cstheme="minorHAnsi"/>
          <w:b/>
          <w:sz w:val="22"/>
          <w:szCs w:val="22"/>
        </w:rPr>
        <w:t>Addenda</w:t>
      </w:r>
    </w:p>
    <w:p w14:paraId="0E875230"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 xml:space="preserve">It will be the respondent’s responsibility to check for any addenda prior to submitting a </w:t>
      </w:r>
      <w:r>
        <w:rPr>
          <w:rFonts w:ascii="Verdana" w:hAnsi="Verdana" w:cstheme="minorHAnsi"/>
          <w:bCs/>
          <w:sz w:val="22"/>
          <w:szCs w:val="22"/>
        </w:rPr>
        <w:t>bid</w:t>
      </w:r>
      <w:r w:rsidRPr="004344BD">
        <w:rPr>
          <w:rFonts w:ascii="Verdana" w:hAnsi="Verdana" w:cstheme="minorHAnsi"/>
          <w:bCs/>
          <w:sz w:val="22"/>
          <w:szCs w:val="22"/>
        </w:rPr>
        <w:t xml:space="preserve">. In the event it becomes necessary to revise any part of the solicitation documents, addenda will be made available. Information given to a respondent will be available to all other respondents if such information is necessary for purposes of submitting a </w:t>
      </w:r>
      <w:r>
        <w:rPr>
          <w:rFonts w:ascii="Verdana" w:hAnsi="Verdana" w:cstheme="minorHAnsi"/>
          <w:bCs/>
          <w:sz w:val="22"/>
          <w:szCs w:val="22"/>
        </w:rPr>
        <w:t>bid</w:t>
      </w:r>
      <w:r w:rsidRPr="004344BD">
        <w:rPr>
          <w:rFonts w:ascii="Verdana" w:hAnsi="Verdana" w:cstheme="minorHAnsi"/>
          <w:bCs/>
          <w:sz w:val="22"/>
          <w:szCs w:val="22"/>
        </w:rPr>
        <w:t xml:space="preserve"> or if failure to give such information would be prejudicial to uninformed respondents.  All information will be publicly posted at </w:t>
      </w:r>
      <w:hyperlink r:id="rId12" w:history="1">
        <w:r w:rsidRPr="004344BD">
          <w:rPr>
            <w:rStyle w:val="Hyperlink"/>
            <w:rFonts w:ascii="Verdana" w:hAnsi="Verdana" w:cstheme="minorHAnsi"/>
            <w:bCs/>
            <w:sz w:val="22"/>
            <w:szCs w:val="22"/>
          </w:rPr>
          <w:t>IDL Contracting</w:t>
        </w:r>
      </w:hyperlink>
      <w:r w:rsidRPr="004344BD">
        <w:rPr>
          <w:rFonts w:ascii="Verdana" w:hAnsi="Verdana" w:cstheme="minorHAnsi"/>
          <w:bCs/>
          <w:sz w:val="22"/>
          <w:szCs w:val="22"/>
        </w:rPr>
        <w:t>.</w:t>
      </w:r>
    </w:p>
    <w:p w14:paraId="7868AFE2" w14:textId="77777777" w:rsidR="00230200" w:rsidRPr="004344BD" w:rsidRDefault="00230200" w:rsidP="004375AF">
      <w:pPr>
        <w:ind w:left="810"/>
        <w:rPr>
          <w:rFonts w:ascii="Verdana" w:hAnsi="Verdana" w:cstheme="minorHAnsi"/>
          <w:b/>
          <w:sz w:val="22"/>
          <w:szCs w:val="22"/>
        </w:rPr>
      </w:pPr>
    </w:p>
    <w:p w14:paraId="55520541"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Burden of Proof</w:t>
      </w:r>
    </w:p>
    <w:p w14:paraId="46A068AD"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 xml:space="preserve">ANY VARIATIONS of brand names or deviations from the specifications MUST BE CLEARLY STATED. It shall be the responsibility and burden of the submitting </w:t>
      </w:r>
      <w:r>
        <w:rPr>
          <w:rFonts w:ascii="Verdana" w:hAnsi="Verdana" w:cstheme="minorHAnsi"/>
          <w:bCs/>
          <w:sz w:val="22"/>
          <w:szCs w:val="22"/>
        </w:rPr>
        <w:t>contractor</w:t>
      </w:r>
      <w:r w:rsidRPr="004344BD">
        <w:rPr>
          <w:rFonts w:ascii="Verdana" w:hAnsi="Verdana" w:cstheme="minorHAnsi"/>
          <w:bCs/>
          <w:sz w:val="22"/>
          <w:szCs w:val="22"/>
        </w:rPr>
        <w:t xml:space="preserve"> to furnish the State WITH ITS ORIGINAL SUBMISSION sufficient data to determine if the goods or services offered conform to the specifications.</w:t>
      </w:r>
    </w:p>
    <w:p w14:paraId="12DC9B6D" w14:textId="77777777" w:rsidR="00230200" w:rsidRPr="004344BD" w:rsidRDefault="00230200" w:rsidP="004375AF">
      <w:pPr>
        <w:ind w:left="810"/>
        <w:rPr>
          <w:rFonts w:ascii="Verdana" w:hAnsi="Verdana" w:cstheme="minorHAnsi"/>
          <w:b/>
          <w:sz w:val="22"/>
          <w:szCs w:val="22"/>
        </w:rPr>
      </w:pPr>
    </w:p>
    <w:p w14:paraId="344371A0"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30614B">
        <w:rPr>
          <w:rFonts w:ascii="Verdana" w:hAnsi="Verdana"/>
          <w:b/>
          <w:bCs/>
          <w:sz w:val="22"/>
          <w:szCs w:val="22"/>
        </w:rPr>
        <w:t>Oral</w:t>
      </w:r>
      <w:r w:rsidRPr="004344BD">
        <w:rPr>
          <w:rFonts w:ascii="Verdana" w:hAnsi="Verdana" w:cstheme="minorHAnsi"/>
          <w:b/>
          <w:sz w:val="22"/>
          <w:szCs w:val="22"/>
        </w:rPr>
        <w:t xml:space="preserve"> Information</w:t>
      </w:r>
    </w:p>
    <w:p w14:paraId="1A6AD67A" w14:textId="77777777" w:rsidR="00230200" w:rsidRPr="004344BD" w:rsidRDefault="00230200" w:rsidP="004375AF">
      <w:pPr>
        <w:ind w:left="810"/>
        <w:rPr>
          <w:rFonts w:ascii="Verdana" w:hAnsi="Verdana" w:cstheme="minorHAnsi"/>
          <w:bCs/>
          <w:sz w:val="22"/>
          <w:szCs w:val="22"/>
        </w:rPr>
      </w:pPr>
      <w:r w:rsidRPr="004344BD">
        <w:rPr>
          <w:rFonts w:ascii="Verdana" w:hAnsi="Verdana" w:cstheme="minorHAnsi"/>
          <w:bCs/>
          <w:sz w:val="22"/>
          <w:szCs w:val="22"/>
        </w:rPr>
        <w:t xml:space="preserve">The State will not be responsible for any verbal or oral information regarding a </w:t>
      </w:r>
      <w:r>
        <w:rPr>
          <w:rFonts w:ascii="Verdana" w:hAnsi="Verdana" w:cstheme="minorHAnsi"/>
          <w:bCs/>
          <w:sz w:val="22"/>
          <w:szCs w:val="22"/>
        </w:rPr>
        <w:t>bid</w:t>
      </w:r>
      <w:r w:rsidRPr="004344BD">
        <w:rPr>
          <w:rFonts w:ascii="Verdana" w:hAnsi="Verdana" w:cstheme="minorHAnsi"/>
          <w:bCs/>
          <w:sz w:val="22"/>
          <w:szCs w:val="22"/>
        </w:rPr>
        <w:t>.</w:t>
      </w:r>
    </w:p>
    <w:p w14:paraId="0FB2C783" w14:textId="77777777" w:rsidR="00230200" w:rsidRPr="004344BD" w:rsidRDefault="00230200" w:rsidP="004375AF">
      <w:pPr>
        <w:ind w:left="810"/>
        <w:rPr>
          <w:rFonts w:ascii="Verdana" w:hAnsi="Verdana" w:cstheme="minorHAnsi"/>
          <w:b/>
          <w:sz w:val="22"/>
          <w:szCs w:val="22"/>
        </w:rPr>
      </w:pPr>
    </w:p>
    <w:p w14:paraId="589CA11D"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Disqualification and Award Information</w:t>
      </w:r>
    </w:p>
    <w:p w14:paraId="0BDDBC0A"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 xml:space="preserve">The state reserves the right to make reasonable inquiry to determine the responsibility of a contractor. Such requests may include but not be limited to financial statements, credit ratings, statements of experience and past performance, references, etc. Successful contractors must show to the satisfaction of the Idaho Department of Lands that they have sufficient equipment and work crews to complete the work contracted by the time specified. The unreasonable failure of a contractor to promptly supply information in connection with such a request is reason for disqualification. Except as otherwise provided by law, information furnished by the contractor pursuant to this provision may not be disclosed outside the Idaho Department of Lands without prior written consent of the Contractor. </w:t>
      </w:r>
    </w:p>
    <w:p w14:paraId="548391B1" w14:textId="77777777" w:rsidR="00230200" w:rsidRPr="004344BD" w:rsidRDefault="00230200" w:rsidP="004375AF">
      <w:pPr>
        <w:ind w:left="810"/>
        <w:rPr>
          <w:rFonts w:ascii="Verdana" w:hAnsi="Verdana" w:cstheme="minorHAnsi"/>
          <w:b/>
          <w:sz w:val="22"/>
          <w:szCs w:val="22"/>
        </w:rPr>
      </w:pPr>
    </w:p>
    <w:p w14:paraId="567906C5"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Partnerships</w:t>
      </w:r>
    </w:p>
    <w:p w14:paraId="7C059ABD" w14:textId="77777777" w:rsidR="00230200"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 xml:space="preserve">Contractors responding as partners must furnish the Idaho Department of Lands the name of the partnership, names of the partners, and the partnership's federal taxpayer </w:t>
      </w:r>
      <w:r w:rsidRPr="004344BD">
        <w:rPr>
          <w:rFonts w:ascii="Verdana" w:hAnsi="Verdana" w:cstheme="minorHAnsi"/>
          <w:bCs/>
          <w:sz w:val="22"/>
          <w:szCs w:val="22"/>
        </w:rPr>
        <w:lastRenderedPageBreak/>
        <w:t>ID number. All payments will be made to the partnership.</w:t>
      </w:r>
    </w:p>
    <w:p w14:paraId="7E0E496E" w14:textId="77777777" w:rsidR="00230200" w:rsidRPr="004344BD" w:rsidRDefault="00230200" w:rsidP="004375AF">
      <w:pPr>
        <w:ind w:left="810"/>
        <w:rPr>
          <w:rFonts w:ascii="Verdana" w:hAnsi="Verdana" w:cstheme="minorHAnsi"/>
          <w:b/>
          <w:sz w:val="22"/>
          <w:szCs w:val="22"/>
        </w:rPr>
      </w:pPr>
    </w:p>
    <w:p w14:paraId="0523FC12"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 xml:space="preserve">Internal Revenue </w:t>
      </w:r>
      <w:proofErr w:type="spellStart"/>
      <w:r w:rsidRPr="004344BD">
        <w:rPr>
          <w:rFonts w:ascii="Verdana" w:hAnsi="Verdana" w:cstheme="minorHAnsi"/>
          <w:b/>
          <w:sz w:val="22"/>
          <w:szCs w:val="22"/>
        </w:rPr>
        <w:t>Services</w:t>
      </w:r>
      <w:proofErr w:type="spellEnd"/>
      <w:r w:rsidRPr="004344BD">
        <w:rPr>
          <w:rFonts w:ascii="Verdana" w:hAnsi="Verdana" w:cstheme="minorHAnsi"/>
          <w:b/>
          <w:sz w:val="22"/>
          <w:szCs w:val="22"/>
        </w:rPr>
        <w:t xml:space="preserve"> Reporting Requirement</w:t>
      </w:r>
    </w:p>
    <w:p w14:paraId="508A02CC" w14:textId="77777777" w:rsidR="00230200" w:rsidRPr="004344BD" w:rsidRDefault="00230200" w:rsidP="004375AF">
      <w:pPr>
        <w:ind w:left="810"/>
        <w:jc w:val="both"/>
        <w:rPr>
          <w:rFonts w:ascii="Verdana" w:hAnsi="Verdana" w:cstheme="minorHAnsi"/>
          <w:b/>
          <w:sz w:val="22"/>
          <w:szCs w:val="22"/>
        </w:rPr>
      </w:pPr>
      <w:r w:rsidRPr="004344BD">
        <w:rPr>
          <w:rFonts w:ascii="Verdana" w:hAnsi="Verdana" w:cstheme="minorHAnsi"/>
          <w:bCs/>
          <w:sz w:val="22"/>
          <w:szCs w:val="22"/>
        </w:rPr>
        <w:t>IRS rules and regulations require employers to submit a miscellaneous income form (IRS form 1099) for all contractual persons who receive $600 or more in a calendar year. Incorporated firms are exempt from this reporting requirement. The contractor's taxpayer identification number (Social Security or employer number) must be listed on the signature page of the contract.</w:t>
      </w:r>
    </w:p>
    <w:p w14:paraId="599A3828" w14:textId="77777777" w:rsidR="00230200" w:rsidRPr="004344BD" w:rsidRDefault="00230200" w:rsidP="004375AF">
      <w:pPr>
        <w:ind w:left="810"/>
        <w:rPr>
          <w:rFonts w:ascii="Verdana" w:hAnsi="Verdana" w:cstheme="minorHAnsi"/>
          <w:b/>
          <w:sz w:val="22"/>
          <w:szCs w:val="22"/>
        </w:rPr>
      </w:pPr>
    </w:p>
    <w:p w14:paraId="0C692D87"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Public Records</w:t>
      </w:r>
    </w:p>
    <w:p w14:paraId="3A044319"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The Idaho Public Records Law, Idaho Code Sections 74-101 through 74-126, allows the open inspection and copying of public records. Public records include any writing containing information relating to the conduct or administration of the public's business prepared, owned, used, or retained by a state or local agency regardless of the physical form or character. ALL, OR MOST (there are exceptions), OF THE INFORMATION CONTAINED IN YOUR RESPONSE TO THE STATE'S SOLICITATION WILL BE A PUBLIC RECORD SUBJECT TO DISCLOSURE UNDER THE PUBLIC RECORDS LAW.</w:t>
      </w:r>
    </w:p>
    <w:p w14:paraId="508EF29E" w14:textId="77777777" w:rsidR="00230200" w:rsidRPr="004344BD" w:rsidRDefault="00230200" w:rsidP="004375AF">
      <w:pPr>
        <w:ind w:left="810"/>
        <w:rPr>
          <w:rFonts w:ascii="Verdana" w:hAnsi="Verdana" w:cstheme="minorHAnsi"/>
          <w:b/>
          <w:sz w:val="22"/>
          <w:szCs w:val="22"/>
        </w:rPr>
      </w:pPr>
    </w:p>
    <w:p w14:paraId="16FE7DC1"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Pr>
          <w:rFonts w:ascii="Verdana" w:hAnsi="Verdana" w:cstheme="minorHAnsi"/>
          <w:b/>
          <w:sz w:val="22"/>
          <w:szCs w:val="22"/>
        </w:rPr>
        <w:t xml:space="preserve">Worker’s </w:t>
      </w:r>
      <w:r w:rsidRPr="004344BD">
        <w:rPr>
          <w:rFonts w:ascii="Verdana" w:hAnsi="Verdana" w:cstheme="minorHAnsi"/>
          <w:b/>
          <w:sz w:val="22"/>
          <w:szCs w:val="22"/>
        </w:rPr>
        <w:t>Compensation Insurance</w:t>
      </w:r>
    </w:p>
    <w:p w14:paraId="3C2B0D3C"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All persons working for the State under any contract of hire, expressed or implied, must be covered by worker’s compensation insurance. (Reference Title 72, Idaho Code). Contact the Idaho Industrial Commission with any Worker’s Compensation questions.</w:t>
      </w:r>
    </w:p>
    <w:p w14:paraId="5AA79282" w14:textId="77777777" w:rsidR="00230200" w:rsidRPr="004344BD" w:rsidRDefault="00230200" w:rsidP="004375AF">
      <w:pPr>
        <w:ind w:left="810"/>
        <w:rPr>
          <w:rFonts w:ascii="Verdana" w:hAnsi="Verdana" w:cstheme="minorHAnsi"/>
          <w:bCs/>
          <w:sz w:val="22"/>
          <w:szCs w:val="22"/>
        </w:rPr>
      </w:pPr>
    </w:p>
    <w:p w14:paraId="69AC6BA7"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Any contractor who hires employees to accomplish the contracted work must provide a certificate of worker’s compensation insurance.</w:t>
      </w:r>
    </w:p>
    <w:p w14:paraId="16AACB20" w14:textId="77777777" w:rsidR="00230200" w:rsidRPr="004344BD" w:rsidRDefault="00230200" w:rsidP="004375AF">
      <w:pPr>
        <w:ind w:left="810"/>
        <w:rPr>
          <w:rFonts w:ascii="Verdana" w:hAnsi="Verdana" w:cstheme="minorHAnsi"/>
          <w:b/>
          <w:sz w:val="22"/>
          <w:szCs w:val="22"/>
        </w:rPr>
      </w:pPr>
    </w:p>
    <w:p w14:paraId="313F3BDB"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30614B">
        <w:rPr>
          <w:rFonts w:ascii="Verdana" w:hAnsi="Verdana"/>
          <w:b/>
          <w:bCs/>
          <w:sz w:val="22"/>
          <w:szCs w:val="22"/>
        </w:rPr>
        <w:t>Preferences</w:t>
      </w:r>
    </w:p>
    <w:p w14:paraId="61E800FF" w14:textId="77777777" w:rsidR="00230200" w:rsidRPr="004344BD" w:rsidRDefault="00230200" w:rsidP="004375AF">
      <w:pPr>
        <w:ind w:left="810"/>
        <w:jc w:val="both"/>
        <w:rPr>
          <w:rFonts w:ascii="Verdana" w:hAnsi="Verdana" w:cstheme="minorHAnsi"/>
          <w:bCs/>
          <w:sz w:val="22"/>
          <w:szCs w:val="22"/>
        </w:rPr>
      </w:pPr>
      <w:r w:rsidRPr="007D5F22">
        <w:rPr>
          <w:rFonts w:ascii="Verdana" w:hAnsi="Verdana" w:cstheme="minorHAnsi"/>
          <w:bCs/>
          <w:sz w:val="22"/>
          <w:szCs w:val="22"/>
        </w:rPr>
        <w:t xml:space="preserve">Section 67-2349, Idaho Code, requires application of a preference in determining which contractor submitted the highest scoring responsive, responsible </w:t>
      </w:r>
      <w:r>
        <w:rPr>
          <w:rFonts w:ascii="Verdana" w:hAnsi="Verdana" w:cstheme="minorHAnsi"/>
          <w:bCs/>
          <w:sz w:val="22"/>
          <w:szCs w:val="22"/>
        </w:rPr>
        <w:t>bid</w:t>
      </w:r>
      <w:r w:rsidRPr="007D5F22">
        <w:rPr>
          <w:rFonts w:ascii="Verdana" w:hAnsi="Verdana" w:cstheme="minorHAnsi"/>
          <w:bCs/>
          <w:sz w:val="22"/>
          <w:szCs w:val="22"/>
        </w:rPr>
        <w:t xml:space="preserve">. If the contractor who submitted the </w:t>
      </w:r>
      <w:r>
        <w:rPr>
          <w:rFonts w:ascii="Verdana" w:hAnsi="Verdana" w:cstheme="minorHAnsi"/>
          <w:bCs/>
          <w:sz w:val="22"/>
          <w:szCs w:val="22"/>
        </w:rPr>
        <w:t>highest-ranking</w:t>
      </w:r>
      <w:r w:rsidRPr="007D5F22">
        <w:rPr>
          <w:rFonts w:ascii="Verdana" w:hAnsi="Verdana" w:cstheme="minorHAnsi"/>
          <w:bCs/>
          <w:sz w:val="22"/>
          <w:szCs w:val="22"/>
        </w:rPr>
        <w:t xml:space="preserve"> </w:t>
      </w:r>
      <w:r>
        <w:rPr>
          <w:rFonts w:ascii="Verdana" w:hAnsi="Verdana" w:cstheme="minorHAnsi"/>
          <w:bCs/>
          <w:sz w:val="22"/>
          <w:szCs w:val="22"/>
        </w:rPr>
        <w:t>submission</w:t>
      </w:r>
      <w:r w:rsidRPr="007D5F22">
        <w:rPr>
          <w:rFonts w:ascii="Verdana" w:hAnsi="Verdana" w:cstheme="minorHAnsi"/>
          <w:bCs/>
          <w:sz w:val="22"/>
          <w:szCs w:val="22"/>
        </w:rPr>
        <w:t xml:space="preserve"> is domiciled in a state which has a preference law that penalizes Idaho domiciled contractors, then the State must apply a reciprocal preference. The penalty applied to out-of-state</w:t>
      </w:r>
      <w:r w:rsidRPr="004344BD">
        <w:rPr>
          <w:rFonts w:ascii="Verdana" w:hAnsi="Verdana" w:cstheme="minorHAnsi"/>
          <w:bCs/>
          <w:sz w:val="22"/>
          <w:szCs w:val="22"/>
        </w:rPr>
        <w:t xml:space="preserve"> contractors competing against Idaho contractors is determined by the penalty applied by the contractor’s domiciliary state to its out-of-state contractors.</w:t>
      </w:r>
    </w:p>
    <w:p w14:paraId="1C7B1892" w14:textId="77777777" w:rsidR="00230200" w:rsidRPr="004344BD" w:rsidRDefault="00230200" w:rsidP="004375AF">
      <w:pPr>
        <w:ind w:left="810"/>
        <w:jc w:val="both"/>
        <w:rPr>
          <w:rFonts w:ascii="Verdana" w:hAnsi="Verdana" w:cstheme="minorHAnsi"/>
          <w:bCs/>
          <w:sz w:val="22"/>
          <w:szCs w:val="22"/>
        </w:rPr>
      </w:pPr>
    </w:p>
    <w:p w14:paraId="396A5C07" w14:textId="77777777" w:rsidR="00230200"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In determining domicile, the following “rule of thumb” will be used: Corporations – the state in which the corporation is chartered or incorporated; Sole proprietor or partnership – the state in which the permanent headquarters of the business is located.</w:t>
      </w:r>
    </w:p>
    <w:p w14:paraId="40593ADB" w14:textId="77777777" w:rsidR="00230200" w:rsidRPr="004344BD" w:rsidRDefault="00230200" w:rsidP="004375AF">
      <w:pPr>
        <w:ind w:left="810"/>
        <w:jc w:val="both"/>
        <w:rPr>
          <w:rFonts w:ascii="Verdana" w:hAnsi="Verdana" w:cstheme="minorHAnsi"/>
          <w:bCs/>
          <w:sz w:val="22"/>
          <w:szCs w:val="22"/>
        </w:rPr>
      </w:pPr>
    </w:p>
    <w:p w14:paraId="3A33B3E2" w14:textId="77777777" w:rsidR="00230200" w:rsidRPr="004344BD" w:rsidRDefault="00230200" w:rsidP="004375AF">
      <w:pPr>
        <w:ind w:left="810"/>
        <w:jc w:val="both"/>
        <w:rPr>
          <w:rFonts w:ascii="Verdana" w:hAnsi="Verdana" w:cstheme="minorHAnsi"/>
          <w:b/>
          <w:sz w:val="22"/>
          <w:szCs w:val="22"/>
        </w:rPr>
      </w:pPr>
      <w:r w:rsidRPr="004344BD">
        <w:rPr>
          <w:rFonts w:ascii="Verdana" w:hAnsi="Verdana" w:cstheme="minorHAnsi"/>
          <w:bCs/>
          <w:sz w:val="22"/>
          <w:szCs w:val="22"/>
        </w:rPr>
        <w:t xml:space="preserve">A contractor domiciled outside the boundaries of the state of Idaho may be considered as an Idaho domiciled contractor provided that there exists for a period of one year preceding the date of the </w:t>
      </w:r>
      <w:r>
        <w:rPr>
          <w:rFonts w:ascii="Verdana" w:hAnsi="Verdana" w:cstheme="minorHAnsi"/>
          <w:bCs/>
          <w:sz w:val="22"/>
          <w:szCs w:val="22"/>
        </w:rPr>
        <w:t>submission</w:t>
      </w:r>
      <w:r w:rsidRPr="004344BD">
        <w:rPr>
          <w:rFonts w:ascii="Verdana" w:hAnsi="Verdana" w:cstheme="minorHAnsi"/>
          <w:bCs/>
          <w:sz w:val="22"/>
          <w:szCs w:val="22"/>
        </w:rPr>
        <w:t xml:space="preserve"> a significant Idaho economic presence as defined herein. A significant Idaho economic presence shall consist of the following: (a) That the contractor maintains in Idaho fully staffed offices, or fully staffed sales offices or divisions, or fully staffed sales outlets, or manufacturing facilities, or warehouses or other necessary related property; and (b) if a corporation, that it be registered and licensed to do business in the state of Idaho with the Office of the Secretary of State.</w:t>
      </w:r>
    </w:p>
    <w:p w14:paraId="6C88B426" w14:textId="77777777" w:rsidR="00230200" w:rsidRPr="004344BD" w:rsidRDefault="00230200" w:rsidP="004375AF">
      <w:pPr>
        <w:ind w:left="810"/>
        <w:rPr>
          <w:rFonts w:ascii="Verdana" w:hAnsi="Verdana" w:cstheme="minorHAnsi"/>
          <w:b/>
          <w:sz w:val="22"/>
          <w:szCs w:val="22"/>
        </w:rPr>
      </w:pPr>
    </w:p>
    <w:p w14:paraId="537407D8"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 xml:space="preserve">Rejection of </w:t>
      </w:r>
      <w:r>
        <w:rPr>
          <w:rFonts w:ascii="Verdana" w:hAnsi="Verdana" w:cstheme="minorHAnsi"/>
          <w:b/>
          <w:sz w:val="22"/>
          <w:szCs w:val="22"/>
        </w:rPr>
        <w:t>Submission</w:t>
      </w:r>
      <w:r w:rsidRPr="004344BD">
        <w:rPr>
          <w:rFonts w:ascii="Verdana" w:hAnsi="Verdana" w:cstheme="minorHAnsi"/>
          <w:b/>
          <w:sz w:val="22"/>
          <w:szCs w:val="22"/>
        </w:rPr>
        <w:t>s and Cancelation of Solicitation</w:t>
      </w:r>
    </w:p>
    <w:p w14:paraId="33271A74" w14:textId="77777777" w:rsidR="004375AF"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 xml:space="preserve">Prior to the issuance of a contract, the State shall have the right to accept or reject all or any part of a </w:t>
      </w:r>
      <w:r>
        <w:rPr>
          <w:rFonts w:ascii="Verdana" w:hAnsi="Verdana" w:cstheme="minorHAnsi"/>
          <w:bCs/>
          <w:sz w:val="22"/>
          <w:szCs w:val="22"/>
        </w:rPr>
        <w:t>submission</w:t>
      </w:r>
      <w:r w:rsidRPr="004344BD">
        <w:rPr>
          <w:rFonts w:ascii="Verdana" w:hAnsi="Verdana" w:cstheme="minorHAnsi"/>
          <w:bCs/>
          <w:sz w:val="22"/>
          <w:szCs w:val="22"/>
        </w:rPr>
        <w:t xml:space="preserve"> when: (</w:t>
      </w:r>
      <w:proofErr w:type="spellStart"/>
      <w:r w:rsidRPr="004344BD">
        <w:rPr>
          <w:rFonts w:ascii="Verdana" w:hAnsi="Verdana" w:cstheme="minorHAnsi"/>
          <w:bCs/>
          <w:sz w:val="22"/>
          <w:szCs w:val="22"/>
        </w:rPr>
        <w:t>i</w:t>
      </w:r>
      <w:proofErr w:type="spellEnd"/>
      <w:r w:rsidRPr="004344BD">
        <w:rPr>
          <w:rFonts w:ascii="Verdana" w:hAnsi="Verdana" w:cstheme="minorHAnsi"/>
          <w:bCs/>
          <w:sz w:val="22"/>
          <w:szCs w:val="22"/>
        </w:rPr>
        <w:t xml:space="preserve">) it is in the best interests of the State of Idaho; (ii) the </w:t>
      </w:r>
      <w:r>
        <w:rPr>
          <w:rFonts w:ascii="Verdana" w:hAnsi="Verdana" w:cstheme="minorHAnsi"/>
          <w:bCs/>
          <w:sz w:val="22"/>
          <w:szCs w:val="22"/>
        </w:rPr>
        <w:t>submission</w:t>
      </w:r>
      <w:r w:rsidRPr="004344BD">
        <w:rPr>
          <w:rFonts w:ascii="Verdana" w:hAnsi="Verdana" w:cstheme="minorHAnsi"/>
          <w:bCs/>
          <w:sz w:val="22"/>
          <w:szCs w:val="22"/>
        </w:rPr>
        <w:t xml:space="preserve"> does not meet the minimum specifications; (iii) the </w:t>
      </w:r>
      <w:r>
        <w:rPr>
          <w:rFonts w:ascii="Verdana" w:hAnsi="Verdana" w:cstheme="minorHAnsi"/>
          <w:bCs/>
          <w:sz w:val="22"/>
          <w:szCs w:val="22"/>
        </w:rPr>
        <w:t>submission</w:t>
      </w:r>
      <w:r w:rsidRPr="004344BD">
        <w:rPr>
          <w:rFonts w:ascii="Verdana" w:hAnsi="Verdana" w:cstheme="minorHAnsi"/>
          <w:bCs/>
          <w:sz w:val="22"/>
          <w:szCs w:val="22"/>
        </w:rPr>
        <w:t xml:space="preserve"> is not the highest qualifying </w:t>
      </w:r>
      <w:r>
        <w:rPr>
          <w:rFonts w:ascii="Verdana" w:hAnsi="Verdana" w:cstheme="minorHAnsi"/>
          <w:bCs/>
          <w:sz w:val="22"/>
          <w:szCs w:val="22"/>
        </w:rPr>
        <w:t>submission</w:t>
      </w:r>
      <w:r w:rsidRPr="004344BD">
        <w:rPr>
          <w:rFonts w:ascii="Verdana" w:hAnsi="Verdana" w:cstheme="minorHAnsi"/>
          <w:bCs/>
          <w:sz w:val="22"/>
          <w:szCs w:val="22"/>
        </w:rPr>
        <w:t xml:space="preserve"> after evaluation; (iv) a finding is made based upon</w:t>
      </w:r>
    </w:p>
    <w:p w14:paraId="255DD4FE" w14:textId="48CCC3E6"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lastRenderedPageBreak/>
        <w:t xml:space="preserve">available evidence that a respondent is not responsible or is otherwise incapable of meeting specifications or providing an assurance of ability to fulfill contract requirements; or (v) the </w:t>
      </w:r>
      <w:r>
        <w:rPr>
          <w:rFonts w:ascii="Verdana" w:hAnsi="Verdana" w:cstheme="minorHAnsi"/>
          <w:bCs/>
          <w:sz w:val="22"/>
          <w:szCs w:val="22"/>
        </w:rPr>
        <w:t>submission</w:t>
      </w:r>
      <w:r w:rsidRPr="004344BD">
        <w:rPr>
          <w:rFonts w:ascii="Verdana" w:hAnsi="Verdana" w:cstheme="minorHAnsi"/>
          <w:bCs/>
          <w:sz w:val="22"/>
          <w:szCs w:val="22"/>
        </w:rPr>
        <w:t xml:space="preserve"> deviates to a major degree from the specifications, as determined by the State (minor deviations, as determined by the State, may be accepted as substantially meeting the requirements). Deviations will be considered major when such deviations appear to frustrate the competitive solicitation process or provide a respondent an unfair advantage. Prior to the issuance of a contract, the State shall have the right to reject all </w:t>
      </w:r>
      <w:r>
        <w:rPr>
          <w:rFonts w:ascii="Verdana" w:hAnsi="Verdana" w:cstheme="minorHAnsi"/>
          <w:bCs/>
          <w:sz w:val="22"/>
          <w:szCs w:val="22"/>
        </w:rPr>
        <w:t>submissions</w:t>
      </w:r>
      <w:r w:rsidRPr="004344BD">
        <w:rPr>
          <w:rFonts w:ascii="Verdana" w:hAnsi="Verdana" w:cstheme="minorHAnsi"/>
          <w:bCs/>
          <w:sz w:val="22"/>
          <w:szCs w:val="22"/>
        </w:rPr>
        <w:t xml:space="preserve"> or to cancel the solicitation. Cancellation may be for reasons that include but are not limited  to:  (</w:t>
      </w:r>
      <w:proofErr w:type="spellStart"/>
      <w:r w:rsidRPr="004344BD">
        <w:rPr>
          <w:rFonts w:ascii="Verdana" w:hAnsi="Verdana" w:cstheme="minorHAnsi"/>
          <w:bCs/>
          <w:sz w:val="22"/>
          <w:szCs w:val="22"/>
        </w:rPr>
        <w:t>i</w:t>
      </w:r>
      <w:proofErr w:type="spellEnd"/>
      <w:r w:rsidRPr="004344BD">
        <w:rPr>
          <w:rFonts w:ascii="Verdana" w:hAnsi="Verdana" w:cstheme="minorHAnsi"/>
          <w:bCs/>
          <w:sz w:val="22"/>
          <w:szCs w:val="22"/>
        </w:rPr>
        <w:t xml:space="preserve">)  inadequate  or  ambiguous specifications; (ii) specifications have been revised; (iii) property is no longer required; (iv) there is a change in requirements; (v) all </w:t>
      </w:r>
      <w:r>
        <w:rPr>
          <w:rFonts w:ascii="Verdana" w:hAnsi="Verdana" w:cstheme="minorHAnsi"/>
          <w:bCs/>
          <w:sz w:val="22"/>
          <w:szCs w:val="22"/>
        </w:rPr>
        <w:t>submissions</w:t>
      </w:r>
      <w:r w:rsidRPr="004344BD">
        <w:rPr>
          <w:rFonts w:ascii="Verdana" w:hAnsi="Verdana" w:cstheme="minorHAnsi"/>
          <w:bCs/>
          <w:sz w:val="22"/>
          <w:szCs w:val="22"/>
        </w:rPr>
        <w:t xml:space="preserve"> are deemed unreasonable or sufficient funds are not available; (vi) </w:t>
      </w:r>
      <w:r>
        <w:rPr>
          <w:rFonts w:ascii="Verdana" w:hAnsi="Verdana" w:cstheme="minorHAnsi"/>
          <w:bCs/>
          <w:sz w:val="22"/>
          <w:szCs w:val="22"/>
        </w:rPr>
        <w:t>submissions</w:t>
      </w:r>
      <w:r w:rsidRPr="004344BD">
        <w:rPr>
          <w:rFonts w:ascii="Verdana" w:hAnsi="Verdana" w:cstheme="minorHAnsi"/>
          <w:bCs/>
          <w:sz w:val="22"/>
          <w:szCs w:val="22"/>
        </w:rPr>
        <w:t xml:space="preserve"> were not independently arrived at or were submitted in bad faith; (vii) it is determined that all requirements of the solicitation process were not met; (viii) insufficient competition; or (ix) it is in the best interests of the </w:t>
      </w:r>
      <w:r>
        <w:rPr>
          <w:rFonts w:ascii="Verdana" w:hAnsi="Verdana" w:cstheme="minorHAnsi"/>
          <w:bCs/>
          <w:sz w:val="22"/>
          <w:szCs w:val="22"/>
        </w:rPr>
        <w:t>S</w:t>
      </w:r>
      <w:r w:rsidRPr="004344BD">
        <w:rPr>
          <w:rFonts w:ascii="Verdana" w:hAnsi="Verdana" w:cstheme="minorHAnsi"/>
          <w:bCs/>
          <w:sz w:val="22"/>
          <w:szCs w:val="22"/>
        </w:rPr>
        <w:t>tate of Idaho.</w:t>
      </w:r>
    </w:p>
    <w:p w14:paraId="1BC0E0DA" w14:textId="77777777" w:rsidR="00230200" w:rsidRPr="004344BD" w:rsidRDefault="00230200" w:rsidP="004375AF">
      <w:pPr>
        <w:ind w:left="810"/>
        <w:rPr>
          <w:rFonts w:ascii="Verdana" w:hAnsi="Verdana" w:cstheme="minorHAnsi"/>
          <w:b/>
          <w:sz w:val="22"/>
          <w:szCs w:val="22"/>
        </w:rPr>
      </w:pPr>
    </w:p>
    <w:p w14:paraId="517ED719" w14:textId="77777777" w:rsidR="00230200" w:rsidRPr="004344BD" w:rsidRDefault="00230200" w:rsidP="004375AF">
      <w:pPr>
        <w:pStyle w:val="ListParagraph"/>
        <w:numPr>
          <w:ilvl w:val="1"/>
          <w:numId w:val="40"/>
        </w:numPr>
        <w:tabs>
          <w:tab w:val="left" w:pos="720"/>
        </w:tabs>
        <w:ind w:left="810" w:firstLine="0"/>
        <w:rPr>
          <w:rFonts w:ascii="Verdana" w:hAnsi="Verdana" w:cstheme="minorHAnsi"/>
          <w:b/>
          <w:sz w:val="22"/>
          <w:szCs w:val="22"/>
        </w:rPr>
      </w:pPr>
      <w:r w:rsidRPr="004344BD">
        <w:rPr>
          <w:rFonts w:ascii="Verdana" w:hAnsi="Verdana" w:cstheme="minorHAnsi"/>
          <w:b/>
          <w:sz w:val="22"/>
          <w:szCs w:val="22"/>
        </w:rPr>
        <w:t>Award Procedures</w:t>
      </w:r>
    </w:p>
    <w:p w14:paraId="0A0EB400"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IDL reserves the right to enter into negotiations in accordance with IDL Procurement Policy 455.</w:t>
      </w:r>
    </w:p>
    <w:p w14:paraId="711C1646" w14:textId="77777777" w:rsidR="00230200" w:rsidRPr="004344BD" w:rsidRDefault="00230200" w:rsidP="004375AF">
      <w:pPr>
        <w:ind w:left="810"/>
        <w:jc w:val="both"/>
        <w:rPr>
          <w:rFonts w:ascii="Verdana" w:hAnsi="Verdana" w:cstheme="minorHAnsi"/>
          <w:bCs/>
          <w:sz w:val="22"/>
          <w:szCs w:val="22"/>
        </w:rPr>
      </w:pPr>
    </w:p>
    <w:p w14:paraId="5D8F770F" w14:textId="77777777" w:rsidR="00230200" w:rsidRPr="004344BD"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The State will notify all respondents by mail and/or email, of its intent to award a contract and the party(</w:t>
      </w:r>
      <w:proofErr w:type="spellStart"/>
      <w:r w:rsidRPr="004344BD">
        <w:rPr>
          <w:rFonts w:ascii="Verdana" w:hAnsi="Verdana" w:cstheme="minorHAnsi"/>
          <w:bCs/>
          <w:sz w:val="22"/>
          <w:szCs w:val="22"/>
        </w:rPr>
        <w:t>ies</w:t>
      </w:r>
      <w:proofErr w:type="spellEnd"/>
      <w:r w:rsidRPr="004344BD">
        <w:rPr>
          <w:rFonts w:ascii="Verdana" w:hAnsi="Verdana" w:cstheme="minorHAnsi"/>
          <w:bCs/>
          <w:sz w:val="22"/>
          <w:szCs w:val="22"/>
        </w:rPr>
        <w:t>) to whom the contract will be awarded. After elapse of the five (5) day appeal period, if no appeals are received, the State will award a contract to the successful respondent(s).</w:t>
      </w:r>
    </w:p>
    <w:p w14:paraId="63D76F8F" w14:textId="77777777" w:rsidR="00230200" w:rsidRPr="004344BD" w:rsidRDefault="00230200" w:rsidP="004375AF">
      <w:pPr>
        <w:ind w:left="810"/>
        <w:jc w:val="both"/>
        <w:rPr>
          <w:rFonts w:ascii="Verdana" w:hAnsi="Verdana" w:cstheme="minorHAnsi"/>
          <w:bCs/>
          <w:sz w:val="22"/>
          <w:szCs w:val="22"/>
        </w:rPr>
      </w:pPr>
    </w:p>
    <w:p w14:paraId="5ADFBD7B" w14:textId="77777777" w:rsidR="00230200" w:rsidRDefault="00230200" w:rsidP="004375AF">
      <w:pPr>
        <w:ind w:left="810"/>
        <w:jc w:val="both"/>
        <w:rPr>
          <w:rFonts w:ascii="Verdana" w:hAnsi="Verdana" w:cstheme="minorHAnsi"/>
          <w:bCs/>
          <w:sz w:val="22"/>
          <w:szCs w:val="22"/>
        </w:rPr>
      </w:pPr>
      <w:r w:rsidRPr="004344BD">
        <w:rPr>
          <w:rFonts w:ascii="Verdana" w:hAnsi="Verdana" w:cstheme="minorHAnsi"/>
          <w:bCs/>
          <w:sz w:val="22"/>
          <w:szCs w:val="22"/>
        </w:rPr>
        <w:t>Respondents to whom a contract has been awarded will have fourteen (14) calendar days from the date of the award notice to return to the State a signed copy of the contract along with the required bonding and certificates of insurance. If the State does not receive such documents within the specified time period, the State may declare, at its sole discretion, that all respondent’s rights to the contract are forfeited</w:t>
      </w:r>
      <w:r>
        <w:rPr>
          <w:rFonts w:ascii="Verdana" w:hAnsi="Verdana" w:cstheme="minorHAnsi"/>
          <w:bCs/>
          <w:sz w:val="22"/>
          <w:szCs w:val="22"/>
        </w:rPr>
        <w:t>.</w:t>
      </w:r>
    </w:p>
    <w:p w14:paraId="7EFDFB24" w14:textId="77777777" w:rsidR="00D24CFA" w:rsidRDefault="00D24CFA" w:rsidP="004375AF">
      <w:pPr>
        <w:ind w:left="810"/>
        <w:jc w:val="both"/>
        <w:rPr>
          <w:rFonts w:ascii="Verdana" w:hAnsi="Verdana" w:cstheme="minorHAnsi"/>
          <w:bCs/>
          <w:sz w:val="22"/>
          <w:szCs w:val="22"/>
        </w:rPr>
      </w:pPr>
    </w:p>
    <w:p w14:paraId="292CB7F1" w14:textId="77777777" w:rsidR="00D24CFA" w:rsidRDefault="00D24CFA" w:rsidP="004375AF">
      <w:pPr>
        <w:ind w:left="810"/>
        <w:jc w:val="both"/>
        <w:rPr>
          <w:rFonts w:ascii="Verdana" w:hAnsi="Verdana" w:cstheme="minorHAnsi"/>
          <w:bCs/>
          <w:sz w:val="22"/>
          <w:szCs w:val="22"/>
        </w:rPr>
      </w:pPr>
    </w:p>
    <w:p w14:paraId="1D8A5D40" w14:textId="77777777" w:rsidR="00D24CFA" w:rsidRDefault="00D24CFA" w:rsidP="004375AF">
      <w:pPr>
        <w:ind w:left="810"/>
        <w:jc w:val="both"/>
        <w:rPr>
          <w:rFonts w:ascii="Verdana" w:hAnsi="Verdana" w:cstheme="minorHAnsi"/>
          <w:bCs/>
          <w:sz w:val="22"/>
          <w:szCs w:val="22"/>
        </w:rPr>
      </w:pPr>
    </w:p>
    <w:p w14:paraId="7C1C5D27" w14:textId="77777777" w:rsidR="00D24CFA" w:rsidRDefault="00D24CFA" w:rsidP="004375AF">
      <w:pPr>
        <w:ind w:left="810"/>
        <w:jc w:val="both"/>
        <w:rPr>
          <w:rFonts w:ascii="Verdana" w:hAnsi="Verdana" w:cstheme="minorHAnsi"/>
          <w:bCs/>
          <w:sz w:val="22"/>
          <w:szCs w:val="22"/>
        </w:rPr>
      </w:pPr>
    </w:p>
    <w:p w14:paraId="0359069B" w14:textId="77777777" w:rsidR="00D24CFA" w:rsidRDefault="00D24CFA" w:rsidP="004375AF">
      <w:pPr>
        <w:ind w:left="810"/>
        <w:jc w:val="both"/>
        <w:rPr>
          <w:rFonts w:ascii="Verdana" w:hAnsi="Verdana" w:cstheme="minorHAnsi"/>
          <w:bCs/>
          <w:sz w:val="22"/>
          <w:szCs w:val="22"/>
        </w:rPr>
      </w:pPr>
    </w:p>
    <w:p w14:paraId="22774BA6" w14:textId="77777777" w:rsidR="00D24CFA" w:rsidRDefault="00D24CFA" w:rsidP="004375AF">
      <w:pPr>
        <w:ind w:left="810"/>
        <w:jc w:val="both"/>
        <w:rPr>
          <w:rFonts w:ascii="Verdana" w:hAnsi="Verdana" w:cstheme="minorHAnsi"/>
          <w:bCs/>
          <w:sz w:val="22"/>
          <w:szCs w:val="22"/>
        </w:rPr>
      </w:pPr>
    </w:p>
    <w:p w14:paraId="4381F6C8" w14:textId="77777777" w:rsidR="00193235" w:rsidRDefault="00193235" w:rsidP="004375AF">
      <w:pPr>
        <w:ind w:left="810"/>
        <w:jc w:val="both"/>
        <w:rPr>
          <w:rFonts w:ascii="Verdana" w:hAnsi="Verdana" w:cstheme="minorHAnsi"/>
          <w:bCs/>
          <w:sz w:val="22"/>
          <w:szCs w:val="22"/>
        </w:rPr>
      </w:pPr>
    </w:p>
    <w:p w14:paraId="5459B499" w14:textId="77777777" w:rsidR="00193235" w:rsidRDefault="00193235" w:rsidP="004375AF">
      <w:pPr>
        <w:ind w:left="810"/>
        <w:jc w:val="both"/>
        <w:rPr>
          <w:rFonts w:ascii="Verdana" w:hAnsi="Verdana" w:cstheme="minorHAnsi"/>
          <w:bCs/>
          <w:sz w:val="22"/>
          <w:szCs w:val="22"/>
        </w:rPr>
      </w:pPr>
    </w:p>
    <w:p w14:paraId="09208714" w14:textId="77777777" w:rsidR="00193235" w:rsidRDefault="00193235" w:rsidP="004375AF">
      <w:pPr>
        <w:ind w:left="810"/>
        <w:jc w:val="both"/>
        <w:rPr>
          <w:rFonts w:ascii="Verdana" w:hAnsi="Verdana" w:cstheme="minorHAnsi"/>
          <w:bCs/>
          <w:sz w:val="22"/>
          <w:szCs w:val="22"/>
        </w:rPr>
      </w:pPr>
    </w:p>
    <w:p w14:paraId="2D949BA4" w14:textId="77777777" w:rsidR="00193235" w:rsidRDefault="00193235" w:rsidP="004375AF">
      <w:pPr>
        <w:ind w:left="810"/>
        <w:jc w:val="both"/>
        <w:rPr>
          <w:rFonts w:ascii="Verdana" w:hAnsi="Verdana" w:cstheme="minorHAnsi"/>
          <w:bCs/>
          <w:sz w:val="22"/>
          <w:szCs w:val="22"/>
        </w:rPr>
      </w:pPr>
    </w:p>
    <w:p w14:paraId="2B0BA607" w14:textId="77777777" w:rsidR="00193235" w:rsidRDefault="00193235" w:rsidP="004375AF">
      <w:pPr>
        <w:ind w:left="810"/>
        <w:jc w:val="both"/>
        <w:rPr>
          <w:rFonts w:ascii="Verdana" w:hAnsi="Verdana" w:cstheme="minorHAnsi"/>
          <w:bCs/>
          <w:sz w:val="22"/>
          <w:szCs w:val="22"/>
        </w:rPr>
      </w:pPr>
    </w:p>
    <w:p w14:paraId="3C75C280" w14:textId="77777777" w:rsidR="00193235" w:rsidRDefault="00193235" w:rsidP="004375AF">
      <w:pPr>
        <w:ind w:left="810"/>
        <w:jc w:val="both"/>
        <w:rPr>
          <w:rFonts w:ascii="Verdana" w:hAnsi="Verdana" w:cstheme="minorHAnsi"/>
          <w:bCs/>
          <w:sz w:val="22"/>
          <w:szCs w:val="22"/>
        </w:rPr>
      </w:pPr>
    </w:p>
    <w:p w14:paraId="5F2303B0" w14:textId="77777777" w:rsidR="00193235" w:rsidRDefault="00193235" w:rsidP="004375AF">
      <w:pPr>
        <w:ind w:left="810"/>
        <w:jc w:val="both"/>
        <w:rPr>
          <w:rFonts w:ascii="Verdana" w:hAnsi="Verdana" w:cstheme="minorHAnsi"/>
          <w:bCs/>
          <w:sz w:val="22"/>
          <w:szCs w:val="22"/>
        </w:rPr>
      </w:pPr>
    </w:p>
    <w:p w14:paraId="15C25AE1" w14:textId="77777777" w:rsidR="00193235" w:rsidRDefault="00193235" w:rsidP="004375AF">
      <w:pPr>
        <w:ind w:left="810"/>
        <w:jc w:val="both"/>
        <w:rPr>
          <w:rFonts w:ascii="Verdana" w:hAnsi="Verdana" w:cstheme="minorHAnsi"/>
          <w:bCs/>
          <w:sz w:val="22"/>
          <w:szCs w:val="22"/>
        </w:rPr>
      </w:pPr>
    </w:p>
    <w:p w14:paraId="17B90ED4" w14:textId="77777777" w:rsidR="00193235" w:rsidRDefault="00193235" w:rsidP="004375AF">
      <w:pPr>
        <w:ind w:left="810"/>
        <w:jc w:val="both"/>
        <w:rPr>
          <w:rFonts w:ascii="Verdana" w:hAnsi="Verdana" w:cstheme="minorHAnsi"/>
          <w:bCs/>
          <w:sz w:val="22"/>
          <w:szCs w:val="22"/>
        </w:rPr>
      </w:pPr>
    </w:p>
    <w:p w14:paraId="0C34D56A" w14:textId="77777777" w:rsidR="00193235" w:rsidRDefault="00193235" w:rsidP="004375AF">
      <w:pPr>
        <w:ind w:left="810"/>
        <w:jc w:val="both"/>
        <w:rPr>
          <w:rFonts w:ascii="Verdana" w:hAnsi="Verdana" w:cstheme="minorHAnsi"/>
          <w:bCs/>
          <w:sz w:val="22"/>
          <w:szCs w:val="22"/>
        </w:rPr>
      </w:pPr>
    </w:p>
    <w:p w14:paraId="3793CF02" w14:textId="77777777" w:rsidR="00193235" w:rsidRDefault="00193235" w:rsidP="004375AF">
      <w:pPr>
        <w:ind w:left="810"/>
        <w:jc w:val="both"/>
        <w:rPr>
          <w:rFonts w:ascii="Verdana" w:hAnsi="Verdana" w:cstheme="minorHAnsi"/>
          <w:bCs/>
          <w:sz w:val="22"/>
          <w:szCs w:val="22"/>
        </w:rPr>
      </w:pPr>
    </w:p>
    <w:p w14:paraId="15E9A74D" w14:textId="77777777" w:rsidR="00193235" w:rsidRDefault="00193235" w:rsidP="004375AF">
      <w:pPr>
        <w:ind w:left="810"/>
        <w:jc w:val="both"/>
        <w:rPr>
          <w:rFonts w:ascii="Verdana" w:hAnsi="Verdana" w:cstheme="minorHAnsi"/>
          <w:bCs/>
          <w:sz w:val="22"/>
          <w:szCs w:val="22"/>
        </w:rPr>
      </w:pPr>
    </w:p>
    <w:p w14:paraId="5951DA1B" w14:textId="77777777" w:rsidR="00193235" w:rsidRDefault="00193235" w:rsidP="004375AF">
      <w:pPr>
        <w:ind w:left="810"/>
        <w:jc w:val="both"/>
        <w:rPr>
          <w:rFonts w:ascii="Verdana" w:hAnsi="Verdana" w:cstheme="minorHAnsi"/>
          <w:bCs/>
          <w:sz w:val="22"/>
          <w:szCs w:val="22"/>
        </w:rPr>
      </w:pPr>
    </w:p>
    <w:p w14:paraId="717D5743" w14:textId="77777777" w:rsidR="00193235" w:rsidRPr="005E3119" w:rsidRDefault="00193235" w:rsidP="005F06F5">
      <w:pPr>
        <w:widowControl/>
        <w:jc w:val="center"/>
        <w:rPr>
          <w:rFonts w:ascii="Arial" w:hAnsi="Arial" w:cs="Arial"/>
          <w:b/>
        </w:rPr>
      </w:pPr>
    </w:p>
    <w:p w14:paraId="3FE5CC8F" w14:textId="77777777" w:rsidR="005B4CA9" w:rsidRDefault="005B4CA9" w:rsidP="005F06F5">
      <w:pPr>
        <w:widowControl/>
        <w:jc w:val="center"/>
        <w:rPr>
          <w:rFonts w:ascii="Verdana" w:hAnsi="Verdana" w:cs="Arial"/>
          <w:b/>
        </w:rPr>
      </w:pPr>
    </w:p>
    <w:p w14:paraId="123DE48F" w14:textId="77777777" w:rsidR="005B4CA9" w:rsidRDefault="005B4CA9" w:rsidP="005F06F5">
      <w:pPr>
        <w:widowControl/>
        <w:jc w:val="center"/>
        <w:rPr>
          <w:rFonts w:ascii="Verdana" w:hAnsi="Verdana" w:cs="Arial"/>
          <w:b/>
        </w:rPr>
      </w:pPr>
    </w:p>
    <w:p w14:paraId="2B3D7B44" w14:textId="77777777" w:rsidR="005B4CA9" w:rsidRDefault="005B4CA9" w:rsidP="005F06F5">
      <w:pPr>
        <w:widowControl/>
        <w:jc w:val="center"/>
        <w:rPr>
          <w:rFonts w:ascii="Verdana" w:hAnsi="Verdana" w:cs="Arial"/>
          <w:b/>
        </w:rPr>
      </w:pPr>
    </w:p>
    <w:p w14:paraId="70898C4A" w14:textId="6B760F7F" w:rsidR="00193235" w:rsidRPr="00517787" w:rsidRDefault="00193235" w:rsidP="005F06F5">
      <w:pPr>
        <w:widowControl/>
        <w:jc w:val="center"/>
        <w:rPr>
          <w:rFonts w:ascii="Verdana" w:hAnsi="Verdana" w:cs="Arial"/>
          <w:b/>
        </w:rPr>
      </w:pPr>
      <w:r w:rsidRPr="00517787">
        <w:rPr>
          <w:rFonts w:ascii="Verdana" w:hAnsi="Verdana" w:cs="Arial"/>
          <w:b/>
        </w:rPr>
        <w:lastRenderedPageBreak/>
        <w:t>STATE OF IDAHO</w:t>
      </w:r>
    </w:p>
    <w:p w14:paraId="67D7E2E6" w14:textId="77777777" w:rsidR="00193235" w:rsidRPr="00517787" w:rsidRDefault="00193235" w:rsidP="005F06F5">
      <w:pPr>
        <w:widowControl/>
        <w:jc w:val="center"/>
        <w:rPr>
          <w:rFonts w:ascii="Verdana" w:hAnsi="Verdana" w:cs="Arial"/>
          <w:b/>
        </w:rPr>
      </w:pPr>
    </w:p>
    <w:p w14:paraId="602880AC" w14:textId="77777777" w:rsidR="00193235" w:rsidRPr="00517787" w:rsidRDefault="00193235" w:rsidP="005F06F5">
      <w:pPr>
        <w:widowControl/>
        <w:jc w:val="center"/>
        <w:rPr>
          <w:rFonts w:ascii="Verdana" w:hAnsi="Verdana" w:cs="Arial"/>
          <w:b/>
        </w:rPr>
      </w:pPr>
      <w:r w:rsidRPr="00517787">
        <w:rPr>
          <w:rFonts w:ascii="Verdana" w:hAnsi="Verdana" w:cs="Arial"/>
          <w:b/>
        </w:rPr>
        <w:t>DEPARTMENT OF LANDS</w:t>
      </w:r>
    </w:p>
    <w:p w14:paraId="0CDD2EA3" w14:textId="77777777" w:rsidR="00193235" w:rsidRPr="00517787" w:rsidRDefault="00193235" w:rsidP="005F06F5">
      <w:pPr>
        <w:widowControl/>
        <w:jc w:val="center"/>
        <w:rPr>
          <w:rFonts w:ascii="Verdana" w:hAnsi="Verdana" w:cs="Arial"/>
          <w:b/>
        </w:rPr>
      </w:pPr>
    </w:p>
    <w:p w14:paraId="1C52E920" w14:textId="77777777" w:rsidR="00193235" w:rsidRPr="00517787" w:rsidRDefault="00193235" w:rsidP="005F06F5">
      <w:pPr>
        <w:widowControl/>
        <w:jc w:val="center"/>
        <w:rPr>
          <w:rFonts w:ascii="Verdana" w:hAnsi="Verdana" w:cs="Arial"/>
          <w:b/>
        </w:rPr>
      </w:pPr>
    </w:p>
    <w:p w14:paraId="33C63629" w14:textId="77777777" w:rsidR="00193235" w:rsidRPr="00517787" w:rsidRDefault="00193235" w:rsidP="005F06F5">
      <w:pPr>
        <w:widowControl/>
        <w:jc w:val="center"/>
        <w:rPr>
          <w:rFonts w:ascii="Verdana" w:hAnsi="Verdana" w:cs="Arial"/>
          <w:b/>
        </w:rPr>
      </w:pPr>
    </w:p>
    <w:p w14:paraId="56188BF3" w14:textId="77777777" w:rsidR="00193235" w:rsidRPr="00517787" w:rsidRDefault="00193235" w:rsidP="005F06F5">
      <w:pPr>
        <w:widowControl/>
        <w:jc w:val="center"/>
        <w:rPr>
          <w:rFonts w:ascii="Verdana" w:hAnsi="Verdana" w:cs="Arial"/>
          <w:b/>
        </w:rPr>
      </w:pPr>
    </w:p>
    <w:p w14:paraId="06BDC6F1" w14:textId="77777777" w:rsidR="00193235" w:rsidRPr="00517787" w:rsidRDefault="00193235" w:rsidP="005F06F5">
      <w:pPr>
        <w:widowControl/>
        <w:jc w:val="center"/>
        <w:rPr>
          <w:rFonts w:ascii="Verdana" w:hAnsi="Verdana" w:cs="Arial"/>
          <w:b/>
        </w:rPr>
      </w:pPr>
    </w:p>
    <w:p w14:paraId="3985C0FA" w14:textId="77777777" w:rsidR="00193235" w:rsidRPr="00517787" w:rsidRDefault="00193235" w:rsidP="005F06F5">
      <w:pPr>
        <w:widowControl/>
        <w:jc w:val="center"/>
        <w:rPr>
          <w:rFonts w:ascii="Verdana" w:hAnsi="Verdana" w:cs="Arial"/>
          <w:b/>
        </w:rPr>
      </w:pPr>
    </w:p>
    <w:p w14:paraId="5B48FDDA" w14:textId="77777777" w:rsidR="00193235" w:rsidRPr="00517787" w:rsidRDefault="00193235" w:rsidP="005F06F5">
      <w:pPr>
        <w:widowControl/>
        <w:jc w:val="center"/>
        <w:rPr>
          <w:rFonts w:ascii="Verdana" w:hAnsi="Verdana" w:cs="Arial"/>
          <w:b/>
        </w:rPr>
      </w:pPr>
    </w:p>
    <w:p w14:paraId="1A3F7588" w14:textId="77777777" w:rsidR="00193235" w:rsidRPr="00517787" w:rsidRDefault="00193235" w:rsidP="005D0CAF">
      <w:pPr>
        <w:widowControl/>
        <w:jc w:val="center"/>
        <w:rPr>
          <w:rFonts w:ascii="Verdana" w:hAnsi="Verdana" w:cs="Arial"/>
          <w:b/>
        </w:rPr>
      </w:pPr>
      <w:r w:rsidRPr="00517787">
        <w:rPr>
          <w:rFonts w:ascii="Verdana" w:hAnsi="Verdana" w:cs="Arial"/>
          <w:b/>
          <w:noProof/>
        </w:rPr>
        <w:drawing>
          <wp:inline distT="0" distB="0" distL="0" distR="0" wp14:anchorId="3C7C19A2" wp14:editId="7FF0395C">
            <wp:extent cx="2827020" cy="2648519"/>
            <wp:effectExtent l="0" t="0" r="0" b="0"/>
            <wp:docPr id="630568580"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0F8C9403" w14:textId="77777777" w:rsidR="00193235" w:rsidRPr="00517787" w:rsidRDefault="00193235" w:rsidP="005F06F5">
      <w:pPr>
        <w:widowControl/>
        <w:jc w:val="center"/>
        <w:rPr>
          <w:rFonts w:ascii="Verdana" w:hAnsi="Verdana" w:cs="Arial"/>
          <w:b/>
        </w:rPr>
      </w:pPr>
    </w:p>
    <w:p w14:paraId="1F16F402" w14:textId="77777777" w:rsidR="00193235" w:rsidRPr="00517787" w:rsidRDefault="00193235" w:rsidP="005F06F5">
      <w:pPr>
        <w:widowControl/>
        <w:jc w:val="center"/>
        <w:rPr>
          <w:rFonts w:ascii="Verdana" w:hAnsi="Verdana" w:cs="Arial"/>
          <w:b/>
        </w:rPr>
      </w:pPr>
    </w:p>
    <w:p w14:paraId="4E9BBE0D" w14:textId="77777777" w:rsidR="00193235" w:rsidRPr="00517787" w:rsidRDefault="00193235" w:rsidP="005F06F5">
      <w:pPr>
        <w:widowControl/>
        <w:jc w:val="center"/>
        <w:rPr>
          <w:rFonts w:ascii="Verdana" w:hAnsi="Verdana" w:cs="Arial"/>
          <w:b/>
        </w:rPr>
      </w:pPr>
    </w:p>
    <w:p w14:paraId="47D6E3F2" w14:textId="77777777" w:rsidR="00193235" w:rsidRPr="00517787" w:rsidRDefault="00193235" w:rsidP="005F06F5">
      <w:pPr>
        <w:widowControl/>
        <w:jc w:val="center"/>
        <w:rPr>
          <w:rFonts w:ascii="Verdana" w:hAnsi="Verdana" w:cs="Arial"/>
          <w:b/>
        </w:rPr>
      </w:pPr>
    </w:p>
    <w:p w14:paraId="19F391FC" w14:textId="77777777" w:rsidR="00193235" w:rsidRPr="00517787" w:rsidRDefault="00193235" w:rsidP="005F06F5">
      <w:pPr>
        <w:widowControl/>
        <w:jc w:val="center"/>
        <w:rPr>
          <w:rFonts w:ascii="Verdana" w:hAnsi="Verdana" w:cs="Arial"/>
          <w:b/>
        </w:rPr>
      </w:pPr>
    </w:p>
    <w:p w14:paraId="30342692" w14:textId="77777777" w:rsidR="00193235" w:rsidRPr="00517787" w:rsidRDefault="00193235" w:rsidP="005F06F5">
      <w:pPr>
        <w:widowControl/>
        <w:jc w:val="center"/>
        <w:rPr>
          <w:rFonts w:ascii="Verdana" w:hAnsi="Verdana" w:cs="Arial"/>
          <w:b/>
        </w:rPr>
      </w:pPr>
    </w:p>
    <w:p w14:paraId="5BB88774" w14:textId="77777777" w:rsidR="00193235" w:rsidRPr="00517787" w:rsidRDefault="00193235" w:rsidP="005F06F5">
      <w:pPr>
        <w:widowControl/>
        <w:jc w:val="center"/>
        <w:rPr>
          <w:rFonts w:ascii="Verdana" w:hAnsi="Verdana" w:cs="Arial"/>
          <w:b/>
        </w:rPr>
      </w:pPr>
    </w:p>
    <w:p w14:paraId="513153DE" w14:textId="77777777" w:rsidR="00193235" w:rsidRPr="00517787" w:rsidRDefault="00193235" w:rsidP="005F06F5">
      <w:pPr>
        <w:widowControl/>
        <w:jc w:val="center"/>
        <w:rPr>
          <w:rFonts w:ascii="Verdana" w:hAnsi="Verdana" w:cs="Arial"/>
          <w:b/>
        </w:rPr>
      </w:pPr>
    </w:p>
    <w:p w14:paraId="6C6B469C" w14:textId="77777777" w:rsidR="00193235" w:rsidRPr="00517787" w:rsidRDefault="00193235" w:rsidP="005F06F5">
      <w:pPr>
        <w:widowControl/>
        <w:jc w:val="center"/>
        <w:rPr>
          <w:rFonts w:ascii="Verdana" w:hAnsi="Verdana" w:cs="Arial"/>
          <w:b/>
        </w:rPr>
      </w:pPr>
      <w:r>
        <w:rPr>
          <w:rFonts w:ascii="Verdana" w:hAnsi="Verdana" w:cs="Arial"/>
          <w:b/>
        </w:rPr>
        <w:t>GNA HEAVY EQUIPMENT</w:t>
      </w:r>
    </w:p>
    <w:p w14:paraId="6A80BC24" w14:textId="77777777" w:rsidR="00193235" w:rsidRPr="00517787" w:rsidRDefault="00193235" w:rsidP="00C719D5">
      <w:pPr>
        <w:widowControl/>
        <w:jc w:val="center"/>
        <w:rPr>
          <w:rFonts w:ascii="Verdana" w:hAnsi="Verdana" w:cs="Arial"/>
          <w:b/>
        </w:rPr>
      </w:pPr>
      <w:r w:rsidRPr="00517787">
        <w:rPr>
          <w:rFonts w:ascii="Verdana" w:hAnsi="Verdana" w:cs="Arial"/>
          <w:b/>
        </w:rPr>
        <w:t xml:space="preserve">CONTRACT NO. </w:t>
      </w:r>
      <w:r>
        <w:rPr>
          <w:rFonts w:ascii="Verdana" w:hAnsi="Verdana" w:cs="Arial"/>
          <w:b/>
        </w:rPr>
        <w:t>TBD</w:t>
      </w:r>
    </w:p>
    <w:p w14:paraId="67BE9973" w14:textId="77777777" w:rsidR="00193235" w:rsidRPr="00517787" w:rsidRDefault="00193235" w:rsidP="00C719D5">
      <w:pPr>
        <w:widowControl/>
        <w:jc w:val="center"/>
        <w:rPr>
          <w:rFonts w:ascii="Verdana" w:hAnsi="Verdana" w:cs="Arial"/>
          <w:b/>
        </w:rPr>
      </w:pPr>
    </w:p>
    <w:p w14:paraId="1611D1F5" w14:textId="77777777" w:rsidR="00193235" w:rsidRPr="00517787" w:rsidRDefault="00193235" w:rsidP="005F06F5">
      <w:pPr>
        <w:widowControl/>
        <w:jc w:val="center"/>
        <w:rPr>
          <w:rFonts w:ascii="Verdana" w:hAnsi="Verdana" w:cs="Arial"/>
          <w:b/>
        </w:rPr>
      </w:pPr>
      <w:r w:rsidRPr="00517787">
        <w:rPr>
          <w:rFonts w:ascii="Verdana" w:hAnsi="Verdana" w:cs="Arial"/>
          <w:b/>
        </w:rPr>
        <w:t>CONTRACTOR</w:t>
      </w:r>
      <w:r>
        <w:rPr>
          <w:rFonts w:ascii="Verdana" w:hAnsi="Verdana" w:cs="Arial"/>
          <w:b/>
        </w:rPr>
        <w:t xml:space="preserve"> TBD</w:t>
      </w:r>
    </w:p>
    <w:p w14:paraId="44B05D2D" w14:textId="77777777" w:rsidR="00193235" w:rsidRPr="00517787" w:rsidRDefault="00193235" w:rsidP="005F06F5">
      <w:pPr>
        <w:widowControl/>
        <w:jc w:val="center"/>
        <w:rPr>
          <w:rFonts w:ascii="Verdana" w:hAnsi="Verdana" w:cs="Arial"/>
          <w:b/>
        </w:rPr>
      </w:pPr>
    </w:p>
    <w:p w14:paraId="3CF35187" w14:textId="77777777" w:rsidR="00193235" w:rsidRPr="00517787" w:rsidRDefault="00193235" w:rsidP="007C7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r w:rsidRPr="00517787">
        <w:rPr>
          <w:rFonts w:ascii="Verdana" w:hAnsi="Verdana" w:cs="Arial"/>
          <w:b/>
        </w:rPr>
        <w:br w:type="page"/>
      </w:r>
      <w:r w:rsidRPr="00517787">
        <w:rPr>
          <w:rFonts w:ascii="Verdana" w:hAnsi="Verdana" w:cs="Arial"/>
          <w:b/>
        </w:rPr>
        <w:lastRenderedPageBreak/>
        <w:t>STATE OF IDAHO</w:t>
      </w:r>
    </w:p>
    <w:p w14:paraId="5D8B7B23" w14:textId="77777777" w:rsidR="00193235" w:rsidRPr="00517787" w:rsidRDefault="00193235" w:rsidP="007C7292">
      <w:pPr>
        <w:jc w:val="center"/>
        <w:rPr>
          <w:rFonts w:ascii="Verdana" w:hAnsi="Verdana" w:cs="Arial"/>
          <w:b/>
        </w:rPr>
      </w:pPr>
      <w:r w:rsidRPr="00517787">
        <w:rPr>
          <w:rFonts w:ascii="Verdana" w:hAnsi="Verdana" w:cs="Arial"/>
          <w:b/>
        </w:rPr>
        <w:t>DEPARTMENT OF LANDS</w:t>
      </w:r>
    </w:p>
    <w:p w14:paraId="4AFFD86A" w14:textId="77777777" w:rsidR="00193235" w:rsidRPr="00517787" w:rsidRDefault="00193235" w:rsidP="007C7292">
      <w:pPr>
        <w:jc w:val="center"/>
        <w:rPr>
          <w:rFonts w:ascii="Verdana" w:hAnsi="Verdana" w:cs="Arial"/>
          <w:b/>
        </w:rPr>
      </w:pPr>
    </w:p>
    <w:p w14:paraId="541E2729" w14:textId="77777777" w:rsidR="00193235" w:rsidRPr="00517787" w:rsidRDefault="00193235" w:rsidP="00B3718D">
      <w:pPr>
        <w:widowControl/>
        <w:jc w:val="center"/>
        <w:rPr>
          <w:rFonts w:ascii="Verdana" w:hAnsi="Verdana" w:cs="Arial"/>
          <w:b/>
        </w:rPr>
      </w:pPr>
      <w:r>
        <w:rPr>
          <w:rFonts w:ascii="Verdana" w:hAnsi="Verdana" w:cs="Arial"/>
          <w:b/>
        </w:rPr>
        <w:t>GNA HEAVY EQUIPMENT</w:t>
      </w:r>
    </w:p>
    <w:p w14:paraId="23D122C4" w14:textId="77777777" w:rsidR="00193235" w:rsidRPr="00517787" w:rsidRDefault="00193235" w:rsidP="00B3718D">
      <w:pPr>
        <w:widowControl/>
        <w:jc w:val="center"/>
        <w:rPr>
          <w:rFonts w:ascii="Verdana" w:hAnsi="Verdana" w:cs="Arial"/>
          <w:b/>
        </w:rPr>
      </w:pPr>
      <w:r w:rsidRPr="00517787">
        <w:rPr>
          <w:rFonts w:ascii="Verdana" w:hAnsi="Verdana" w:cs="Arial"/>
          <w:b/>
        </w:rPr>
        <w:t xml:space="preserve">CONTRACT NO. </w:t>
      </w:r>
      <w:r>
        <w:rPr>
          <w:rFonts w:ascii="Verdana" w:hAnsi="Verdana" w:cs="Arial"/>
          <w:b/>
        </w:rPr>
        <w:t>TBD</w:t>
      </w:r>
    </w:p>
    <w:p w14:paraId="208DA5A7" w14:textId="77777777" w:rsidR="00193235" w:rsidRPr="00517787" w:rsidRDefault="00193235" w:rsidP="002B539E">
      <w:pPr>
        <w:jc w:val="center"/>
        <w:rPr>
          <w:rFonts w:ascii="Verdana" w:hAnsi="Verdana" w:cs="Arial"/>
        </w:rPr>
      </w:pPr>
    </w:p>
    <w:p w14:paraId="7518C969" w14:textId="77777777" w:rsidR="00193235" w:rsidRPr="00517787" w:rsidRDefault="00193235" w:rsidP="002B539E">
      <w:pPr>
        <w:jc w:val="center"/>
        <w:rPr>
          <w:rFonts w:ascii="Verdana" w:hAnsi="Verdana" w:cs="Arial"/>
          <w:b/>
        </w:rPr>
      </w:pPr>
      <w:r w:rsidRPr="00517787">
        <w:rPr>
          <w:rFonts w:ascii="Verdana" w:hAnsi="Verdana" w:cs="Arial"/>
          <w:b/>
        </w:rPr>
        <w:t>TABLE OF CONTENTS</w:t>
      </w:r>
    </w:p>
    <w:p w14:paraId="52F3C7DD" w14:textId="77777777" w:rsidR="00193235" w:rsidRPr="00517787" w:rsidRDefault="00193235" w:rsidP="00D10049">
      <w:pPr>
        <w:tabs>
          <w:tab w:val="left" w:pos="0"/>
          <w:tab w:val="right" w:leader="dot" w:pos="9360"/>
        </w:tabs>
        <w:suppressAutoHyphens/>
        <w:rPr>
          <w:rFonts w:ascii="Verdana" w:hAnsi="Verdana" w:cs="Arial"/>
        </w:rPr>
      </w:pPr>
    </w:p>
    <w:sdt>
      <w:sdtPr>
        <w:rPr>
          <w:rFonts w:ascii="Verdana" w:eastAsia="Times New Roman" w:hAnsi="Verdana" w:cs="Times New Roman"/>
          <w:b w:val="0"/>
          <w:bCs w:val="0"/>
          <w:snapToGrid w:val="0"/>
          <w:color w:val="auto"/>
          <w:sz w:val="20"/>
          <w:szCs w:val="20"/>
        </w:rPr>
        <w:id w:val="3897484"/>
        <w:docPartObj>
          <w:docPartGallery w:val="Table of Contents"/>
          <w:docPartUnique/>
        </w:docPartObj>
      </w:sdtPr>
      <w:sdtEndPr>
        <w:rPr>
          <w:sz w:val="18"/>
          <w:szCs w:val="18"/>
        </w:rPr>
      </w:sdtEndPr>
      <w:sdtContent>
        <w:p w14:paraId="6D4759E6" w14:textId="77777777" w:rsidR="00193235" w:rsidRPr="00E717B6" w:rsidRDefault="00193235" w:rsidP="00F860E8">
          <w:pPr>
            <w:pStyle w:val="TOCHeading"/>
            <w:tabs>
              <w:tab w:val="left" w:pos="8550"/>
            </w:tabs>
            <w:spacing w:before="0" w:line="240" w:lineRule="auto"/>
            <w:rPr>
              <w:rFonts w:ascii="Verdana" w:hAnsi="Verdana"/>
            </w:rPr>
          </w:pPr>
          <w:r w:rsidRPr="00E717B6">
            <w:rPr>
              <w:rFonts w:ascii="Verdana" w:hAnsi="Verdana"/>
            </w:rPr>
            <w:t>Table of Contents</w:t>
          </w:r>
        </w:p>
        <w:p w14:paraId="6550CCFB" w14:textId="77777777" w:rsidR="00193235" w:rsidRPr="00E717B6" w:rsidRDefault="00193235" w:rsidP="007F6779">
          <w:pPr>
            <w:rPr>
              <w:rFonts w:ascii="Verdana" w:hAnsi="Verdana"/>
            </w:rPr>
          </w:pPr>
        </w:p>
        <w:p w14:paraId="67D49FE8" w14:textId="77777777" w:rsidR="00193235" w:rsidRPr="00D8335D" w:rsidRDefault="00193235" w:rsidP="00DD2ADB">
          <w:pPr>
            <w:pStyle w:val="TOC1"/>
            <w:rPr>
              <w:rFonts w:ascii="Verdana" w:hAnsi="Verdana"/>
              <w:szCs w:val="18"/>
            </w:rPr>
          </w:pPr>
          <w:r w:rsidRPr="00D8335D">
            <w:rPr>
              <w:rFonts w:ascii="Verdana" w:hAnsi="Verdana"/>
              <w:szCs w:val="18"/>
            </w:rPr>
            <w:t>Definitions and Terms</w:t>
          </w:r>
        </w:p>
        <w:p w14:paraId="6307889B" w14:textId="77777777" w:rsidR="00193235" w:rsidRPr="00D8335D" w:rsidRDefault="00193235" w:rsidP="00DD2ADB">
          <w:pPr>
            <w:pStyle w:val="TOC1"/>
            <w:rPr>
              <w:rFonts w:ascii="Verdana" w:hAnsi="Verdana"/>
              <w:szCs w:val="18"/>
            </w:rPr>
          </w:pPr>
          <w:r w:rsidRPr="00D8335D">
            <w:rPr>
              <w:rFonts w:ascii="Verdana" w:hAnsi="Verdana"/>
              <w:szCs w:val="18"/>
            </w:rPr>
            <w:t>Representations and Warranties of the Contractor</w:t>
          </w:r>
        </w:p>
        <w:p w14:paraId="33108FC8" w14:textId="77777777" w:rsidR="00193235" w:rsidRPr="00D8335D" w:rsidRDefault="00193235" w:rsidP="00DD2ADB">
          <w:pPr>
            <w:pStyle w:val="TOC1"/>
            <w:rPr>
              <w:rFonts w:ascii="Verdana" w:hAnsi="Verdana"/>
              <w:szCs w:val="18"/>
            </w:rPr>
          </w:pPr>
          <w:r w:rsidRPr="00D8335D">
            <w:rPr>
              <w:rFonts w:ascii="Verdana" w:hAnsi="Verdana"/>
              <w:szCs w:val="18"/>
            </w:rPr>
            <w:t>Contract Relationship</w:t>
          </w:r>
        </w:p>
        <w:p w14:paraId="1D68AD98" w14:textId="77777777" w:rsidR="00193235" w:rsidRPr="00D8335D" w:rsidRDefault="00193235" w:rsidP="00DD2ADB">
          <w:pPr>
            <w:pStyle w:val="TOC1"/>
            <w:rPr>
              <w:rFonts w:ascii="Verdana" w:hAnsi="Verdana"/>
              <w:szCs w:val="18"/>
            </w:rPr>
          </w:pPr>
          <w:proofErr w:type="spellStart"/>
          <w:r w:rsidRPr="00D8335D">
            <w:rPr>
              <w:rFonts w:ascii="Verdana" w:hAnsi="Verdana"/>
              <w:szCs w:val="18"/>
            </w:rPr>
            <w:t>AntiDiscrimination</w:t>
          </w:r>
          <w:proofErr w:type="spellEnd"/>
          <w:r w:rsidRPr="00D8335D">
            <w:rPr>
              <w:rFonts w:ascii="Verdana" w:hAnsi="Verdana"/>
              <w:szCs w:val="18"/>
            </w:rPr>
            <w:t>/Equal Employment Opportunity Clause</w:t>
          </w:r>
        </w:p>
        <w:p w14:paraId="53D87410" w14:textId="77777777" w:rsidR="00193235" w:rsidRPr="00D8335D" w:rsidRDefault="00193235" w:rsidP="00DD2ADB">
          <w:pPr>
            <w:pStyle w:val="TOC1"/>
            <w:rPr>
              <w:rFonts w:ascii="Verdana" w:hAnsi="Verdana"/>
              <w:szCs w:val="18"/>
            </w:rPr>
          </w:pPr>
          <w:r w:rsidRPr="00D8335D">
            <w:rPr>
              <w:rFonts w:ascii="Verdana" w:hAnsi="Verdana"/>
              <w:szCs w:val="18"/>
            </w:rPr>
            <w:t>Contractor Responsibility</w:t>
          </w:r>
        </w:p>
        <w:p w14:paraId="31E96D78" w14:textId="77777777" w:rsidR="00193235" w:rsidRPr="00D8335D" w:rsidRDefault="00193235" w:rsidP="00DD2ADB">
          <w:pPr>
            <w:pStyle w:val="TOC1"/>
            <w:rPr>
              <w:rFonts w:ascii="Verdana" w:hAnsi="Verdana"/>
              <w:szCs w:val="18"/>
            </w:rPr>
          </w:pPr>
          <w:r w:rsidRPr="00D8335D">
            <w:rPr>
              <w:rFonts w:ascii="Verdana" w:hAnsi="Verdana"/>
              <w:szCs w:val="18"/>
            </w:rPr>
            <w:t>Registration with Secretary of State</w:t>
          </w:r>
        </w:p>
        <w:p w14:paraId="63195E65" w14:textId="77777777" w:rsidR="00193235" w:rsidRPr="00D8335D" w:rsidRDefault="00193235" w:rsidP="00DD2ADB">
          <w:pPr>
            <w:pStyle w:val="TOC1"/>
            <w:rPr>
              <w:rFonts w:ascii="Verdana" w:hAnsi="Verdana"/>
              <w:szCs w:val="18"/>
            </w:rPr>
          </w:pPr>
          <w:r w:rsidRPr="00D8335D">
            <w:rPr>
              <w:rFonts w:ascii="Verdana" w:hAnsi="Verdana"/>
              <w:szCs w:val="18"/>
            </w:rPr>
            <w:t>Subcontracting</w:t>
          </w:r>
        </w:p>
        <w:p w14:paraId="5F4745AC" w14:textId="77777777" w:rsidR="00193235" w:rsidRPr="00D8335D" w:rsidRDefault="00193235" w:rsidP="00DD2ADB">
          <w:pPr>
            <w:pStyle w:val="TOC1"/>
            <w:rPr>
              <w:rFonts w:ascii="Verdana" w:hAnsi="Verdana"/>
              <w:szCs w:val="18"/>
            </w:rPr>
          </w:pPr>
          <w:r w:rsidRPr="00D8335D">
            <w:rPr>
              <w:rFonts w:ascii="Verdana" w:hAnsi="Verdana"/>
              <w:szCs w:val="18"/>
            </w:rPr>
            <w:t>Taxes</w:t>
          </w:r>
        </w:p>
        <w:p w14:paraId="4C48B06D" w14:textId="77777777" w:rsidR="00193235" w:rsidRPr="00D8335D" w:rsidRDefault="00193235" w:rsidP="00DD2ADB">
          <w:pPr>
            <w:pStyle w:val="TOC1"/>
            <w:rPr>
              <w:rFonts w:ascii="Verdana" w:hAnsi="Verdana"/>
              <w:szCs w:val="18"/>
            </w:rPr>
          </w:pPr>
          <w:r w:rsidRPr="00D8335D">
            <w:rPr>
              <w:rFonts w:ascii="Verdana" w:hAnsi="Verdana"/>
              <w:szCs w:val="18"/>
            </w:rPr>
            <w:t>Wage and Labor Compliance</w:t>
          </w:r>
        </w:p>
        <w:p w14:paraId="1BA51061" w14:textId="77777777" w:rsidR="00193235" w:rsidRPr="00D8335D" w:rsidRDefault="00193235" w:rsidP="00DD2ADB">
          <w:pPr>
            <w:pStyle w:val="TOC1"/>
            <w:rPr>
              <w:rFonts w:ascii="Verdana" w:hAnsi="Verdana"/>
              <w:szCs w:val="18"/>
            </w:rPr>
          </w:pPr>
          <w:r w:rsidRPr="00D8335D">
            <w:rPr>
              <w:rFonts w:ascii="Verdana" w:hAnsi="Verdana"/>
              <w:szCs w:val="18"/>
            </w:rPr>
            <w:t>Certification Concerning Boycott of Israel</w:t>
          </w:r>
        </w:p>
        <w:p w14:paraId="2672175B" w14:textId="77777777" w:rsidR="00193235" w:rsidRPr="00D8335D" w:rsidRDefault="00193235" w:rsidP="00DD2ADB">
          <w:pPr>
            <w:pStyle w:val="TOC1"/>
            <w:rPr>
              <w:rFonts w:ascii="Verdana" w:hAnsi="Verdana"/>
              <w:szCs w:val="18"/>
            </w:rPr>
          </w:pPr>
          <w:r w:rsidRPr="00D8335D">
            <w:rPr>
              <w:rFonts w:ascii="Verdana" w:hAnsi="Verdana"/>
              <w:szCs w:val="18"/>
            </w:rPr>
            <w:t>Ownership or Operation by China</w:t>
          </w:r>
        </w:p>
        <w:p w14:paraId="01F6C7CB" w14:textId="77777777" w:rsidR="00193235" w:rsidRPr="00D8335D" w:rsidRDefault="00193235" w:rsidP="00DD2ADB">
          <w:pPr>
            <w:pStyle w:val="TOC1"/>
            <w:rPr>
              <w:rFonts w:ascii="Verdana" w:hAnsi="Verdana"/>
              <w:szCs w:val="18"/>
            </w:rPr>
          </w:pPr>
          <w:r w:rsidRPr="00D8335D">
            <w:rPr>
              <w:rFonts w:ascii="Verdana" w:hAnsi="Verdana"/>
              <w:szCs w:val="18"/>
            </w:rPr>
            <w:t>Boycott of Various Industries</w:t>
          </w:r>
        </w:p>
        <w:p w14:paraId="735B6007" w14:textId="77777777" w:rsidR="00193235" w:rsidRPr="00D8335D" w:rsidRDefault="00193235" w:rsidP="00DD2ADB">
          <w:pPr>
            <w:pStyle w:val="TOC1"/>
            <w:rPr>
              <w:rFonts w:ascii="Verdana" w:hAnsi="Verdana"/>
              <w:szCs w:val="18"/>
            </w:rPr>
          </w:pPr>
          <w:r w:rsidRPr="00D8335D">
            <w:rPr>
              <w:rFonts w:ascii="Verdana" w:hAnsi="Verdana"/>
              <w:szCs w:val="18"/>
            </w:rPr>
            <w:t>Licenses, Permits &amp; Fees</w:t>
          </w:r>
        </w:p>
        <w:p w14:paraId="137FEFF9" w14:textId="77777777" w:rsidR="00193235" w:rsidRPr="00D8335D" w:rsidRDefault="00193235" w:rsidP="00DD2ADB">
          <w:pPr>
            <w:pStyle w:val="TOC1"/>
            <w:rPr>
              <w:rFonts w:ascii="Verdana" w:hAnsi="Verdana"/>
              <w:szCs w:val="18"/>
            </w:rPr>
          </w:pPr>
          <w:r w:rsidRPr="00D8335D">
            <w:rPr>
              <w:rFonts w:ascii="Verdana" w:hAnsi="Verdana"/>
              <w:szCs w:val="18"/>
            </w:rPr>
            <w:t>Save Harmless</w:t>
          </w:r>
        </w:p>
        <w:p w14:paraId="2E25DE94" w14:textId="77777777" w:rsidR="00193235" w:rsidRPr="00D8335D" w:rsidRDefault="00193235" w:rsidP="00DD2ADB">
          <w:pPr>
            <w:pStyle w:val="TOC1"/>
            <w:rPr>
              <w:rFonts w:ascii="Verdana" w:hAnsi="Verdana"/>
              <w:szCs w:val="18"/>
            </w:rPr>
          </w:pPr>
          <w:r w:rsidRPr="00D8335D">
            <w:rPr>
              <w:rFonts w:ascii="Verdana" w:hAnsi="Verdana"/>
              <w:szCs w:val="18"/>
            </w:rPr>
            <w:t>Officials, Agents and Employees of the State Not Personally Liable</w:t>
          </w:r>
        </w:p>
        <w:p w14:paraId="7DD8934D" w14:textId="77777777" w:rsidR="00193235" w:rsidRPr="00D8335D" w:rsidRDefault="00193235" w:rsidP="00DD2ADB">
          <w:pPr>
            <w:pStyle w:val="TOC1"/>
            <w:rPr>
              <w:rFonts w:ascii="Verdana" w:hAnsi="Verdana"/>
              <w:szCs w:val="18"/>
            </w:rPr>
          </w:pPr>
          <w:r w:rsidRPr="00D8335D">
            <w:rPr>
              <w:rFonts w:ascii="Verdana" w:hAnsi="Verdana"/>
              <w:szCs w:val="18"/>
            </w:rPr>
            <w:t>Risk of Loss</w:t>
          </w:r>
        </w:p>
        <w:p w14:paraId="7897F25F" w14:textId="77777777" w:rsidR="00193235" w:rsidRPr="00D8335D" w:rsidRDefault="00193235" w:rsidP="00DD2ADB">
          <w:pPr>
            <w:pStyle w:val="TOC1"/>
            <w:rPr>
              <w:rFonts w:ascii="Verdana" w:hAnsi="Verdana"/>
              <w:szCs w:val="18"/>
            </w:rPr>
          </w:pPr>
          <w:r w:rsidRPr="00D8335D">
            <w:rPr>
              <w:rFonts w:ascii="Verdana" w:hAnsi="Verdana"/>
              <w:szCs w:val="18"/>
            </w:rPr>
            <w:t>Insurance</w:t>
          </w:r>
        </w:p>
        <w:p w14:paraId="783A1B06" w14:textId="77777777" w:rsidR="00193235" w:rsidRPr="00D8335D" w:rsidRDefault="00193235" w:rsidP="00DD2ADB">
          <w:pPr>
            <w:pStyle w:val="TOC1"/>
            <w:rPr>
              <w:rFonts w:ascii="Verdana" w:hAnsi="Verdana"/>
              <w:szCs w:val="18"/>
            </w:rPr>
          </w:pPr>
          <w:r w:rsidRPr="00D8335D">
            <w:rPr>
              <w:rFonts w:ascii="Verdana" w:hAnsi="Verdana"/>
              <w:szCs w:val="18"/>
            </w:rPr>
            <w:t>Assignments</w:t>
          </w:r>
        </w:p>
        <w:p w14:paraId="682BA066" w14:textId="77777777" w:rsidR="00193235" w:rsidRPr="00D8335D" w:rsidRDefault="00193235" w:rsidP="00DD2ADB">
          <w:pPr>
            <w:pStyle w:val="TOC1"/>
            <w:rPr>
              <w:rFonts w:ascii="Verdana" w:hAnsi="Verdana"/>
              <w:szCs w:val="18"/>
            </w:rPr>
          </w:pPr>
          <w:r w:rsidRPr="00D8335D">
            <w:rPr>
              <w:rFonts w:ascii="Verdana" w:hAnsi="Verdana"/>
              <w:szCs w:val="18"/>
            </w:rPr>
            <w:t>Appointment of Representative</w:t>
          </w:r>
        </w:p>
        <w:p w14:paraId="6CB5668F" w14:textId="77777777" w:rsidR="00193235" w:rsidRPr="00D8335D" w:rsidRDefault="00193235" w:rsidP="00DD2ADB">
          <w:pPr>
            <w:pStyle w:val="TOC1"/>
            <w:rPr>
              <w:rFonts w:ascii="Verdana" w:hAnsi="Verdana"/>
              <w:szCs w:val="18"/>
            </w:rPr>
          </w:pPr>
          <w:r w:rsidRPr="00D8335D">
            <w:rPr>
              <w:rFonts w:ascii="Verdana" w:hAnsi="Verdana"/>
              <w:szCs w:val="18"/>
            </w:rPr>
            <w:t>Prohibited Contracts</w:t>
          </w:r>
        </w:p>
        <w:p w14:paraId="062C5F4F" w14:textId="77777777" w:rsidR="00193235" w:rsidRPr="00D8335D" w:rsidRDefault="00193235" w:rsidP="00DD2ADB">
          <w:pPr>
            <w:pStyle w:val="TOC1"/>
            <w:rPr>
              <w:rFonts w:ascii="Verdana" w:hAnsi="Verdana"/>
              <w:szCs w:val="18"/>
            </w:rPr>
          </w:pPr>
          <w:r w:rsidRPr="00D8335D">
            <w:rPr>
              <w:rFonts w:ascii="Verdana" w:hAnsi="Verdana"/>
              <w:szCs w:val="18"/>
            </w:rPr>
            <w:t>Governing Law</w:t>
          </w:r>
        </w:p>
        <w:p w14:paraId="6F5107C7" w14:textId="77777777" w:rsidR="00193235" w:rsidRPr="00D8335D" w:rsidRDefault="00193235" w:rsidP="00DD2ADB">
          <w:pPr>
            <w:pStyle w:val="TOC1"/>
            <w:rPr>
              <w:rFonts w:ascii="Verdana" w:hAnsi="Verdana"/>
              <w:szCs w:val="18"/>
            </w:rPr>
          </w:pPr>
          <w:r w:rsidRPr="00D8335D">
            <w:rPr>
              <w:rFonts w:ascii="Verdana" w:hAnsi="Verdana"/>
              <w:szCs w:val="18"/>
            </w:rPr>
            <w:t>Safety Information</w:t>
          </w:r>
        </w:p>
        <w:p w14:paraId="12A45256" w14:textId="77777777" w:rsidR="00193235" w:rsidRPr="00D8335D" w:rsidRDefault="00193235" w:rsidP="00DD2ADB">
          <w:pPr>
            <w:pStyle w:val="TOC1"/>
            <w:rPr>
              <w:rFonts w:ascii="Verdana" w:hAnsi="Verdana"/>
              <w:szCs w:val="18"/>
            </w:rPr>
          </w:pPr>
          <w:r w:rsidRPr="00D8335D">
            <w:rPr>
              <w:rFonts w:ascii="Verdana" w:hAnsi="Verdana"/>
              <w:szCs w:val="18"/>
            </w:rPr>
            <w:t>Use of the State of Idaho Name</w:t>
          </w:r>
        </w:p>
        <w:p w14:paraId="44F7563A" w14:textId="77777777" w:rsidR="00193235" w:rsidRPr="00D8335D" w:rsidRDefault="00193235" w:rsidP="00DD2ADB">
          <w:pPr>
            <w:pStyle w:val="TOC1"/>
            <w:rPr>
              <w:rFonts w:ascii="Verdana" w:hAnsi="Verdana"/>
              <w:szCs w:val="18"/>
            </w:rPr>
          </w:pPr>
          <w:r w:rsidRPr="00D8335D">
            <w:rPr>
              <w:rFonts w:ascii="Verdana" w:hAnsi="Verdana"/>
              <w:szCs w:val="18"/>
            </w:rPr>
            <w:t>Ownership</w:t>
          </w:r>
        </w:p>
        <w:p w14:paraId="5FB3D69F" w14:textId="77777777" w:rsidR="00193235" w:rsidRPr="00D8335D" w:rsidRDefault="00193235" w:rsidP="00DD2ADB">
          <w:pPr>
            <w:pStyle w:val="TOC1"/>
            <w:rPr>
              <w:rFonts w:ascii="Verdana" w:hAnsi="Verdana"/>
              <w:szCs w:val="18"/>
            </w:rPr>
          </w:pPr>
          <w:r w:rsidRPr="00D8335D">
            <w:rPr>
              <w:rFonts w:ascii="Verdana" w:hAnsi="Verdana"/>
              <w:szCs w:val="18"/>
            </w:rPr>
            <w:t>Appropriation by Legislature Required</w:t>
          </w:r>
        </w:p>
        <w:p w14:paraId="113D6CA7" w14:textId="77777777" w:rsidR="00193235" w:rsidRPr="00D8335D" w:rsidRDefault="00193235" w:rsidP="00DD2ADB">
          <w:pPr>
            <w:pStyle w:val="TOC1"/>
            <w:rPr>
              <w:rFonts w:ascii="Verdana" w:hAnsi="Verdana"/>
              <w:szCs w:val="18"/>
            </w:rPr>
          </w:pPr>
          <w:r w:rsidRPr="00D8335D">
            <w:rPr>
              <w:rFonts w:ascii="Verdana" w:hAnsi="Verdana"/>
              <w:szCs w:val="18"/>
            </w:rPr>
            <w:t>Force Majeure</w:t>
          </w:r>
        </w:p>
        <w:p w14:paraId="7C7E02CE" w14:textId="77777777" w:rsidR="00193235" w:rsidRPr="00D8335D" w:rsidRDefault="00193235" w:rsidP="00DD2ADB">
          <w:pPr>
            <w:pStyle w:val="TOC1"/>
            <w:rPr>
              <w:rFonts w:ascii="Verdana" w:hAnsi="Verdana"/>
              <w:szCs w:val="18"/>
            </w:rPr>
          </w:pPr>
          <w:r w:rsidRPr="00D8335D">
            <w:rPr>
              <w:rFonts w:ascii="Verdana" w:hAnsi="Verdana"/>
              <w:szCs w:val="18"/>
            </w:rPr>
            <w:t>Entire Agreement</w:t>
          </w:r>
        </w:p>
        <w:p w14:paraId="093E8543" w14:textId="77777777" w:rsidR="00193235" w:rsidRPr="00D8335D" w:rsidRDefault="00193235" w:rsidP="00DD2ADB">
          <w:pPr>
            <w:pStyle w:val="TOC1"/>
            <w:rPr>
              <w:rFonts w:ascii="Verdana" w:hAnsi="Verdana"/>
              <w:szCs w:val="18"/>
            </w:rPr>
          </w:pPr>
          <w:r w:rsidRPr="00D8335D">
            <w:rPr>
              <w:rFonts w:ascii="Verdana" w:hAnsi="Verdana"/>
              <w:szCs w:val="18"/>
            </w:rPr>
            <w:t>Contract Termination</w:t>
          </w:r>
        </w:p>
        <w:p w14:paraId="3E8B0886" w14:textId="77777777" w:rsidR="00193235" w:rsidRPr="00D8335D" w:rsidRDefault="00193235" w:rsidP="00DD2ADB">
          <w:pPr>
            <w:pStyle w:val="TOC1"/>
            <w:rPr>
              <w:rFonts w:ascii="Verdana" w:hAnsi="Verdana"/>
              <w:szCs w:val="18"/>
            </w:rPr>
          </w:pPr>
          <w:r w:rsidRPr="00D8335D">
            <w:rPr>
              <w:rFonts w:ascii="Verdana" w:hAnsi="Verdana"/>
              <w:szCs w:val="18"/>
            </w:rPr>
            <w:t>Performance of the Contractor</w:t>
          </w:r>
        </w:p>
        <w:p w14:paraId="76D2C475" w14:textId="77777777" w:rsidR="00193235" w:rsidRPr="00D8335D" w:rsidRDefault="00193235" w:rsidP="00DD2ADB">
          <w:pPr>
            <w:pStyle w:val="TOC1"/>
            <w:rPr>
              <w:rFonts w:ascii="Verdana" w:hAnsi="Verdana"/>
              <w:szCs w:val="18"/>
            </w:rPr>
          </w:pPr>
          <w:r w:rsidRPr="00D8335D">
            <w:rPr>
              <w:rFonts w:ascii="Verdana" w:hAnsi="Verdana"/>
              <w:szCs w:val="18"/>
            </w:rPr>
            <w:t>Modification</w:t>
          </w:r>
        </w:p>
        <w:p w14:paraId="0EC7BD29" w14:textId="77777777" w:rsidR="00193235" w:rsidRPr="00D8335D" w:rsidRDefault="00193235" w:rsidP="00DD2ADB">
          <w:pPr>
            <w:pStyle w:val="TOC1"/>
            <w:rPr>
              <w:rFonts w:ascii="Verdana" w:hAnsi="Verdana"/>
              <w:szCs w:val="18"/>
            </w:rPr>
          </w:pPr>
          <w:r w:rsidRPr="00D8335D">
            <w:rPr>
              <w:rFonts w:ascii="Verdana" w:hAnsi="Verdana"/>
              <w:szCs w:val="18"/>
            </w:rPr>
            <w:t>Public Records</w:t>
          </w:r>
        </w:p>
        <w:p w14:paraId="1FB07CBA" w14:textId="77777777" w:rsidR="00193235" w:rsidRPr="00D8335D" w:rsidRDefault="00193235" w:rsidP="00DD2ADB">
          <w:pPr>
            <w:pStyle w:val="TOC1"/>
            <w:rPr>
              <w:rFonts w:ascii="Verdana" w:hAnsi="Verdana"/>
              <w:szCs w:val="18"/>
            </w:rPr>
          </w:pPr>
          <w:r w:rsidRPr="00D8335D">
            <w:rPr>
              <w:rFonts w:ascii="Verdana" w:hAnsi="Verdana"/>
              <w:szCs w:val="18"/>
            </w:rPr>
            <w:t>Confidential Information</w:t>
          </w:r>
        </w:p>
        <w:p w14:paraId="50ADB333" w14:textId="77777777" w:rsidR="00193235" w:rsidRPr="00D8335D" w:rsidRDefault="00193235" w:rsidP="00DD2ADB">
          <w:pPr>
            <w:pStyle w:val="TOC1"/>
            <w:rPr>
              <w:rFonts w:ascii="Verdana" w:hAnsi="Verdana"/>
              <w:szCs w:val="18"/>
            </w:rPr>
          </w:pPr>
          <w:r w:rsidRPr="00D8335D">
            <w:rPr>
              <w:rFonts w:ascii="Verdana" w:hAnsi="Verdana"/>
              <w:szCs w:val="18"/>
            </w:rPr>
            <w:t>Non-Waiver</w:t>
          </w:r>
        </w:p>
        <w:p w14:paraId="32C09E3E" w14:textId="77777777" w:rsidR="00193235" w:rsidRPr="00D8335D" w:rsidRDefault="00193235" w:rsidP="00DD2ADB">
          <w:pPr>
            <w:pStyle w:val="TOC1"/>
            <w:rPr>
              <w:rFonts w:ascii="Verdana" w:hAnsi="Verdana"/>
              <w:szCs w:val="18"/>
            </w:rPr>
          </w:pPr>
          <w:r w:rsidRPr="00D8335D">
            <w:rPr>
              <w:rFonts w:ascii="Verdana" w:hAnsi="Verdana"/>
              <w:szCs w:val="18"/>
            </w:rPr>
            <w:t>Non-Waiver of Sovereign Immunity</w:t>
          </w:r>
        </w:p>
        <w:p w14:paraId="22838DE3" w14:textId="77777777" w:rsidR="00193235" w:rsidRPr="00D8335D" w:rsidRDefault="00193235" w:rsidP="00DD2ADB">
          <w:pPr>
            <w:pStyle w:val="TOC1"/>
            <w:rPr>
              <w:rFonts w:ascii="Verdana" w:hAnsi="Verdana"/>
              <w:szCs w:val="18"/>
            </w:rPr>
          </w:pPr>
          <w:r w:rsidRPr="00D8335D">
            <w:rPr>
              <w:rFonts w:ascii="Verdana" w:hAnsi="Verdana"/>
              <w:szCs w:val="18"/>
            </w:rPr>
            <w:t>Attorney’s Fees</w:t>
          </w:r>
        </w:p>
        <w:p w14:paraId="2BE6FD61" w14:textId="77777777" w:rsidR="00193235" w:rsidRPr="00D8335D" w:rsidRDefault="00193235" w:rsidP="00DD2ADB">
          <w:pPr>
            <w:pStyle w:val="TOC1"/>
            <w:rPr>
              <w:rFonts w:ascii="Verdana" w:hAnsi="Verdana"/>
              <w:szCs w:val="18"/>
            </w:rPr>
          </w:pPr>
          <w:r w:rsidRPr="00D8335D">
            <w:rPr>
              <w:rFonts w:ascii="Verdana" w:hAnsi="Verdana"/>
              <w:szCs w:val="18"/>
            </w:rPr>
            <w:t>Trash Cleanup</w:t>
          </w:r>
        </w:p>
        <w:p w14:paraId="579349C1" w14:textId="77777777" w:rsidR="00193235" w:rsidRPr="00D8335D" w:rsidRDefault="00193235" w:rsidP="00DD2ADB">
          <w:pPr>
            <w:pStyle w:val="TOC1"/>
            <w:rPr>
              <w:rFonts w:ascii="Verdana" w:hAnsi="Verdana"/>
              <w:szCs w:val="18"/>
            </w:rPr>
          </w:pPr>
          <w:r w:rsidRPr="00D8335D">
            <w:rPr>
              <w:rFonts w:ascii="Verdana" w:hAnsi="Verdana"/>
              <w:szCs w:val="18"/>
            </w:rPr>
            <w:t>Camping on National Forest or State Land</w:t>
          </w:r>
        </w:p>
        <w:p w14:paraId="488150F2" w14:textId="77777777" w:rsidR="00193235" w:rsidRPr="00D8335D" w:rsidRDefault="00193235" w:rsidP="00DD2ADB">
          <w:pPr>
            <w:pStyle w:val="TOC1"/>
            <w:rPr>
              <w:rFonts w:ascii="Verdana" w:hAnsi="Verdana"/>
              <w:szCs w:val="18"/>
            </w:rPr>
          </w:pPr>
          <w:r w:rsidRPr="00D8335D">
            <w:rPr>
              <w:rFonts w:ascii="Verdana" w:hAnsi="Verdana"/>
              <w:szCs w:val="18"/>
            </w:rPr>
            <w:t xml:space="preserve">Fire Prevention Responsibilities </w:t>
          </w:r>
        </w:p>
        <w:p w14:paraId="240B39F8" w14:textId="77777777" w:rsidR="00193235" w:rsidRPr="00D8335D" w:rsidRDefault="00193235" w:rsidP="00DD2ADB">
          <w:pPr>
            <w:pStyle w:val="TOC1"/>
            <w:rPr>
              <w:rFonts w:ascii="Verdana" w:hAnsi="Verdana"/>
              <w:szCs w:val="18"/>
            </w:rPr>
          </w:pPr>
          <w:r w:rsidRPr="00D8335D">
            <w:rPr>
              <w:rFonts w:ascii="Verdana" w:hAnsi="Verdana"/>
              <w:szCs w:val="18"/>
            </w:rPr>
            <w:t>Government Regulations</w:t>
          </w:r>
        </w:p>
        <w:p w14:paraId="5DBBA1B4" w14:textId="77777777" w:rsidR="00193235" w:rsidRPr="00D8335D" w:rsidRDefault="00193235" w:rsidP="00DD2ADB">
          <w:pPr>
            <w:pStyle w:val="TOC1"/>
            <w:rPr>
              <w:rFonts w:ascii="Verdana" w:hAnsi="Verdana"/>
              <w:szCs w:val="18"/>
            </w:rPr>
          </w:pPr>
          <w:r w:rsidRPr="00D8335D">
            <w:rPr>
              <w:rFonts w:ascii="Verdana" w:hAnsi="Verdana"/>
              <w:szCs w:val="18"/>
            </w:rPr>
            <w:t>Payments and Compliance</w:t>
          </w:r>
        </w:p>
        <w:p w14:paraId="02376297" w14:textId="77777777" w:rsidR="00193235" w:rsidRPr="00D8335D" w:rsidRDefault="00193235" w:rsidP="00DD2ADB">
          <w:pPr>
            <w:pStyle w:val="TOC1"/>
            <w:rPr>
              <w:rFonts w:ascii="Verdana" w:hAnsi="Verdana"/>
              <w:szCs w:val="18"/>
            </w:rPr>
          </w:pPr>
          <w:r w:rsidRPr="00D8335D">
            <w:rPr>
              <w:rFonts w:ascii="Verdana" w:hAnsi="Verdana"/>
              <w:szCs w:val="18"/>
            </w:rPr>
            <w:t>Contract Period</w:t>
          </w:r>
        </w:p>
        <w:p w14:paraId="21CDF96C" w14:textId="77777777" w:rsidR="00193235" w:rsidRPr="00D8335D" w:rsidRDefault="00193235" w:rsidP="00DD2ADB">
          <w:pPr>
            <w:pStyle w:val="TOC1"/>
            <w:numPr>
              <w:ilvl w:val="0"/>
              <w:numId w:val="0"/>
            </w:numPr>
            <w:ind w:left="720"/>
            <w:rPr>
              <w:rFonts w:ascii="Verdana" w:hAnsi="Verdana"/>
              <w:szCs w:val="18"/>
            </w:rPr>
          </w:pPr>
          <w:r w:rsidRPr="00D8335D">
            <w:rPr>
              <w:rFonts w:ascii="Verdana" w:hAnsi="Verdana"/>
              <w:szCs w:val="18"/>
            </w:rPr>
            <w:t>Signature Page</w:t>
          </w:r>
        </w:p>
      </w:sdtContent>
    </w:sdt>
    <w:p w14:paraId="75E67169" w14:textId="77777777" w:rsidR="00193235" w:rsidRPr="00517787" w:rsidRDefault="00193235" w:rsidP="00D10049">
      <w:pPr>
        <w:tabs>
          <w:tab w:val="left" w:pos="0"/>
          <w:tab w:val="right" w:leader="dot" w:pos="9360"/>
        </w:tabs>
        <w:suppressAutoHyphens/>
        <w:rPr>
          <w:rFonts w:ascii="Verdana" w:hAnsi="Verdana" w:cs="Arial"/>
        </w:rPr>
      </w:pPr>
    </w:p>
    <w:p w14:paraId="2499BD6F" w14:textId="77777777" w:rsidR="00193235" w:rsidRPr="00517787" w:rsidRDefault="00193235" w:rsidP="00714988">
      <w:pPr>
        <w:tabs>
          <w:tab w:val="left" w:pos="0"/>
          <w:tab w:val="right" w:leader="dot" w:pos="9360"/>
        </w:tabs>
        <w:suppressAutoHyphens/>
        <w:jc w:val="both"/>
        <w:rPr>
          <w:rFonts w:ascii="Verdana" w:hAnsi="Verdana" w:cs="Arial"/>
        </w:rPr>
      </w:pPr>
      <w:r w:rsidRPr="00517787">
        <w:rPr>
          <w:rFonts w:ascii="Verdana" w:hAnsi="Verdana" w:cs="Arial"/>
        </w:rPr>
        <w:t xml:space="preserve">Schedule  </w:t>
      </w:r>
      <w:proofErr w:type="spellStart"/>
      <w:r w:rsidRPr="00517787">
        <w:rPr>
          <w:rFonts w:ascii="Verdana" w:hAnsi="Verdana" w:cs="Arial"/>
        </w:rPr>
        <w:t>A</w:t>
      </w:r>
      <w:proofErr w:type="spellEnd"/>
      <w:r w:rsidRPr="00517787">
        <w:rPr>
          <w:rFonts w:ascii="Verdana" w:hAnsi="Verdana" w:cs="Arial"/>
        </w:rPr>
        <w:tab/>
        <w:t>Attachment #1</w:t>
      </w:r>
    </w:p>
    <w:p w14:paraId="14E59424" w14:textId="77777777" w:rsidR="00193235" w:rsidRPr="00517787" w:rsidRDefault="00193235" w:rsidP="00714988">
      <w:pPr>
        <w:tabs>
          <w:tab w:val="left" w:pos="0"/>
          <w:tab w:val="right" w:leader="dot" w:pos="9360"/>
        </w:tabs>
        <w:suppressAutoHyphens/>
        <w:jc w:val="both"/>
        <w:rPr>
          <w:rFonts w:ascii="Verdana" w:hAnsi="Verdana" w:cs="Arial"/>
        </w:rPr>
      </w:pPr>
      <w:r w:rsidRPr="00517787">
        <w:rPr>
          <w:rFonts w:ascii="Verdana" w:hAnsi="Verdana" w:cs="Arial"/>
        </w:rPr>
        <w:t>Project Description &amp; maps</w:t>
      </w:r>
      <w:r w:rsidRPr="00517787">
        <w:rPr>
          <w:rFonts w:ascii="Verdana" w:hAnsi="Verdana" w:cs="Arial"/>
        </w:rPr>
        <w:tab/>
        <w:t>Attachment #2</w:t>
      </w:r>
    </w:p>
    <w:p w14:paraId="739EBBAF" w14:textId="77777777" w:rsidR="00193235" w:rsidRPr="00517787" w:rsidRDefault="00193235" w:rsidP="00714988">
      <w:pPr>
        <w:tabs>
          <w:tab w:val="left" w:pos="0"/>
          <w:tab w:val="right" w:leader="dot" w:pos="9360"/>
        </w:tabs>
        <w:suppressAutoHyphens/>
        <w:jc w:val="both"/>
        <w:rPr>
          <w:rFonts w:ascii="Verdana" w:hAnsi="Verdana" w:cs="Arial"/>
        </w:rPr>
      </w:pPr>
      <w:r w:rsidRPr="00517787">
        <w:rPr>
          <w:rFonts w:ascii="Verdana" w:hAnsi="Verdana" w:cs="Arial"/>
        </w:rPr>
        <w:t>AD-1048</w:t>
      </w:r>
      <w:r w:rsidRPr="00517787">
        <w:rPr>
          <w:rFonts w:ascii="Verdana" w:hAnsi="Verdana" w:cs="Arial"/>
        </w:rPr>
        <w:tab/>
        <w:t>Attachment #3</w:t>
      </w:r>
    </w:p>
    <w:p w14:paraId="2B932A47" w14:textId="77777777" w:rsidR="00193235" w:rsidRPr="00517787" w:rsidRDefault="00193235" w:rsidP="00714988">
      <w:pPr>
        <w:tabs>
          <w:tab w:val="left" w:pos="0"/>
          <w:tab w:val="right" w:leader="dot" w:pos="9360"/>
        </w:tabs>
        <w:suppressAutoHyphens/>
        <w:jc w:val="both"/>
        <w:rPr>
          <w:rFonts w:ascii="Verdana" w:hAnsi="Verdana" w:cs="Arial"/>
        </w:rPr>
      </w:pPr>
    </w:p>
    <w:p w14:paraId="47C9A974" w14:textId="77777777" w:rsidR="00193235" w:rsidRPr="00517787" w:rsidRDefault="00193235" w:rsidP="008654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rPr>
        <w:sectPr w:rsidR="00193235" w:rsidRPr="00517787" w:rsidSect="001F2508">
          <w:headerReference w:type="even" r:id="rId14"/>
          <w:footerReference w:type="default" r:id="rId15"/>
          <w:pgSz w:w="12240" w:h="15840"/>
          <w:pgMar w:top="440" w:right="1350" w:bottom="280" w:left="360" w:header="720" w:footer="720" w:gutter="0"/>
          <w:pgNumType w:start="1"/>
          <w:cols w:space="720"/>
        </w:sectPr>
      </w:pPr>
    </w:p>
    <w:p w14:paraId="1E76A1CE" w14:textId="77777777" w:rsidR="00193235" w:rsidRDefault="00193235"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p>
    <w:p w14:paraId="482A2D6F" w14:textId="77777777" w:rsidR="00193235" w:rsidRDefault="00193235"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p>
    <w:p w14:paraId="151DCDC0" w14:textId="77777777" w:rsidR="00193235" w:rsidRDefault="00193235"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rPr>
      </w:pPr>
    </w:p>
    <w:p w14:paraId="336AEABC" w14:textId="77777777" w:rsidR="00193235" w:rsidRPr="00517787" w:rsidRDefault="00193235" w:rsidP="000A4F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Verdana" w:hAnsi="Verdana" w:cs="Arial"/>
          <w:b/>
          <w:snapToGrid/>
        </w:rPr>
      </w:pPr>
      <w:r w:rsidRPr="00517787">
        <w:rPr>
          <w:rFonts w:ascii="Verdana" w:hAnsi="Verdana" w:cs="Arial"/>
          <w:b/>
        </w:rPr>
        <w:t>STATE OF IDAHO</w:t>
      </w:r>
    </w:p>
    <w:p w14:paraId="27BBF9AD" w14:textId="77777777" w:rsidR="00193235" w:rsidRPr="00517787" w:rsidRDefault="00193235" w:rsidP="000A4FEC">
      <w:pPr>
        <w:jc w:val="center"/>
        <w:rPr>
          <w:rFonts w:ascii="Verdana" w:hAnsi="Verdana" w:cs="Arial"/>
          <w:b/>
        </w:rPr>
      </w:pPr>
      <w:r w:rsidRPr="00517787">
        <w:rPr>
          <w:rFonts w:ascii="Verdana" w:hAnsi="Verdana" w:cs="Arial"/>
          <w:b/>
        </w:rPr>
        <w:t>DEPARTMENT OF LANDS</w:t>
      </w:r>
    </w:p>
    <w:p w14:paraId="71663158" w14:textId="77777777" w:rsidR="00193235" w:rsidRPr="00517787" w:rsidRDefault="00193235" w:rsidP="000A4FEC">
      <w:pPr>
        <w:suppressAutoHyphens/>
        <w:jc w:val="center"/>
        <w:rPr>
          <w:rFonts w:ascii="Verdana" w:hAnsi="Verdana" w:cs="Arial"/>
          <w:b/>
        </w:rPr>
      </w:pPr>
    </w:p>
    <w:p w14:paraId="787FF274" w14:textId="77777777" w:rsidR="00193235" w:rsidRPr="00517787" w:rsidRDefault="00193235" w:rsidP="00B3718D">
      <w:pPr>
        <w:widowControl/>
        <w:jc w:val="center"/>
        <w:rPr>
          <w:rFonts w:ascii="Verdana" w:hAnsi="Verdana" w:cs="Arial"/>
          <w:b/>
        </w:rPr>
      </w:pPr>
      <w:r>
        <w:rPr>
          <w:rFonts w:ascii="Verdana" w:hAnsi="Verdana" w:cs="Arial"/>
          <w:b/>
        </w:rPr>
        <w:t>GNA HEAVY EQUIPMENT</w:t>
      </w:r>
    </w:p>
    <w:p w14:paraId="5F854526" w14:textId="77777777" w:rsidR="00193235" w:rsidRPr="00517787" w:rsidRDefault="00193235" w:rsidP="00B3718D">
      <w:pPr>
        <w:widowControl/>
        <w:jc w:val="center"/>
        <w:rPr>
          <w:rFonts w:ascii="Verdana" w:hAnsi="Verdana" w:cs="Arial"/>
          <w:b/>
        </w:rPr>
      </w:pPr>
      <w:r w:rsidRPr="00517787">
        <w:rPr>
          <w:rFonts w:ascii="Verdana" w:hAnsi="Verdana" w:cs="Arial"/>
          <w:b/>
        </w:rPr>
        <w:t xml:space="preserve">CONTRACT NO. </w:t>
      </w:r>
      <w:r>
        <w:rPr>
          <w:rFonts w:ascii="Verdana" w:hAnsi="Verdana" w:cs="Arial"/>
          <w:b/>
        </w:rPr>
        <w:t>TBD</w:t>
      </w:r>
    </w:p>
    <w:p w14:paraId="16BAAA22" w14:textId="77777777" w:rsidR="00193235" w:rsidRPr="00517787" w:rsidRDefault="00193235" w:rsidP="000A4FEC">
      <w:pPr>
        <w:widowControl/>
        <w:jc w:val="center"/>
        <w:rPr>
          <w:rFonts w:ascii="Verdana" w:hAnsi="Verdana" w:cs="Arial"/>
          <w:b/>
        </w:rPr>
      </w:pPr>
    </w:p>
    <w:p w14:paraId="121DA056" w14:textId="77777777" w:rsidR="00193235" w:rsidRPr="00517787" w:rsidRDefault="00193235" w:rsidP="000A4FEC">
      <w:pPr>
        <w:widowControl/>
        <w:jc w:val="center"/>
        <w:rPr>
          <w:rFonts w:ascii="Verdana" w:hAnsi="Verdana" w:cs="Arial"/>
          <w:b/>
          <w:sz w:val="2"/>
          <w:szCs w:val="2"/>
        </w:rPr>
      </w:pPr>
    </w:p>
    <w:p w14:paraId="159CCFBF" w14:textId="77777777" w:rsidR="00193235" w:rsidRPr="00502ECE" w:rsidRDefault="00193235" w:rsidP="000A4FEC">
      <w:pPr>
        <w:suppressAutoHyphens/>
        <w:jc w:val="both"/>
        <w:rPr>
          <w:rFonts w:ascii="Verdana" w:hAnsi="Verdana" w:cs="Arial"/>
          <w:color w:val="000000"/>
        </w:rPr>
      </w:pPr>
      <w:r w:rsidRPr="00502ECE">
        <w:rPr>
          <w:rFonts w:ascii="Verdana" w:hAnsi="Verdana" w:cs="Arial"/>
          <w:color w:val="000000"/>
        </w:rPr>
        <w:t>THIS CONTRACT is by and between the STATE OF IDAHO, acting through the DEPARTMENT OF LANDS on behalf of the Idaho State Board of Land Commissioners, hereafter referred to as the “STATE,” and TBD hereafter referred to as the “CONTRACTOR.”</w:t>
      </w:r>
    </w:p>
    <w:p w14:paraId="3BDA9752" w14:textId="77777777" w:rsidR="00193235" w:rsidRPr="00502ECE" w:rsidRDefault="00193235" w:rsidP="000A4FEC">
      <w:pPr>
        <w:suppressAutoHyphens/>
        <w:jc w:val="both"/>
        <w:rPr>
          <w:rFonts w:ascii="Verdana" w:hAnsi="Verdana" w:cs="Arial"/>
          <w:b/>
          <w:color w:val="000000"/>
        </w:rPr>
      </w:pPr>
    </w:p>
    <w:p w14:paraId="4BEC02D3" w14:textId="77777777" w:rsidR="00193235" w:rsidRPr="00502ECE" w:rsidRDefault="00193235" w:rsidP="00193235">
      <w:pPr>
        <w:pStyle w:val="ListParagraph"/>
        <w:numPr>
          <w:ilvl w:val="0"/>
          <w:numId w:val="12"/>
        </w:numPr>
        <w:suppressAutoHyphens/>
        <w:snapToGrid w:val="0"/>
        <w:jc w:val="both"/>
        <w:outlineLvl w:val="1"/>
        <w:rPr>
          <w:rFonts w:ascii="Verdana" w:hAnsi="Verdana" w:cs="Arial"/>
        </w:rPr>
      </w:pPr>
      <w:r w:rsidRPr="00502ECE">
        <w:rPr>
          <w:rFonts w:ascii="Verdana" w:hAnsi="Verdana" w:cs="Arial"/>
          <w:u w:val="single"/>
        </w:rPr>
        <w:t>DEFINITIONS AND TERMS</w:t>
      </w:r>
      <w:r w:rsidRPr="00502ECE">
        <w:rPr>
          <w:rFonts w:ascii="Verdana" w:hAnsi="Verdana" w:cs="Arial"/>
        </w:rPr>
        <w:t xml:space="preserve"> </w:t>
      </w:r>
    </w:p>
    <w:p w14:paraId="383530EB" w14:textId="77777777" w:rsidR="00193235" w:rsidRPr="00502ECE" w:rsidRDefault="00193235" w:rsidP="000A4FEC">
      <w:pPr>
        <w:pStyle w:val="EndnoteText"/>
        <w:suppressAutoHyphens/>
        <w:jc w:val="both"/>
        <w:rPr>
          <w:rFonts w:ascii="Verdana" w:hAnsi="Verdana" w:cs="Arial"/>
          <w:sz w:val="12"/>
          <w:szCs w:val="12"/>
        </w:rPr>
      </w:pPr>
    </w:p>
    <w:p w14:paraId="6BA28029"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Attachments</w:t>
      </w:r>
      <w:r w:rsidRPr="00502ECE">
        <w:rPr>
          <w:rFonts w:ascii="Verdana" w:hAnsi="Verdana" w:cs="Arial"/>
        </w:rPr>
        <w:t>: The attached project description(s), work supplement(s), work agreement(s), exhibit(s), map(s), and other labeled references are a part of this contract, and any special terms therein are binding upon all parties.</w:t>
      </w:r>
    </w:p>
    <w:p w14:paraId="541B8819" w14:textId="77777777" w:rsidR="00193235" w:rsidRPr="00502ECE" w:rsidRDefault="00193235" w:rsidP="000A4FEC">
      <w:pPr>
        <w:pStyle w:val="ListParagraph"/>
        <w:rPr>
          <w:rFonts w:ascii="Verdana" w:hAnsi="Verdana" w:cs="Arial"/>
        </w:rPr>
      </w:pPr>
    </w:p>
    <w:p w14:paraId="3F4113CE"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Contract</w:t>
      </w:r>
      <w:r w:rsidRPr="00502ECE">
        <w:rPr>
          <w:rFonts w:ascii="Verdana" w:hAnsi="Verdana" w:cs="Arial"/>
        </w:rPr>
        <w:t>: This duly executed written agreement between Idaho Department of Lands (IDL) and the Contractor resulting from the solicitation, which shall include these Terms and Conditions, the Statement of Work, the Cost Proposal, and all attachments thereto.</w:t>
      </w:r>
    </w:p>
    <w:p w14:paraId="3EA18ED1" w14:textId="77777777" w:rsidR="00193235" w:rsidRPr="00502ECE" w:rsidRDefault="00193235" w:rsidP="000A4FEC">
      <w:pPr>
        <w:pStyle w:val="ListParagraph"/>
        <w:rPr>
          <w:rFonts w:ascii="Verdana" w:hAnsi="Verdana" w:cs="Arial"/>
          <w:u w:val="single"/>
        </w:rPr>
      </w:pPr>
    </w:p>
    <w:p w14:paraId="56F0BE9E"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Contracting Officer</w:t>
      </w:r>
      <w:r w:rsidRPr="00502ECE">
        <w:rPr>
          <w:rFonts w:ascii="Verdana" w:hAnsi="Verdana" w:cs="Arial"/>
        </w:rPr>
        <w:t>: The IDL employee with the authority to enter into, administer, modify, and/or terminate this contract, and make related determinations and findings.  The Contracting Officer is responsible for handling the contractual relationship with the contractor.</w:t>
      </w:r>
    </w:p>
    <w:p w14:paraId="6CCD934E" w14:textId="77777777" w:rsidR="00193235" w:rsidRPr="00502ECE" w:rsidRDefault="00193235" w:rsidP="000A4FEC">
      <w:pPr>
        <w:pStyle w:val="ListParagraph"/>
        <w:suppressAutoHyphens/>
        <w:ind w:left="1080"/>
        <w:jc w:val="both"/>
        <w:rPr>
          <w:rFonts w:ascii="Verdana" w:hAnsi="Verdana" w:cs="Arial"/>
          <w:sz w:val="18"/>
          <w:u w:val="single"/>
        </w:rPr>
      </w:pPr>
    </w:p>
    <w:p w14:paraId="2599045C"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Contracting Officer Representative (COR)</w:t>
      </w:r>
      <w:r w:rsidRPr="00502ECE">
        <w:rPr>
          <w:rFonts w:ascii="Verdana" w:hAnsi="Verdana" w:cs="Arial"/>
        </w:rPr>
        <w:t xml:space="preserve">: The designated Department of Lands and/or USFS representative, </w:t>
      </w:r>
      <w:r w:rsidRPr="00502ECE">
        <w:rPr>
          <w:rFonts w:ascii="Verdana" w:hAnsi="Verdana" w:cs="Arial"/>
          <w:i/>
        </w:rPr>
        <w:t>also referred to as the Forester-in-Charge (FIC</w:t>
      </w:r>
      <w:r w:rsidRPr="00502ECE">
        <w:rPr>
          <w:rFonts w:ascii="Verdana" w:hAnsi="Verdana" w:cs="Arial"/>
        </w:rPr>
        <w:t>), who will provide daily technical oversight to the contractor and ensure the contractor performs according to the Scope of Work.  The COR cannot modify the stated terms of the contract unilaterally or direct the contractor to perform work not specified in the contract.  Only the Contracting Officer and the Contractor can do so bilaterally.</w:t>
      </w:r>
    </w:p>
    <w:p w14:paraId="7A48FBFC" w14:textId="77777777" w:rsidR="00193235" w:rsidRPr="00502ECE" w:rsidRDefault="00193235" w:rsidP="000A4FEC">
      <w:pPr>
        <w:pStyle w:val="ListParagraph"/>
        <w:jc w:val="both"/>
        <w:rPr>
          <w:rFonts w:ascii="Verdana" w:hAnsi="Verdana" w:cs="Arial"/>
          <w:sz w:val="18"/>
          <w:u w:val="single"/>
        </w:rPr>
      </w:pPr>
    </w:p>
    <w:p w14:paraId="5CF7E616"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Contractor</w:t>
      </w:r>
      <w:r w:rsidRPr="00502ECE">
        <w:rPr>
          <w:rFonts w:ascii="Verdana" w:hAnsi="Verdana" w:cs="Arial"/>
        </w:rPr>
        <w:t>: The individual or business who has been awarded this Agreement to furnish goods or services for a certain price.</w:t>
      </w:r>
    </w:p>
    <w:p w14:paraId="2D42B76E" w14:textId="77777777" w:rsidR="00193235" w:rsidRPr="00502ECE" w:rsidRDefault="00193235" w:rsidP="000A4FEC">
      <w:pPr>
        <w:pStyle w:val="ListParagraph"/>
        <w:jc w:val="both"/>
        <w:rPr>
          <w:rFonts w:ascii="Verdana" w:hAnsi="Verdana" w:cs="Arial"/>
          <w:sz w:val="18"/>
          <w:u w:val="single"/>
        </w:rPr>
      </w:pPr>
    </w:p>
    <w:p w14:paraId="7383BDD7"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Contractor's Representative</w:t>
      </w:r>
      <w:r w:rsidRPr="00502ECE">
        <w:rPr>
          <w:rFonts w:ascii="Verdana" w:hAnsi="Verdana" w:cs="Arial"/>
        </w:rPr>
        <w:t>: The Contractor's representative, authorized in writing to act on the Contractor's behalf and to be present on the area at nearly all times.  This person must be able to speak English fluently for satisfactory communication with the Contracting Officer Representative.</w:t>
      </w:r>
    </w:p>
    <w:p w14:paraId="2016DADE" w14:textId="77777777" w:rsidR="00193235" w:rsidRPr="00502ECE" w:rsidRDefault="00193235" w:rsidP="000A4FEC">
      <w:pPr>
        <w:pStyle w:val="ListParagraph"/>
        <w:suppressAutoHyphens/>
        <w:ind w:left="1080"/>
        <w:jc w:val="both"/>
        <w:rPr>
          <w:rFonts w:ascii="Verdana" w:hAnsi="Verdana" w:cs="Arial"/>
          <w:sz w:val="18"/>
        </w:rPr>
      </w:pPr>
    </w:p>
    <w:p w14:paraId="27D73092" w14:textId="77777777" w:rsidR="00193235" w:rsidRPr="00502ECE" w:rsidRDefault="00193235" w:rsidP="00193235">
      <w:pPr>
        <w:pStyle w:val="ListParagraph"/>
        <w:numPr>
          <w:ilvl w:val="1"/>
          <w:numId w:val="13"/>
        </w:numPr>
        <w:suppressAutoHyphens/>
        <w:snapToGrid w:val="0"/>
        <w:ind w:left="1080"/>
        <w:jc w:val="both"/>
        <w:rPr>
          <w:rFonts w:ascii="Verdana" w:hAnsi="Verdana" w:cs="Arial"/>
          <w:u w:val="single"/>
        </w:rPr>
      </w:pPr>
      <w:r w:rsidRPr="00502ECE">
        <w:rPr>
          <w:rFonts w:ascii="Verdana" w:hAnsi="Verdana" w:cs="Arial"/>
          <w:u w:val="single"/>
        </w:rPr>
        <w:t>Crew</w:t>
      </w:r>
      <w:r w:rsidRPr="00502ECE">
        <w:rPr>
          <w:rFonts w:ascii="Verdana" w:hAnsi="Verdana" w:cs="Arial"/>
        </w:rPr>
        <w:t>:  May be one or more individuals performing work under this contract.</w:t>
      </w:r>
    </w:p>
    <w:p w14:paraId="056F142E" w14:textId="77777777" w:rsidR="00193235" w:rsidRPr="00502ECE" w:rsidRDefault="00193235" w:rsidP="000A4FEC">
      <w:pPr>
        <w:pStyle w:val="ListParagraph"/>
        <w:jc w:val="both"/>
        <w:rPr>
          <w:rFonts w:ascii="Verdana" w:hAnsi="Verdana" w:cs="Arial"/>
          <w:u w:val="single"/>
        </w:rPr>
      </w:pPr>
    </w:p>
    <w:p w14:paraId="1165D299"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Forester-in-Charge (FIC)</w:t>
      </w:r>
      <w:r w:rsidRPr="00502ECE">
        <w:rPr>
          <w:rFonts w:ascii="Verdana" w:hAnsi="Verdana" w:cs="Arial"/>
        </w:rPr>
        <w:t xml:space="preserve">: The designated Department of Lands and/or USFS representative, </w:t>
      </w:r>
      <w:r w:rsidRPr="00502ECE">
        <w:rPr>
          <w:rFonts w:ascii="Verdana" w:hAnsi="Verdana" w:cs="Arial"/>
          <w:i/>
        </w:rPr>
        <w:t>also referred to as the Contracting Officer Representative (COR)</w:t>
      </w:r>
      <w:r w:rsidRPr="00502ECE">
        <w:rPr>
          <w:rFonts w:ascii="Verdana" w:hAnsi="Verdana" w:cs="Arial"/>
        </w:rPr>
        <w:t>, who will provide daily technical oversight to the contractor and ensure the contractor performs according to the Scope of Work.  The FIC cannot modify the stated terms of the contract unilaterally or direct the contractor to perform work not specified in the contract.  Only the Contracting Officer and the Contractor can do so bilaterally.</w:t>
      </w:r>
    </w:p>
    <w:p w14:paraId="0A4CFFAB" w14:textId="77777777" w:rsidR="00193235" w:rsidRPr="00502ECE" w:rsidRDefault="00193235" w:rsidP="000A4FEC">
      <w:pPr>
        <w:pStyle w:val="ListParagraph"/>
        <w:suppressAutoHyphens/>
        <w:ind w:left="1080"/>
        <w:jc w:val="both"/>
        <w:rPr>
          <w:rFonts w:ascii="Verdana" w:hAnsi="Verdana" w:cs="Arial"/>
        </w:rPr>
      </w:pPr>
    </w:p>
    <w:p w14:paraId="46F8EC8E"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Idaho State Department of Lands (IDL</w:t>
      </w:r>
      <w:r w:rsidRPr="00502ECE">
        <w:rPr>
          <w:rFonts w:ascii="Verdana" w:hAnsi="Verdana" w:cs="Arial"/>
        </w:rPr>
        <w:t>): Acceptable and legal reference to the Idaho Department of Lands for the purposes of this contract.</w:t>
      </w:r>
    </w:p>
    <w:p w14:paraId="5697EE95" w14:textId="77777777" w:rsidR="00193235" w:rsidRPr="00502ECE" w:rsidRDefault="00193235" w:rsidP="000A4FEC">
      <w:pPr>
        <w:pStyle w:val="ListParagraph"/>
        <w:jc w:val="both"/>
        <w:rPr>
          <w:rFonts w:ascii="Verdana" w:hAnsi="Verdana" w:cs="Arial"/>
          <w:sz w:val="18"/>
          <w:u w:val="single"/>
        </w:rPr>
      </w:pPr>
    </w:p>
    <w:p w14:paraId="1DA8B2A8" w14:textId="77777777" w:rsidR="00193235" w:rsidRPr="00502ECE" w:rsidRDefault="00193235" w:rsidP="00193235">
      <w:pPr>
        <w:pStyle w:val="ListParagraph"/>
        <w:numPr>
          <w:ilvl w:val="1"/>
          <w:numId w:val="13"/>
        </w:numPr>
        <w:suppressAutoHyphens/>
        <w:snapToGrid w:val="0"/>
        <w:ind w:left="1080"/>
        <w:jc w:val="both"/>
        <w:rPr>
          <w:rFonts w:ascii="Verdana" w:hAnsi="Verdana" w:cs="Arial"/>
        </w:rPr>
      </w:pPr>
      <w:r w:rsidRPr="00502ECE">
        <w:rPr>
          <w:rFonts w:ascii="Verdana" w:hAnsi="Verdana" w:cs="Arial"/>
          <w:u w:val="single"/>
        </w:rPr>
        <w:t>Pre-work Conference</w:t>
      </w:r>
      <w:r w:rsidRPr="00502ECE">
        <w:rPr>
          <w:rFonts w:ascii="Verdana" w:hAnsi="Verdana" w:cs="Arial"/>
        </w:rPr>
        <w:t>: The meeting between the COR and Contractor about specifics of the contract administration.</w:t>
      </w:r>
    </w:p>
    <w:p w14:paraId="6BDA996A" w14:textId="77777777" w:rsidR="00193235" w:rsidRPr="00502ECE" w:rsidRDefault="00193235" w:rsidP="000A4FEC">
      <w:pPr>
        <w:pStyle w:val="ListParagraph"/>
        <w:suppressAutoHyphens/>
        <w:ind w:left="1080"/>
        <w:jc w:val="both"/>
        <w:rPr>
          <w:rFonts w:ascii="Verdana" w:hAnsi="Verdana" w:cs="Arial"/>
          <w:sz w:val="18"/>
          <w:u w:val="single"/>
        </w:rPr>
      </w:pPr>
    </w:p>
    <w:p w14:paraId="3C3C752A" w14:textId="77777777" w:rsidR="00193235" w:rsidRPr="00502ECE" w:rsidRDefault="00193235" w:rsidP="00193235">
      <w:pPr>
        <w:pStyle w:val="ListParagraph"/>
        <w:numPr>
          <w:ilvl w:val="1"/>
          <w:numId w:val="13"/>
        </w:numPr>
        <w:suppressAutoHyphens/>
        <w:snapToGrid w:val="0"/>
        <w:ind w:left="1080"/>
        <w:jc w:val="both"/>
        <w:rPr>
          <w:rFonts w:ascii="Verdana" w:hAnsi="Verdana" w:cs="Arial"/>
          <w:u w:val="single"/>
        </w:rPr>
      </w:pPr>
      <w:r w:rsidRPr="00502ECE">
        <w:rPr>
          <w:rFonts w:ascii="Verdana" w:hAnsi="Verdana" w:cs="Arial"/>
          <w:u w:val="single"/>
        </w:rPr>
        <w:t>Property</w:t>
      </w:r>
      <w:r w:rsidRPr="00502ECE">
        <w:rPr>
          <w:rFonts w:ascii="Verdana" w:hAnsi="Verdana" w:cs="Arial"/>
        </w:rPr>
        <w:t>: Goods, services, parts, supplies and equipment, both tangible and intangible, including, but not exclusively, designs, plans, programs, systems, techniques and any rights and interest in such property.</w:t>
      </w:r>
    </w:p>
    <w:p w14:paraId="76679742" w14:textId="77777777" w:rsidR="00193235" w:rsidRPr="00502ECE" w:rsidRDefault="00193235" w:rsidP="007B008E">
      <w:pPr>
        <w:pStyle w:val="ListParagraph"/>
        <w:jc w:val="both"/>
        <w:rPr>
          <w:rFonts w:ascii="Verdana" w:hAnsi="Verdana" w:cs="Arial"/>
          <w:sz w:val="18"/>
          <w:u w:val="single"/>
        </w:rPr>
      </w:pPr>
    </w:p>
    <w:p w14:paraId="7F22B85B" w14:textId="77777777" w:rsidR="00193235" w:rsidRPr="00502ECE" w:rsidRDefault="00193235" w:rsidP="00193235">
      <w:pPr>
        <w:pStyle w:val="ListParagraph"/>
        <w:numPr>
          <w:ilvl w:val="1"/>
          <w:numId w:val="2"/>
        </w:numPr>
        <w:suppressAutoHyphens/>
        <w:ind w:left="1080"/>
        <w:jc w:val="both"/>
        <w:rPr>
          <w:rFonts w:ascii="Verdana" w:hAnsi="Verdana" w:cs="Arial"/>
          <w:u w:val="single"/>
        </w:rPr>
      </w:pPr>
      <w:r w:rsidRPr="00502ECE">
        <w:rPr>
          <w:rFonts w:ascii="Verdana" w:hAnsi="Verdana" w:cs="Arial"/>
          <w:u w:val="single"/>
        </w:rPr>
        <w:t>Procurement Manager</w:t>
      </w:r>
      <w:r w:rsidRPr="00502ECE">
        <w:rPr>
          <w:rFonts w:ascii="Verdana" w:hAnsi="Verdana" w:cs="Arial"/>
        </w:rPr>
        <w:t xml:space="preserve"> or </w:t>
      </w:r>
      <w:r w:rsidRPr="00502ECE">
        <w:rPr>
          <w:rFonts w:ascii="Verdana" w:hAnsi="Verdana" w:cs="Arial"/>
          <w:u w:val="single"/>
        </w:rPr>
        <w:t>Purchasing Agent</w:t>
      </w:r>
      <w:r w:rsidRPr="00502ECE">
        <w:rPr>
          <w:rFonts w:ascii="Verdana" w:hAnsi="Verdana" w:cs="Arial"/>
        </w:rPr>
        <w:t>: The Contracting Officer for IDL.</w:t>
      </w:r>
    </w:p>
    <w:p w14:paraId="72078526" w14:textId="77777777" w:rsidR="00193235" w:rsidRPr="00502ECE" w:rsidRDefault="00193235" w:rsidP="007B008E">
      <w:pPr>
        <w:pStyle w:val="ListParagraph"/>
        <w:suppressAutoHyphens/>
        <w:ind w:left="1080"/>
        <w:jc w:val="both"/>
        <w:rPr>
          <w:rFonts w:ascii="Verdana" w:hAnsi="Verdana" w:cs="Arial"/>
          <w:sz w:val="18"/>
          <w:u w:val="single"/>
        </w:rPr>
      </w:pPr>
    </w:p>
    <w:p w14:paraId="258BFA04" w14:textId="77777777" w:rsidR="00193235" w:rsidRPr="00502ECE" w:rsidRDefault="00193235" w:rsidP="00193235">
      <w:pPr>
        <w:pStyle w:val="ListParagraph"/>
        <w:numPr>
          <w:ilvl w:val="1"/>
          <w:numId w:val="2"/>
        </w:numPr>
        <w:suppressAutoHyphens/>
        <w:ind w:left="1080"/>
        <w:jc w:val="both"/>
        <w:rPr>
          <w:rFonts w:ascii="Verdana" w:hAnsi="Verdana" w:cs="Arial"/>
        </w:rPr>
      </w:pPr>
      <w:r w:rsidRPr="00502ECE">
        <w:rPr>
          <w:rFonts w:ascii="Verdana" w:hAnsi="Verdana" w:cs="Arial"/>
          <w:u w:val="single"/>
        </w:rPr>
        <w:t>Scope of Work</w:t>
      </w:r>
      <w:r w:rsidRPr="00502ECE">
        <w:rPr>
          <w:rFonts w:ascii="Verdana" w:hAnsi="Verdana" w:cs="Arial"/>
        </w:rPr>
        <w:t>: Detailed outline of the location, project description, timeline, and deliverables.</w:t>
      </w:r>
    </w:p>
    <w:p w14:paraId="060344FF" w14:textId="77777777" w:rsidR="00193235" w:rsidRPr="00502ECE" w:rsidRDefault="00193235" w:rsidP="007B008E">
      <w:pPr>
        <w:pStyle w:val="ListParagraph"/>
        <w:jc w:val="both"/>
        <w:rPr>
          <w:rFonts w:ascii="Verdana" w:hAnsi="Verdana" w:cs="Arial"/>
          <w:sz w:val="18"/>
        </w:rPr>
      </w:pPr>
    </w:p>
    <w:p w14:paraId="467AA06F" w14:textId="77777777" w:rsidR="00193235" w:rsidRPr="00502ECE" w:rsidRDefault="00193235" w:rsidP="00193235">
      <w:pPr>
        <w:pStyle w:val="ListParagraph"/>
        <w:numPr>
          <w:ilvl w:val="1"/>
          <w:numId w:val="2"/>
        </w:numPr>
        <w:suppressAutoHyphens/>
        <w:ind w:left="1080"/>
        <w:jc w:val="both"/>
        <w:rPr>
          <w:rFonts w:ascii="Verdana" w:hAnsi="Verdana" w:cs="Arial"/>
          <w:u w:val="single"/>
        </w:rPr>
      </w:pPr>
      <w:r w:rsidRPr="00502ECE">
        <w:rPr>
          <w:rFonts w:ascii="Verdana" w:hAnsi="Verdana" w:cs="Arial"/>
          <w:u w:val="single"/>
        </w:rPr>
        <w:t>Services</w:t>
      </w:r>
      <w:r w:rsidRPr="00502ECE">
        <w:rPr>
          <w:rFonts w:ascii="Verdana" w:hAnsi="Verdana" w:cs="Arial"/>
        </w:rPr>
        <w:t>: Includes services performed, workmanship, and materials furnished or utilized in the performance of services, including any deliverables.</w:t>
      </w:r>
    </w:p>
    <w:p w14:paraId="6969AC32" w14:textId="77777777" w:rsidR="00193235" w:rsidRPr="00502ECE" w:rsidRDefault="00193235" w:rsidP="007B008E">
      <w:pPr>
        <w:pStyle w:val="ListParagraph"/>
        <w:jc w:val="both"/>
        <w:rPr>
          <w:rFonts w:ascii="Verdana" w:hAnsi="Verdana" w:cs="Arial"/>
          <w:u w:val="single"/>
        </w:rPr>
      </w:pPr>
    </w:p>
    <w:p w14:paraId="15FFED42" w14:textId="77777777" w:rsidR="00193235" w:rsidRPr="00502ECE" w:rsidRDefault="00193235" w:rsidP="00193235">
      <w:pPr>
        <w:pStyle w:val="ListParagraph"/>
        <w:numPr>
          <w:ilvl w:val="1"/>
          <w:numId w:val="2"/>
        </w:numPr>
        <w:suppressAutoHyphens/>
        <w:ind w:left="1080"/>
        <w:jc w:val="both"/>
        <w:rPr>
          <w:rFonts w:ascii="Verdana" w:hAnsi="Verdana" w:cs="Arial"/>
        </w:rPr>
      </w:pPr>
      <w:r w:rsidRPr="00502ECE">
        <w:rPr>
          <w:rFonts w:ascii="Verdana" w:hAnsi="Verdana" w:cs="Arial"/>
          <w:u w:val="single"/>
        </w:rPr>
        <w:t>State of Idaho Board of Land Commissioners or Land Board</w:t>
      </w:r>
      <w:r w:rsidRPr="00502ECE">
        <w:rPr>
          <w:rFonts w:ascii="Verdana" w:hAnsi="Verdana" w:cs="Arial"/>
        </w:rPr>
        <w:t>: The State Board of Land Commissioners (Land Board) is comprised of Idaho's Governor, Secretary of State, Attorney General, Superintendent of Public Instruction, and State Controller. The Land Board serve as the trustees for more than 2.4 million acres of state endowment trust lands in Idaho, with the IDL acting as the administrative arm of the Board, carrying out the executive directives necessary to meet the mandated Constitutional charge codified in Article IX Section 8 of the Idaho Constitution.  The Land Board also oversees the work of the IDL in its regulatory and assistance duties, and in managing Idaho's public trust lands.</w:t>
      </w:r>
    </w:p>
    <w:p w14:paraId="163DB075" w14:textId="77777777" w:rsidR="00193235" w:rsidRPr="00502ECE" w:rsidRDefault="00193235" w:rsidP="00FD2C94">
      <w:pPr>
        <w:pStyle w:val="ListParagraph"/>
        <w:suppressAutoHyphens/>
        <w:ind w:left="1080"/>
        <w:jc w:val="both"/>
        <w:rPr>
          <w:rFonts w:ascii="Verdana" w:hAnsi="Verdana" w:cs="Arial"/>
        </w:rPr>
      </w:pPr>
    </w:p>
    <w:p w14:paraId="57A723D0" w14:textId="77777777" w:rsidR="00193235" w:rsidRPr="00502ECE" w:rsidRDefault="00193235" w:rsidP="00193235">
      <w:pPr>
        <w:pStyle w:val="ListParagraph"/>
        <w:numPr>
          <w:ilvl w:val="1"/>
          <w:numId w:val="2"/>
        </w:numPr>
        <w:suppressAutoHyphens/>
        <w:ind w:left="1080"/>
        <w:jc w:val="both"/>
        <w:rPr>
          <w:rFonts w:ascii="Verdana" w:hAnsi="Verdana" w:cs="Arial"/>
        </w:rPr>
      </w:pPr>
      <w:r w:rsidRPr="00502ECE">
        <w:rPr>
          <w:rFonts w:ascii="Verdana" w:hAnsi="Verdana" w:cs="Arial"/>
        </w:rPr>
        <w:t xml:space="preserve"> </w:t>
      </w:r>
      <w:r w:rsidRPr="00502ECE">
        <w:rPr>
          <w:rFonts w:ascii="Verdana" w:hAnsi="Verdana" w:cs="Arial"/>
          <w:u w:val="single"/>
        </w:rPr>
        <w:t>Unit:</w:t>
      </w:r>
      <w:r w:rsidRPr="00502ECE">
        <w:rPr>
          <w:rFonts w:ascii="Verdana" w:hAnsi="Verdana" w:cs="Arial"/>
        </w:rPr>
        <w:t xml:space="preserve"> A distinct area designated on the ground with specified boundaries.  For purposes of this Contract, the unit(s) are found in the project description(s) and are shown on the project maps.</w:t>
      </w:r>
    </w:p>
    <w:p w14:paraId="4215BBF4" w14:textId="77777777" w:rsidR="00193235" w:rsidRPr="00502ECE" w:rsidRDefault="00193235" w:rsidP="00B53FC3">
      <w:pPr>
        <w:pStyle w:val="ListParagraph"/>
        <w:rPr>
          <w:rFonts w:ascii="Verdana" w:hAnsi="Verdana" w:cs="Arial"/>
        </w:rPr>
      </w:pPr>
    </w:p>
    <w:p w14:paraId="56D84DDD" w14:textId="77777777" w:rsidR="00193235" w:rsidRPr="00502ECE" w:rsidRDefault="00193235" w:rsidP="00193235">
      <w:pPr>
        <w:pStyle w:val="ListParagraph"/>
        <w:numPr>
          <w:ilvl w:val="1"/>
          <w:numId w:val="2"/>
        </w:numPr>
        <w:suppressAutoHyphens/>
        <w:ind w:left="1080"/>
        <w:jc w:val="both"/>
        <w:rPr>
          <w:rFonts w:ascii="Verdana" w:hAnsi="Verdana" w:cs="Arial"/>
        </w:rPr>
      </w:pPr>
      <w:r w:rsidRPr="00502ECE">
        <w:rPr>
          <w:rFonts w:ascii="Verdana" w:hAnsi="Verdana" w:cs="Arial"/>
          <w:u w:val="single"/>
        </w:rPr>
        <w:t>United States Forest Service (USFS)</w:t>
      </w:r>
      <w:r w:rsidRPr="00502ECE">
        <w:rPr>
          <w:rFonts w:ascii="Verdana" w:hAnsi="Verdana" w:cs="Arial"/>
        </w:rPr>
        <w:t>:  Acceptable and legal reference to the United States Forest Service for the purposes of this contract.</w:t>
      </w:r>
    </w:p>
    <w:p w14:paraId="43300967" w14:textId="77777777" w:rsidR="00193235" w:rsidRPr="00502ECE" w:rsidRDefault="00193235">
      <w:pPr>
        <w:suppressAutoHyphens/>
        <w:rPr>
          <w:rFonts w:ascii="Verdana" w:hAnsi="Verdana" w:cs="Arial"/>
        </w:rPr>
      </w:pPr>
      <w:r w:rsidRPr="00502ECE">
        <w:rPr>
          <w:rFonts w:ascii="Verdana" w:hAnsi="Verdana" w:cs="Arial"/>
          <w:u w:val="single"/>
        </w:rPr>
        <w:fldChar w:fldCharType="begin"/>
      </w:r>
      <w:r w:rsidRPr="00502ECE">
        <w:rPr>
          <w:rFonts w:ascii="Verdana" w:hAnsi="Verdana" w:cs="Arial"/>
          <w:u w:val="single"/>
        </w:rPr>
        <w:instrText>AD</w:instrText>
      </w:r>
      <w:r w:rsidRPr="00502ECE">
        <w:rPr>
          <w:rFonts w:ascii="Verdana" w:hAnsi="Verdana" w:cs="Arial"/>
        </w:rPr>
        <w:instrText>VANCE \L 72.0</w:instrText>
      </w:r>
      <w:r w:rsidRPr="00502ECE">
        <w:rPr>
          <w:rFonts w:ascii="Verdana" w:hAnsi="Verdana" w:cs="Arial"/>
        </w:rPr>
        <w:fldChar w:fldCharType="end"/>
      </w:r>
    </w:p>
    <w:p w14:paraId="24E58066" w14:textId="77777777" w:rsidR="00193235" w:rsidRPr="00502ECE" w:rsidRDefault="00193235" w:rsidP="00193235">
      <w:pPr>
        <w:pStyle w:val="ListParagraph"/>
        <w:keepLines/>
        <w:numPr>
          <w:ilvl w:val="0"/>
          <w:numId w:val="1"/>
        </w:numPr>
        <w:tabs>
          <w:tab w:val="left" w:pos="720"/>
        </w:tabs>
        <w:suppressAutoHyphens/>
        <w:rPr>
          <w:rFonts w:ascii="Verdana" w:hAnsi="Verdana" w:cs="Arial"/>
          <w:bCs/>
          <w:u w:val="single"/>
        </w:rPr>
      </w:pPr>
      <w:r w:rsidRPr="00502ECE">
        <w:rPr>
          <w:rFonts w:ascii="Verdana" w:hAnsi="Verdana" w:cs="Arial"/>
          <w:bCs/>
          <w:u w:val="single"/>
        </w:rPr>
        <w:t>REPRESENTATIONS AND WARRANTIES OF THE CONTRACTOR</w:t>
      </w:r>
    </w:p>
    <w:p w14:paraId="137B8394" w14:textId="77777777" w:rsidR="00193235" w:rsidRPr="00502ECE" w:rsidRDefault="00193235" w:rsidP="005D659C">
      <w:pPr>
        <w:pStyle w:val="ListParagraph"/>
        <w:keepLines/>
        <w:tabs>
          <w:tab w:val="left" w:pos="720"/>
        </w:tabs>
        <w:suppressAutoHyphens/>
        <w:rPr>
          <w:rFonts w:ascii="Verdana" w:hAnsi="Verdana" w:cs="Arial"/>
          <w:bCs/>
          <w:u w:val="single"/>
        </w:rPr>
      </w:pPr>
    </w:p>
    <w:p w14:paraId="047372ED" w14:textId="77777777" w:rsidR="00193235" w:rsidRPr="00CA442A" w:rsidRDefault="00193235">
      <w:pPr>
        <w:tabs>
          <w:tab w:val="left" w:pos="720"/>
        </w:tabs>
        <w:suppressAutoHyphens/>
        <w:ind w:left="720" w:hanging="360"/>
        <w:jc w:val="both"/>
        <w:rPr>
          <w:rFonts w:ascii="Verdana" w:hAnsi="Verdana" w:cs="Arial"/>
          <w:sz w:val="20"/>
        </w:rPr>
      </w:pPr>
      <w:r w:rsidRPr="00502ECE">
        <w:rPr>
          <w:rFonts w:ascii="Verdana" w:hAnsi="Verdana" w:cs="Arial"/>
        </w:rPr>
        <w:tab/>
      </w:r>
      <w:r w:rsidRPr="00CA442A">
        <w:rPr>
          <w:rFonts w:ascii="Verdana" w:hAnsi="Verdana" w:cs="Arial"/>
          <w:sz w:val="20"/>
        </w:rPr>
        <w:t>In order to induce the State to execute this Contract and recognizing that the State is relying thereon, the Contractor, by executing this Contract, makes the following express representations to the State:</w:t>
      </w:r>
    </w:p>
    <w:p w14:paraId="5C0C9D60" w14:textId="77777777" w:rsidR="00193235" w:rsidRPr="00502ECE" w:rsidRDefault="00193235" w:rsidP="00CD6AFB">
      <w:pPr>
        <w:suppressAutoHyphens/>
        <w:jc w:val="both"/>
        <w:rPr>
          <w:rFonts w:ascii="Verdana" w:hAnsi="Verdana" w:cs="Arial"/>
        </w:rPr>
      </w:pPr>
    </w:p>
    <w:p w14:paraId="6AFE5D50" w14:textId="77777777" w:rsidR="00193235" w:rsidRPr="00502ECE" w:rsidRDefault="00193235">
      <w:pPr>
        <w:pStyle w:val="ListParagraph"/>
        <w:tabs>
          <w:tab w:val="left" w:pos="720"/>
        </w:tabs>
        <w:suppressAutoHyphens/>
        <w:jc w:val="both"/>
        <w:rPr>
          <w:rFonts w:ascii="Verdana" w:hAnsi="Verdana" w:cs="Arial"/>
        </w:rPr>
      </w:pPr>
      <w:r w:rsidRPr="00502ECE">
        <w:rPr>
          <w:rFonts w:ascii="Verdana" w:hAnsi="Verdana" w:cs="Arial"/>
        </w:rPr>
        <w:t>2.1</w:t>
      </w:r>
      <w:r w:rsidRPr="00502ECE">
        <w:rPr>
          <w:rFonts w:ascii="Verdana" w:hAnsi="Verdana" w:cs="Arial"/>
        </w:rPr>
        <w:tab/>
        <w:t>The Contractor is fully qualified to act as the Contractor and shall maintain any and all licenses, permits, or other authorizations necessary to perform as the Contractor.</w:t>
      </w:r>
    </w:p>
    <w:p w14:paraId="3B4EC66A" w14:textId="77777777" w:rsidR="00193235" w:rsidRPr="00502ECE" w:rsidRDefault="00193235" w:rsidP="00CD6AFB">
      <w:pPr>
        <w:tabs>
          <w:tab w:val="left" w:pos="720"/>
        </w:tabs>
        <w:suppressAutoHyphens/>
        <w:jc w:val="both"/>
        <w:rPr>
          <w:rFonts w:ascii="Verdana" w:hAnsi="Verdana" w:cs="Arial"/>
        </w:rPr>
      </w:pPr>
    </w:p>
    <w:p w14:paraId="581EB031" w14:textId="77777777" w:rsidR="00193235" w:rsidRPr="00502ECE" w:rsidRDefault="00193235">
      <w:pPr>
        <w:pStyle w:val="ListParagraph"/>
        <w:tabs>
          <w:tab w:val="left" w:pos="720"/>
        </w:tabs>
        <w:suppressAutoHyphens/>
        <w:jc w:val="both"/>
        <w:rPr>
          <w:rFonts w:ascii="Verdana" w:hAnsi="Verdana" w:cs="Arial"/>
        </w:rPr>
      </w:pPr>
      <w:r w:rsidRPr="00502ECE">
        <w:rPr>
          <w:rFonts w:ascii="Verdana" w:hAnsi="Verdana" w:cs="Arial"/>
        </w:rPr>
        <w:t>2.2</w:t>
      </w:r>
      <w:r w:rsidRPr="00502ECE">
        <w:rPr>
          <w:rFonts w:ascii="Verdana" w:hAnsi="Verdana" w:cs="Arial"/>
        </w:rPr>
        <w:tab/>
        <w:t>The Contractor has become familiar with the project sites and the local conditions under which the Contract is to be performed particularly in correlation to the requirements of the Contract.</w:t>
      </w:r>
    </w:p>
    <w:p w14:paraId="2C5A1FEB" w14:textId="77777777" w:rsidR="00193235" w:rsidRPr="00502ECE" w:rsidRDefault="00193235" w:rsidP="00CD6AFB">
      <w:pPr>
        <w:tabs>
          <w:tab w:val="left" w:pos="1368"/>
        </w:tabs>
        <w:suppressAutoHyphens/>
        <w:jc w:val="both"/>
        <w:rPr>
          <w:rFonts w:ascii="Verdana" w:hAnsi="Verdana" w:cs="Arial"/>
        </w:rPr>
      </w:pPr>
    </w:p>
    <w:p w14:paraId="1887453A" w14:textId="77777777" w:rsidR="00193235" w:rsidRPr="00502ECE" w:rsidRDefault="00193235">
      <w:pPr>
        <w:pStyle w:val="ListParagraph"/>
        <w:tabs>
          <w:tab w:val="left" w:pos="720"/>
        </w:tabs>
        <w:suppressAutoHyphens/>
        <w:jc w:val="both"/>
        <w:rPr>
          <w:rFonts w:ascii="Verdana" w:hAnsi="Verdana" w:cs="Arial"/>
        </w:rPr>
      </w:pPr>
      <w:r w:rsidRPr="00502ECE">
        <w:rPr>
          <w:rFonts w:ascii="Verdana" w:hAnsi="Verdana" w:cs="Arial"/>
        </w:rPr>
        <w:t>2.3</w:t>
      </w:r>
      <w:r w:rsidRPr="00502ECE">
        <w:rPr>
          <w:rFonts w:ascii="Verdana" w:hAnsi="Verdana" w:cs="Arial"/>
        </w:rPr>
        <w:tab/>
        <w:t>The Contractor has received, reviewed, compared, studied and carefully examined all of the documents which make up the Contract documents, including maps and specifications, and any addenda, and has found them in all respects to be complete, accurate, adequate, consistent, coordinated and sufficient to perform the Scope of Work.  Such review, comparison, study and examination shall be a warranty that the Contractor believes that the documents are complete and as described except as reported.</w:t>
      </w:r>
    </w:p>
    <w:p w14:paraId="18778728" w14:textId="77777777" w:rsidR="00193235" w:rsidRPr="00502ECE" w:rsidRDefault="00193235" w:rsidP="00CD6AFB">
      <w:pPr>
        <w:tabs>
          <w:tab w:val="left" w:pos="1368"/>
        </w:tabs>
        <w:suppressAutoHyphens/>
        <w:jc w:val="both"/>
        <w:rPr>
          <w:rFonts w:ascii="Verdana" w:hAnsi="Verdana" w:cs="Arial"/>
          <w:sz w:val="14"/>
          <w:szCs w:val="14"/>
        </w:rPr>
      </w:pPr>
    </w:p>
    <w:p w14:paraId="3C88CF24" w14:textId="77777777" w:rsidR="00193235" w:rsidRPr="00502ECE" w:rsidRDefault="00193235" w:rsidP="00F05F94">
      <w:pPr>
        <w:tabs>
          <w:tab w:val="left" w:pos="720"/>
        </w:tabs>
        <w:suppressAutoHyphens/>
        <w:ind w:left="720" w:hanging="720"/>
        <w:jc w:val="both"/>
        <w:rPr>
          <w:rFonts w:ascii="Verdana" w:hAnsi="Verdana" w:cs="Arial"/>
          <w:sz w:val="20"/>
        </w:rPr>
      </w:pPr>
      <w:r w:rsidRPr="00502ECE">
        <w:rPr>
          <w:rFonts w:ascii="Verdana" w:hAnsi="Verdana" w:cs="Arial"/>
          <w:b/>
        </w:rPr>
        <w:tab/>
      </w:r>
      <w:r w:rsidRPr="00502ECE">
        <w:rPr>
          <w:rFonts w:ascii="Verdana" w:hAnsi="Verdana" w:cs="Arial"/>
          <w:sz w:val="20"/>
        </w:rPr>
        <w:t>2.4</w:t>
      </w:r>
      <w:r w:rsidRPr="00502ECE">
        <w:rPr>
          <w:rFonts w:ascii="Verdana" w:hAnsi="Verdana" w:cs="Arial"/>
          <w:sz w:val="20"/>
        </w:rPr>
        <w:tab/>
        <w:t>The Contractor warrants that the period of performance is a reasonable period for performing the Work.</w:t>
      </w:r>
    </w:p>
    <w:p w14:paraId="677F6819" w14:textId="77777777" w:rsidR="00193235" w:rsidRPr="00502ECE" w:rsidRDefault="00193235" w:rsidP="00CD6AFB">
      <w:pPr>
        <w:tabs>
          <w:tab w:val="left" w:pos="1368"/>
        </w:tabs>
        <w:suppressAutoHyphens/>
        <w:jc w:val="both"/>
        <w:rPr>
          <w:rFonts w:ascii="Verdana" w:hAnsi="Verdana" w:cs="Arial"/>
          <w:sz w:val="20"/>
        </w:rPr>
      </w:pPr>
    </w:p>
    <w:p w14:paraId="1DC986FD" w14:textId="77777777" w:rsidR="00193235" w:rsidRPr="00502ECE" w:rsidRDefault="00193235">
      <w:pPr>
        <w:tabs>
          <w:tab w:val="left" w:pos="720"/>
        </w:tabs>
        <w:suppressAutoHyphens/>
        <w:ind w:left="720"/>
        <w:jc w:val="both"/>
        <w:rPr>
          <w:rFonts w:ascii="Verdana" w:hAnsi="Verdana" w:cs="Arial"/>
          <w:b/>
          <w:bCs/>
          <w:sz w:val="20"/>
        </w:rPr>
      </w:pPr>
      <w:r w:rsidRPr="00502ECE">
        <w:rPr>
          <w:rFonts w:ascii="Verdana" w:hAnsi="Verdana" w:cs="Arial"/>
          <w:sz w:val="20"/>
        </w:rPr>
        <w:t>2.5</w:t>
      </w:r>
      <w:r w:rsidRPr="00502ECE">
        <w:rPr>
          <w:rFonts w:ascii="Verdana" w:hAnsi="Verdana" w:cs="Arial"/>
          <w:sz w:val="20"/>
        </w:rPr>
        <w:tab/>
        <w:t xml:space="preserve">The Contractor warrants to the State that all labor furnished shall be competent to perform the tasks undertaken; materials and equipment furnished under the Contract will be new and of high quality unless otherwise required or permitted by the Contract documents; that the Work will be complete, of high quality and free from defects not inherent in the quality required or permitted; and that the Work will strictly conform to the requirements of the contract documents. Any Work not strictly conforming to these requirements, including substitutions not properly approved and authorized, shall be considered defective. The Contractor’s warranty excludes remedy for damage or defects caused by abuse by the State or its representatives, modifications not executed by the Contractor, improper or insufficient maintenance, improper operation, or normal wear and tear and normal usage. If required by the State, the Contractor shall furnish satisfactory evidence as to the kind and quality of materials and equipment. This warranty shall survive the completion of the Contract and final payment to the Contractor. </w:t>
      </w:r>
    </w:p>
    <w:p w14:paraId="574C4DB5" w14:textId="77777777" w:rsidR="00193235" w:rsidRPr="00502ECE" w:rsidRDefault="00193235">
      <w:pPr>
        <w:suppressAutoHyphens/>
        <w:ind w:left="360"/>
        <w:outlineLvl w:val="1"/>
        <w:rPr>
          <w:rFonts w:ascii="Verdana" w:hAnsi="Verdana" w:cs="Arial"/>
          <w:spacing w:val="-2"/>
          <w:sz w:val="20"/>
          <w:u w:val="single"/>
        </w:rPr>
      </w:pPr>
    </w:p>
    <w:p w14:paraId="254E02A1" w14:textId="77777777" w:rsidR="00193235" w:rsidRPr="00502ECE" w:rsidRDefault="00193235" w:rsidP="00193235">
      <w:pPr>
        <w:pStyle w:val="ListParagraph"/>
        <w:numPr>
          <w:ilvl w:val="0"/>
          <w:numId w:val="1"/>
        </w:numPr>
        <w:suppressAutoHyphens/>
        <w:outlineLvl w:val="1"/>
        <w:rPr>
          <w:rFonts w:ascii="Verdana" w:hAnsi="Verdana" w:cs="Arial"/>
          <w:spacing w:val="-2"/>
          <w:u w:val="single"/>
        </w:rPr>
      </w:pPr>
      <w:r w:rsidRPr="00502ECE">
        <w:rPr>
          <w:rFonts w:ascii="Verdana" w:hAnsi="Verdana" w:cs="Arial"/>
          <w:spacing w:val="-2"/>
          <w:u w:val="single"/>
        </w:rPr>
        <w:t>CONTRACT RELATIONSHIP</w:t>
      </w:r>
    </w:p>
    <w:p w14:paraId="3CC7A737" w14:textId="77777777" w:rsidR="00193235" w:rsidRPr="00502ECE" w:rsidRDefault="00193235" w:rsidP="003F17C3">
      <w:pPr>
        <w:pStyle w:val="ListParagraph"/>
        <w:suppressAutoHyphens/>
        <w:outlineLvl w:val="1"/>
        <w:rPr>
          <w:rFonts w:ascii="Verdana" w:hAnsi="Verdana" w:cs="Arial"/>
          <w:spacing w:val="-2"/>
          <w:u w:val="single"/>
        </w:rPr>
      </w:pPr>
    </w:p>
    <w:p w14:paraId="5266C2D2" w14:textId="77777777" w:rsidR="00193235" w:rsidRPr="00502ECE" w:rsidRDefault="00193235" w:rsidP="007B008E">
      <w:pPr>
        <w:widowControl/>
        <w:tabs>
          <w:tab w:val="left" w:pos="360"/>
        </w:tabs>
        <w:suppressAutoHyphens/>
        <w:ind w:left="720"/>
        <w:jc w:val="both"/>
        <w:rPr>
          <w:rFonts w:ascii="Verdana" w:hAnsi="Verdana" w:cs="Arial"/>
          <w:spacing w:val="-2"/>
          <w:sz w:val="20"/>
        </w:rPr>
      </w:pPr>
      <w:r w:rsidRPr="00502ECE">
        <w:rPr>
          <w:rFonts w:ascii="Verdana" w:hAnsi="Verdana" w:cs="Arial"/>
          <w:spacing w:val="-2"/>
          <w:sz w:val="20"/>
        </w:rPr>
        <w:t>It is distinctly and particularly understood and agreed between the parties that this Contract does not create an employer/employee relationship.  Furthermore, the S</w:t>
      </w:r>
      <w:r w:rsidRPr="00502ECE">
        <w:rPr>
          <w:rFonts w:ascii="Verdana" w:hAnsi="Verdana" w:cs="Arial"/>
          <w:color w:val="000000"/>
          <w:sz w:val="20"/>
        </w:rPr>
        <w:t xml:space="preserve">tate </w:t>
      </w:r>
      <w:r w:rsidRPr="00502ECE">
        <w:rPr>
          <w:rFonts w:ascii="Verdana" w:hAnsi="Verdana" w:cs="Arial"/>
          <w:spacing w:val="-2"/>
          <w:sz w:val="20"/>
        </w:rPr>
        <w:t xml:space="preserve">is in no way associated or otherwise connected </w:t>
      </w:r>
      <w:r w:rsidRPr="00502ECE">
        <w:rPr>
          <w:rFonts w:ascii="Verdana" w:hAnsi="Verdana" w:cs="Arial"/>
          <w:spacing w:val="-2"/>
          <w:sz w:val="20"/>
        </w:rPr>
        <w:lastRenderedPageBreak/>
        <w:t>with the performance of any service under this contract on the part of the Contractor or with the employment of labor or the incurring of expenses by the Contractor. Said Contractor is an independent contractor in the performance of each and every part of this Contract, and solely and personally liable for all labor, taxes, insurance, and other expenses, except as specifically stated herein, and for any and all damages in connection with the operation of this Contract, whether it may be for personal injuries or damages of any other kind. The Contractor shall exonerate, indemnify and hold the State harmless from and against and assume full responsibility for payment of all federal, state and local taxes or contributions imposed or required under unemployment insurance, social security, and income tax laws with respect to the Contractor or Contractor’s employees engaged in performance under this Contract.  The State does not assume liability as an employer.</w:t>
      </w:r>
    </w:p>
    <w:p w14:paraId="4B4CC3F6" w14:textId="77777777" w:rsidR="00193235" w:rsidRPr="00502ECE" w:rsidRDefault="00193235" w:rsidP="007B008E">
      <w:pPr>
        <w:widowControl/>
        <w:tabs>
          <w:tab w:val="left" w:pos="360"/>
        </w:tabs>
        <w:suppressAutoHyphens/>
        <w:ind w:left="720"/>
        <w:jc w:val="both"/>
        <w:rPr>
          <w:rFonts w:ascii="Verdana" w:hAnsi="Verdana" w:cs="Arial"/>
          <w:spacing w:val="-2"/>
        </w:rPr>
      </w:pPr>
    </w:p>
    <w:p w14:paraId="5B068DC1" w14:textId="77777777" w:rsidR="00193235" w:rsidRPr="00502ECE" w:rsidRDefault="00193235" w:rsidP="00193235">
      <w:pPr>
        <w:pStyle w:val="ListParagraph"/>
        <w:numPr>
          <w:ilvl w:val="0"/>
          <w:numId w:val="1"/>
        </w:numPr>
        <w:suppressAutoHyphens/>
        <w:jc w:val="both"/>
        <w:outlineLvl w:val="1"/>
        <w:rPr>
          <w:rFonts w:ascii="Verdana" w:hAnsi="Verdana" w:cs="Arial"/>
          <w:spacing w:val="-2"/>
        </w:rPr>
      </w:pPr>
      <w:r w:rsidRPr="00502ECE">
        <w:rPr>
          <w:rFonts w:ascii="Verdana" w:hAnsi="Verdana" w:cs="Arial"/>
          <w:spacing w:val="-2"/>
          <w:u w:val="single"/>
        </w:rPr>
        <w:t>ANTIDISCRIMINATION/EQUAL EMPLOYMENT OPPORTUNITY CLAUSE</w:t>
      </w:r>
    </w:p>
    <w:p w14:paraId="257919B4" w14:textId="77777777" w:rsidR="00193235" w:rsidRPr="00502ECE" w:rsidRDefault="00193235" w:rsidP="007B008E">
      <w:pPr>
        <w:pStyle w:val="ListParagraph"/>
        <w:suppressAutoHyphens/>
        <w:jc w:val="both"/>
        <w:outlineLvl w:val="1"/>
        <w:rPr>
          <w:rFonts w:ascii="Verdana" w:hAnsi="Verdana" w:cs="Arial"/>
          <w:spacing w:val="-2"/>
        </w:rPr>
      </w:pPr>
    </w:p>
    <w:p w14:paraId="31DBDA25" w14:textId="77777777" w:rsidR="00193235" w:rsidRPr="00502ECE" w:rsidRDefault="00193235" w:rsidP="007B008E">
      <w:pPr>
        <w:pStyle w:val="ListParagraph"/>
        <w:suppressAutoHyphens/>
        <w:jc w:val="both"/>
        <w:rPr>
          <w:rFonts w:ascii="Verdana" w:hAnsi="Verdana" w:cs="Arial"/>
        </w:rPr>
      </w:pPr>
      <w:r w:rsidRPr="00502ECE">
        <w:rPr>
          <w:rFonts w:ascii="Verdana" w:hAnsi="Verdana" w:cs="Arial"/>
          <w:spacing w:val="-2"/>
        </w:rPr>
        <w:t xml:space="preserve">Acceptance of this Contract binds the Contractor to the terms and conditions of Section 601, Title VI, Civil Rights Act of 1964 in that "No person in the United States shall, on the grounds of race, color, national origin, or sex, be excluded from participation in, be denied the benefits of, or be subject to discrimination under any program or activity receiving Federal financial assistance." In addition, "No otherwise qualified handicapped individual in the United States shall, solely by reason of his handicap, be excluded from the participation in, be denied the benefits of, or be subjected to discrimination under any program or activity receiving federal financial assistance" (Section 504 of the Rehabilitation Act of 1973). Furthermore, for contracts involving federal funds, the applicable provisions and requirements of Executive Order 11246 as amended, Section 402 of the Vietnam Era Veterans Readjustment Assistance Act of 1974, Section 701 of Title VII of the Civil Rights Act of 1964, the Age Discrimination in Employment Act of 1967 (ADEA), 29 USC Sections 621, et seq., the Age Discrimination Act of 1975, Title IX of the Education Amendments of 1972, U.S. Department of Interior regulations at 43 CFR Part 17, and the Americans with Disabilities Action of 1990, are also incorporated into this Contract. The Contractor shall comply with pertinent amendments to such laws made during the term of the Contract and with all federal and state rules and regulations implementing such laws.  </w:t>
      </w:r>
      <w:r w:rsidRPr="00502ECE">
        <w:rPr>
          <w:rFonts w:ascii="Verdana" w:hAnsi="Verdana" w:cs="Arial"/>
        </w:rPr>
        <w:t>The Contractor must include this provision in every subcontract relating to purchases by the State to insure that subcontractors and vendors are bound by this provision.</w:t>
      </w:r>
    </w:p>
    <w:p w14:paraId="5A4C896B" w14:textId="77777777" w:rsidR="00193235" w:rsidRPr="00502ECE" w:rsidRDefault="00193235" w:rsidP="007B008E">
      <w:pPr>
        <w:widowControl/>
        <w:tabs>
          <w:tab w:val="left" w:pos="360"/>
        </w:tabs>
        <w:suppressAutoHyphens/>
        <w:ind w:left="720"/>
        <w:jc w:val="both"/>
        <w:rPr>
          <w:rFonts w:ascii="Verdana" w:hAnsi="Verdana" w:cs="Arial"/>
          <w:spacing w:val="-2"/>
        </w:rPr>
      </w:pPr>
    </w:p>
    <w:p w14:paraId="4540AEC1" w14:textId="77777777" w:rsidR="00193235" w:rsidRPr="00502ECE" w:rsidRDefault="00193235" w:rsidP="00193235">
      <w:pPr>
        <w:pStyle w:val="ListParagraph"/>
        <w:numPr>
          <w:ilvl w:val="0"/>
          <w:numId w:val="1"/>
        </w:numPr>
        <w:suppressAutoHyphens/>
        <w:jc w:val="both"/>
        <w:outlineLvl w:val="1"/>
        <w:rPr>
          <w:rFonts w:ascii="Verdana" w:hAnsi="Verdana" w:cs="Arial"/>
          <w:spacing w:val="-2"/>
        </w:rPr>
      </w:pPr>
      <w:r w:rsidRPr="00502ECE">
        <w:rPr>
          <w:rFonts w:ascii="Verdana" w:hAnsi="Verdana" w:cs="Arial"/>
          <w:spacing w:val="-2"/>
          <w:u w:val="single"/>
        </w:rPr>
        <w:t>CONTRACTOR RESPONSIBILITY</w:t>
      </w:r>
    </w:p>
    <w:p w14:paraId="5D7CF6A2" w14:textId="77777777" w:rsidR="00193235" w:rsidRPr="00502ECE" w:rsidRDefault="00193235" w:rsidP="007B008E">
      <w:pPr>
        <w:pStyle w:val="ListParagraph"/>
        <w:suppressAutoHyphens/>
        <w:jc w:val="both"/>
        <w:outlineLvl w:val="1"/>
        <w:rPr>
          <w:rFonts w:ascii="Verdana" w:hAnsi="Verdana" w:cs="Arial"/>
          <w:spacing w:val="-2"/>
        </w:rPr>
      </w:pPr>
    </w:p>
    <w:p w14:paraId="1E0E7A7F" w14:textId="77777777" w:rsidR="00193235" w:rsidRPr="00502ECE" w:rsidRDefault="00193235" w:rsidP="007B008E">
      <w:pPr>
        <w:widowControl/>
        <w:tabs>
          <w:tab w:val="left" w:pos="720"/>
        </w:tabs>
        <w:suppressAutoHyphens/>
        <w:ind w:left="720"/>
        <w:jc w:val="both"/>
        <w:rPr>
          <w:rFonts w:ascii="Verdana" w:hAnsi="Verdana" w:cs="Arial"/>
          <w:spacing w:val="-2"/>
          <w:sz w:val="20"/>
        </w:rPr>
      </w:pPr>
      <w:r w:rsidRPr="00502ECE">
        <w:rPr>
          <w:rFonts w:ascii="Verdana" w:hAnsi="Verdana" w:cs="Arial"/>
          <w:spacing w:val="-2"/>
          <w:sz w:val="20"/>
        </w:rPr>
        <w:t>The Contractor shall be required to assume responsibility for production and delivery of all material and services included in this Contract, whether or not the Contractor is the manufacturer or producer of such material or services. Further, the Contractor will be the sole point of contact on contractual matters, including payment of charges resulting from the use or purchase of goods or services.</w:t>
      </w:r>
    </w:p>
    <w:p w14:paraId="2C7E2537" w14:textId="77777777" w:rsidR="00193235" w:rsidRPr="00502ECE" w:rsidRDefault="00193235" w:rsidP="007B008E">
      <w:pPr>
        <w:widowControl/>
        <w:tabs>
          <w:tab w:val="left" w:pos="720"/>
        </w:tabs>
        <w:suppressAutoHyphens/>
        <w:ind w:left="720"/>
        <w:jc w:val="both"/>
        <w:rPr>
          <w:rFonts w:ascii="Verdana" w:hAnsi="Verdana" w:cs="Arial"/>
          <w:spacing w:val="-2"/>
          <w:sz w:val="20"/>
        </w:rPr>
      </w:pPr>
    </w:p>
    <w:p w14:paraId="7E6688F7" w14:textId="77777777" w:rsidR="00193235" w:rsidRPr="00502ECE" w:rsidRDefault="00193235" w:rsidP="00193235">
      <w:pPr>
        <w:pStyle w:val="ListParagraph"/>
        <w:numPr>
          <w:ilvl w:val="0"/>
          <w:numId w:val="1"/>
        </w:numPr>
        <w:suppressAutoHyphens/>
        <w:jc w:val="both"/>
        <w:outlineLvl w:val="1"/>
        <w:rPr>
          <w:rFonts w:ascii="Verdana" w:hAnsi="Verdana" w:cs="Arial"/>
          <w:spacing w:val="-2"/>
          <w:u w:val="single"/>
        </w:rPr>
      </w:pPr>
      <w:r w:rsidRPr="00502ECE">
        <w:rPr>
          <w:rFonts w:ascii="Verdana" w:hAnsi="Verdana" w:cs="Arial"/>
          <w:spacing w:val="-2"/>
          <w:u w:val="single"/>
        </w:rPr>
        <w:t>REGISTRATION WITH SECRETARY OF STATE AND SERVICE OF PROCESS</w:t>
      </w:r>
    </w:p>
    <w:p w14:paraId="3EA171B4" w14:textId="77777777" w:rsidR="00193235" w:rsidRPr="00502ECE" w:rsidRDefault="00193235" w:rsidP="007B008E">
      <w:pPr>
        <w:widowControl/>
        <w:tabs>
          <w:tab w:val="left" w:pos="720"/>
        </w:tabs>
        <w:suppressAutoHyphens/>
        <w:ind w:left="720"/>
        <w:jc w:val="both"/>
        <w:rPr>
          <w:rFonts w:ascii="Verdana" w:hAnsi="Verdana" w:cs="Arial"/>
          <w:spacing w:val="-2"/>
          <w:sz w:val="20"/>
        </w:rPr>
      </w:pPr>
    </w:p>
    <w:p w14:paraId="5293D78A" w14:textId="77777777" w:rsidR="00193235" w:rsidRPr="00502ECE" w:rsidRDefault="00193235" w:rsidP="007B008E">
      <w:pPr>
        <w:widowControl/>
        <w:tabs>
          <w:tab w:val="left" w:pos="720"/>
        </w:tabs>
        <w:suppressAutoHyphens/>
        <w:ind w:left="720"/>
        <w:jc w:val="both"/>
        <w:rPr>
          <w:rFonts w:ascii="Verdana" w:hAnsi="Verdana" w:cs="Arial"/>
          <w:spacing w:val="-2"/>
          <w:sz w:val="20"/>
        </w:rPr>
      </w:pPr>
      <w:r w:rsidRPr="00502ECE">
        <w:rPr>
          <w:rFonts w:ascii="Verdana" w:hAnsi="Verdana" w:cs="Arial"/>
          <w:spacing w:val="-2"/>
          <w:sz w:val="20"/>
        </w:rPr>
        <w:t>a.</w:t>
      </w:r>
      <w:r w:rsidRPr="00502ECE">
        <w:rPr>
          <w:rFonts w:ascii="Verdana" w:hAnsi="Verdana" w:cs="Arial"/>
          <w:spacing w:val="-2"/>
          <w:sz w:val="20"/>
        </w:rPr>
        <w:tab/>
        <w:t>Contractor must independently verify whether it is required by Idaho law to register its business entity or assumed business name with the Idaho Secretary of State and, if required to do so, must remain in good standing during the term of this Contract.</w:t>
      </w:r>
    </w:p>
    <w:p w14:paraId="0CC0981C" w14:textId="77777777" w:rsidR="00193235" w:rsidRPr="00502ECE" w:rsidRDefault="00193235" w:rsidP="007B008E">
      <w:pPr>
        <w:widowControl/>
        <w:tabs>
          <w:tab w:val="left" w:pos="720"/>
        </w:tabs>
        <w:suppressAutoHyphens/>
        <w:ind w:left="720"/>
        <w:jc w:val="both"/>
        <w:rPr>
          <w:rFonts w:ascii="Verdana" w:hAnsi="Verdana" w:cs="Arial"/>
          <w:spacing w:val="-2"/>
          <w:sz w:val="20"/>
        </w:rPr>
      </w:pPr>
    </w:p>
    <w:p w14:paraId="53982EE1" w14:textId="77777777" w:rsidR="00193235" w:rsidRPr="00502ECE" w:rsidRDefault="00193235" w:rsidP="007B008E">
      <w:pPr>
        <w:widowControl/>
        <w:tabs>
          <w:tab w:val="left" w:pos="720"/>
        </w:tabs>
        <w:suppressAutoHyphens/>
        <w:ind w:left="720"/>
        <w:jc w:val="both"/>
        <w:rPr>
          <w:rFonts w:ascii="Verdana" w:hAnsi="Verdana" w:cs="Arial"/>
          <w:spacing w:val="-2"/>
          <w:sz w:val="20"/>
        </w:rPr>
      </w:pPr>
      <w:r w:rsidRPr="00502ECE">
        <w:rPr>
          <w:rFonts w:ascii="Verdana" w:hAnsi="Verdana" w:cs="Arial"/>
          <w:spacing w:val="-2"/>
          <w:sz w:val="20"/>
        </w:rPr>
        <w:t>b.</w:t>
      </w:r>
      <w:r w:rsidRPr="00502ECE">
        <w:rPr>
          <w:rFonts w:ascii="Verdana" w:hAnsi="Verdana" w:cs="Arial"/>
          <w:spacing w:val="-2"/>
          <w:sz w:val="20"/>
        </w:rPr>
        <w:tab/>
        <w:t>Regardless of its registration with the Idaho Secretary of State, and in addition to any methods of service allowed by Idaho law, Contractor hereby consents to service of process upon it by registered or certified mail, return receipt requested, at its last known address.  Contractor must notify the State in writing of any change of address to which service of process can be made.  Service shall be completed upon Contractor’s actual receipt of process or upon the State’s receipt of the return thereof by the United States Postal Service as refused or undeliverable.  Contractor shall have thirty calendar days after completion of service in which to respond.</w:t>
      </w:r>
    </w:p>
    <w:p w14:paraId="104B5D3C" w14:textId="77777777" w:rsidR="00193235" w:rsidRPr="00502ECE" w:rsidRDefault="00193235" w:rsidP="007B008E">
      <w:pPr>
        <w:widowControl/>
        <w:tabs>
          <w:tab w:val="left" w:pos="720"/>
        </w:tabs>
        <w:suppressAutoHyphens/>
        <w:ind w:left="720"/>
        <w:jc w:val="both"/>
        <w:rPr>
          <w:rFonts w:ascii="Verdana" w:hAnsi="Verdana" w:cs="Arial"/>
          <w:spacing w:val="-2"/>
        </w:rPr>
      </w:pPr>
    </w:p>
    <w:p w14:paraId="36448510" w14:textId="77777777" w:rsidR="00193235" w:rsidRPr="00502ECE" w:rsidRDefault="00193235" w:rsidP="00193235">
      <w:pPr>
        <w:pStyle w:val="ListParagraph"/>
        <w:numPr>
          <w:ilvl w:val="0"/>
          <w:numId w:val="1"/>
        </w:numPr>
        <w:suppressAutoHyphens/>
        <w:jc w:val="both"/>
        <w:outlineLvl w:val="1"/>
        <w:rPr>
          <w:rFonts w:ascii="Verdana" w:hAnsi="Verdana" w:cs="Arial"/>
          <w:spacing w:val="-2"/>
          <w:u w:val="single"/>
        </w:rPr>
      </w:pPr>
      <w:r w:rsidRPr="00502ECE">
        <w:rPr>
          <w:rFonts w:ascii="Verdana" w:hAnsi="Verdana" w:cs="Arial"/>
          <w:spacing w:val="-2"/>
          <w:u w:val="single"/>
        </w:rPr>
        <w:t>SUBCONTRACTING</w:t>
      </w:r>
    </w:p>
    <w:p w14:paraId="7DB18E7A" w14:textId="77777777" w:rsidR="00193235" w:rsidRPr="00502ECE" w:rsidRDefault="00193235" w:rsidP="007B008E">
      <w:pPr>
        <w:pStyle w:val="ListParagraph"/>
        <w:suppressAutoHyphens/>
        <w:jc w:val="both"/>
        <w:outlineLvl w:val="1"/>
        <w:rPr>
          <w:rFonts w:ascii="Verdana" w:hAnsi="Verdana" w:cs="Arial"/>
          <w:spacing w:val="-2"/>
          <w:u w:val="single"/>
        </w:rPr>
      </w:pPr>
    </w:p>
    <w:p w14:paraId="1FB3CC18" w14:textId="77777777" w:rsidR="00193235" w:rsidRPr="00502ECE" w:rsidRDefault="00193235" w:rsidP="007B008E">
      <w:pPr>
        <w:pStyle w:val="ListParagraph"/>
        <w:suppressAutoHyphens/>
        <w:jc w:val="both"/>
        <w:rPr>
          <w:rFonts w:ascii="Verdana" w:hAnsi="Verdana" w:cs="Arial"/>
          <w:spacing w:val="-2"/>
          <w:u w:val="single"/>
        </w:rPr>
      </w:pPr>
      <w:r w:rsidRPr="00502ECE">
        <w:rPr>
          <w:rFonts w:ascii="Verdana" w:hAnsi="Verdana" w:cs="Arial"/>
          <w:spacing w:val="-2"/>
        </w:rPr>
        <w:t xml:space="preserve">Unless otherwise allowed by the State in this Contract, the Contractor shall not, without written approval from the State, enter into any subcontract relating to the performance of this Contract or any part thereof. </w:t>
      </w:r>
      <w:r w:rsidRPr="00502ECE">
        <w:rPr>
          <w:rFonts w:ascii="Verdana" w:hAnsi="Verdana" w:cs="Arial"/>
        </w:rPr>
        <w:t xml:space="preserve">Approval by the State of Contractor’s request to subcontract or acceptance of or payment for subcontracted work by the State shall not in any way relieve the Contractor of responsibility for the professional and technical accuracy and adequacy of the work. The Contractor shall be and remain liable </w:t>
      </w:r>
      <w:r w:rsidRPr="00502ECE">
        <w:rPr>
          <w:rFonts w:ascii="Verdana" w:hAnsi="Verdana" w:cs="Arial"/>
        </w:rPr>
        <w:lastRenderedPageBreak/>
        <w:t>for all damages to the State caused by negligent performance or non-performance of work under the contract by Contractor’s subcontractor or its sub-subcontractor.</w:t>
      </w:r>
    </w:p>
    <w:p w14:paraId="4FA96C3D" w14:textId="77777777" w:rsidR="00193235" w:rsidRPr="00502ECE" w:rsidRDefault="00193235" w:rsidP="007B008E">
      <w:pPr>
        <w:pStyle w:val="ListParagraph"/>
        <w:suppressAutoHyphens/>
        <w:jc w:val="both"/>
        <w:rPr>
          <w:rFonts w:ascii="Verdana" w:hAnsi="Verdana" w:cs="Arial"/>
        </w:rPr>
      </w:pPr>
    </w:p>
    <w:p w14:paraId="31AA50DA" w14:textId="77777777" w:rsidR="00193235" w:rsidRPr="00502ECE" w:rsidRDefault="00193235" w:rsidP="00193235">
      <w:pPr>
        <w:pStyle w:val="ListParagraph"/>
        <w:numPr>
          <w:ilvl w:val="0"/>
          <w:numId w:val="1"/>
        </w:numPr>
        <w:suppressAutoHyphens/>
        <w:jc w:val="both"/>
        <w:outlineLvl w:val="1"/>
        <w:rPr>
          <w:rFonts w:ascii="Verdana" w:hAnsi="Verdana" w:cs="Arial"/>
          <w:spacing w:val="-2"/>
        </w:rPr>
      </w:pPr>
      <w:r w:rsidRPr="00502ECE">
        <w:rPr>
          <w:rFonts w:ascii="Verdana" w:hAnsi="Verdana" w:cs="Arial"/>
          <w:spacing w:val="-2"/>
          <w:u w:val="single"/>
        </w:rPr>
        <w:t>TAXES</w:t>
      </w:r>
    </w:p>
    <w:p w14:paraId="6DEC9C3A" w14:textId="77777777" w:rsidR="00193235" w:rsidRPr="00502ECE" w:rsidRDefault="00193235" w:rsidP="007B008E">
      <w:pPr>
        <w:pStyle w:val="ListParagraph"/>
        <w:suppressAutoHyphens/>
        <w:jc w:val="both"/>
        <w:outlineLvl w:val="1"/>
        <w:rPr>
          <w:rFonts w:ascii="Verdana" w:hAnsi="Verdana" w:cs="Arial"/>
          <w:spacing w:val="-2"/>
        </w:rPr>
      </w:pPr>
    </w:p>
    <w:p w14:paraId="29323F87" w14:textId="77777777" w:rsidR="00193235" w:rsidRPr="00502ECE" w:rsidRDefault="00193235" w:rsidP="007B008E">
      <w:pPr>
        <w:pStyle w:val="ListParagraph"/>
        <w:suppressAutoHyphens/>
        <w:jc w:val="both"/>
        <w:rPr>
          <w:rFonts w:ascii="Verdana" w:hAnsi="Verdana" w:cs="Arial"/>
          <w:spacing w:val="-2"/>
        </w:rPr>
      </w:pPr>
      <w:r w:rsidRPr="00502ECE">
        <w:rPr>
          <w:rFonts w:ascii="Verdana" w:hAnsi="Verdana" w:cs="Arial"/>
          <w:spacing w:val="-2"/>
        </w:rPr>
        <w:t xml:space="preserve">If the Contractor is required to pay any taxes incurred as a result of doing business with the State, </w:t>
      </w:r>
      <w:r w:rsidRPr="00502ECE">
        <w:rPr>
          <w:rFonts w:ascii="Verdana" w:hAnsi="Verdana" w:cs="Arial"/>
          <w:color w:val="000000"/>
          <w:spacing w:val="-2"/>
        </w:rPr>
        <w:t xml:space="preserve">it </w:t>
      </w:r>
      <w:r w:rsidRPr="00502ECE">
        <w:rPr>
          <w:rFonts w:ascii="Verdana" w:hAnsi="Verdana" w:cs="Arial"/>
          <w:spacing w:val="-2"/>
        </w:rPr>
        <w:t xml:space="preserve">shall be </w:t>
      </w:r>
      <w:r w:rsidRPr="00502ECE">
        <w:rPr>
          <w:rFonts w:ascii="Verdana" w:hAnsi="Verdana" w:cs="Arial"/>
          <w:color w:val="000000"/>
          <w:spacing w:val="-2"/>
        </w:rPr>
        <w:t xml:space="preserve">solely and absolutely </w:t>
      </w:r>
      <w:r w:rsidRPr="00502ECE">
        <w:rPr>
          <w:rFonts w:ascii="Verdana" w:hAnsi="Verdana" w:cs="Arial"/>
          <w:spacing w:val="-2"/>
        </w:rPr>
        <w:t xml:space="preserve">responsible for the payment of those taxes. </w:t>
      </w:r>
    </w:p>
    <w:p w14:paraId="07BBEB99" w14:textId="77777777" w:rsidR="00193235" w:rsidRPr="00502ECE" w:rsidRDefault="00193235" w:rsidP="007B008E">
      <w:pPr>
        <w:pStyle w:val="ListParagraph"/>
        <w:suppressAutoHyphens/>
        <w:jc w:val="both"/>
        <w:rPr>
          <w:rFonts w:ascii="Verdana" w:hAnsi="Verdana" w:cs="Arial"/>
          <w:spacing w:val="-2"/>
        </w:rPr>
      </w:pPr>
    </w:p>
    <w:p w14:paraId="4F49FFFB" w14:textId="77777777" w:rsidR="00193235" w:rsidRPr="00502ECE" w:rsidRDefault="00193235" w:rsidP="007B008E">
      <w:pPr>
        <w:pStyle w:val="ListParagraph"/>
        <w:suppressAutoHyphens/>
        <w:jc w:val="both"/>
        <w:rPr>
          <w:rFonts w:ascii="Verdana" w:hAnsi="Verdana" w:cs="Arial"/>
          <w:color w:val="000000"/>
          <w:spacing w:val="-2"/>
        </w:rPr>
      </w:pPr>
    </w:p>
    <w:p w14:paraId="64EE3140" w14:textId="77777777" w:rsidR="00193235" w:rsidRPr="00502ECE" w:rsidRDefault="00193235" w:rsidP="00193235">
      <w:pPr>
        <w:pStyle w:val="ListParagraph"/>
        <w:keepNext/>
        <w:keepLines/>
        <w:numPr>
          <w:ilvl w:val="0"/>
          <w:numId w:val="1"/>
        </w:numPr>
        <w:suppressAutoHyphens/>
        <w:jc w:val="both"/>
        <w:outlineLvl w:val="1"/>
        <w:rPr>
          <w:rFonts w:ascii="Verdana" w:hAnsi="Verdana"/>
        </w:rPr>
      </w:pPr>
      <w:r w:rsidRPr="00502ECE">
        <w:rPr>
          <w:rFonts w:ascii="Verdana" w:hAnsi="Verdana" w:cs="Arial"/>
          <w:color w:val="000000"/>
          <w:spacing w:val="-2"/>
          <w:u w:val="single"/>
        </w:rPr>
        <w:t>WAGE AND LABOR COMPLIANCE</w:t>
      </w:r>
      <w:r w:rsidRPr="00502ECE">
        <w:rPr>
          <w:rFonts w:ascii="Verdana" w:hAnsi="Verdana"/>
        </w:rPr>
        <w:t xml:space="preserve"> </w:t>
      </w:r>
    </w:p>
    <w:p w14:paraId="20E441C3" w14:textId="77777777" w:rsidR="00193235" w:rsidRPr="00502ECE" w:rsidRDefault="00193235" w:rsidP="00EA74D8">
      <w:pPr>
        <w:pStyle w:val="ListParagraph"/>
        <w:keepNext/>
        <w:keepLines/>
        <w:suppressAutoHyphens/>
        <w:jc w:val="both"/>
        <w:outlineLvl w:val="1"/>
        <w:rPr>
          <w:rFonts w:ascii="Verdana" w:hAnsi="Verdana"/>
        </w:rPr>
      </w:pPr>
    </w:p>
    <w:p w14:paraId="6FBBA3B0" w14:textId="77777777" w:rsidR="00193235" w:rsidRPr="00502ECE" w:rsidRDefault="00193235" w:rsidP="00EA74D8">
      <w:pPr>
        <w:pStyle w:val="ListParagraph"/>
        <w:keepNext/>
        <w:keepLines/>
        <w:suppressAutoHyphens/>
        <w:jc w:val="both"/>
        <w:outlineLvl w:val="1"/>
        <w:rPr>
          <w:rFonts w:ascii="Verdana" w:hAnsi="Verdana"/>
        </w:rPr>
      </w:pPr>
      <w:r w:rsidRPr="00502ECE">
        <w:rPr>
          <w:rFonts w:ascii="Verdana" w:hAnsi="Verdana"/>
        </w:rPr>
        <w:t>For the duration of the agreement, the Contractor attests to the following:</w:t>
      </w:r>
    </w:p>
    <w:p w14:paraId="0C838C94" w14:textId="77777777" w:rsidR="00193235" w:rsidRPr="00502ECE" w:rsidRDefault="00193235" w:rsidP="003A034E">
      <w:pPr>
        <w:keepNext/>
        <w:keepLines/>
        <w:ind w:left="720"/>
        <w:jc w:val="both"/>
        <w:rPr>
          <w:rFonts w:ascii="Verdana" w:hAnsi="Verdana"/>
        </w:rPr>
      </w:pPr>
    </w:p>
    <w:p w14:paraId="2DB4C423" w14:textId="77777777" w:rsidR="00193235" w:rsidRPr="00502ECE" w:rsidRDefault="00193235" w:rsidP="00193235">
      <w:pPr>
        <w:keepNext/>
        <w:keepLines/>
        <w:numPr>
          <w:ilvl w:val="0"/>
          <w:numId w:val="3"/>
        </w:numPr>
        <w:ind w:left="1440" w:hanging="720"/>
        <w:jc w:val="both"/>
        <w:rPr>
          <w:rFonts w:ascii="Verdana" w:hAnsi="Verdana"/>
          <w:sz w:val="20"/>
        </w:rPr>
      </w:pPr>
      <w:r w:rsidRPr="00502ECE">
        <w:rPr>
          <w:rFonts w:ascii="Verdana" w:hAnsi="Verdana"/>
          <w:sz w:val="20"/>
        </w:rPr>
        <w:t>At least the minimum Idaho wage was paid to all employees and subcontractors utilized to complete the work in accordance with Idaho Code section 44-1502;</w:t>
      </w:r>
    </w:p>
    <w:p w14:paraId="0AD5394D" w14:textId="77777777" w:rsidR="00193235" w:rsidRPr="00502ECE" w:rsidRDefault="00193235" w:rsidP="003A034E">
      <w:pPr>
        <w:keepNext/>
        <w:keepLines/>
        <w:ind w:left="1620"/>
        <w:jc w:val="both"/>
        <w:rPr>
          <w:rFonts w:ascii="Verdana" w:hAnsi="Verdana"/>
        </w:rPr>
      </w:pPr>
    </w:p>
    <w:p w14:paraId="3103F67F" w14:textId="77777777" w:rsidR="00193235" w:rsidRPr="00502ECE" w:rsidRDefault="00193235" w:rsidP="00193235">
      <w:pPr>
        <w:pStyle w:val="ListParagraph"/>
        <w:keepNext/>
        <w:keepLines/>
        <w:numPr>
          <w:ilvl w:val="0"/>
          <w:numId w:val="3"/>
        </w:numPr>
        <w:ind w:left="1440" w:hanging="720"/>
        <w:jc w:val="both"/>
        <w:rPr>
          <w:rFonts w:ascii="Verdana" w:hAnsi="Verdana"/>
        </w:rPr>
      </w:pPr>
      <w:r w:rsidRPr="00502ECE">
        <w:rPr>
          <w:rFonts w:ascii="Verdana" w:hAnsi="Verdana"/>
        </w:rPr>
        <w:t>Contractor was in compliance with all labor laws;</w:t>
      </w:r>
    </w:p>
    <w:p w14:paraId="00143078" w14:textId="77777777" w:rsidR="00193235" w:rsidRPr="00502ECE" w:rsidRDefault="00193235" w:rsidP="003A034E">
      <w:pPr>
        <w:keepNext/>
        <w:keepLines/>
        <w:ind w:left="1620"/>
        <w:jc w:val="both"/>
        <w:rPr>
          <w:rFonts w:ascii="Verdana" w:hAnsi="Verdana"/>
        </w:rPr>
      </w:pPr>
    </w:p>
    <w:p w14:paraId="21942644" w14:textId="77777777" w:rsidR="00193235" w:rsidRPr="00502ECE" w:rsidRDefault="00193235" w:rsidP="00193235">
      <w:pPr>
        <w:keepNext/>
        <w:keepLines/>
        <w:numPr>
          <w:ilvl w:val="0"/>
          <w:numId w:val="3"/>
        </w:numPr>
        <w:ind w:left="1440" w:hanging="720"/>
        <w:jc w:val="both"/>
        <w:rPr>
          <w:rFonts w:ascii="Verdana" w:hAnsi="Verdana"/>
          <w:sz w:val="20"/>
        </w:rPr>
      </w:pPr>
      <w:bookmarkStart w:id="1" w:name="_Hlk219126339"/>
      <w:r w:rsidRPr="00502ECE">
        <w:rPr>
          <w:rFonts w:ascii="Verdana" w:hAnsi="Verdana"/>
          <w:sz w:val="20"/>
        </w:rPr>
        <w:t>All debts incurred by the Contractor to accomplish the work requirements outlined by this agreement were paid in full.</w:t>
      </w:r>
    </w:p>
    <w:bookmarkEnd w:id="1"/>
    <w:p w14:paraId="4B8CBACC" w14:textId="77777777" w:rsidR="00193235" w:rsidRPr="00502ECE" w:rsidRDefault="00193235" w:rsidP="003A034E">
      <w:pPr>
        <w:keepNext/>
        <w:keepLines/>
        <w:ind w:left="720"/>
        <w:jc w:val="both"/>
        <w:rPr>
          <w:rFonts w:ascii="Verdana" w:hAnsi="Verdana"/>
          <w:sz w:val="20"/>
        </w:rPr>
      </w:pPr>
    </w:p>
    <w:p w14:paraId="70E6FF25" w14:textId="77777777" w:rsidR="00193235" w:rsidRPr="00502ECE" w:rsidRDefault="00193235" w:rsidP="00193235">
      <w:pPr>
        <w:keepNext/>
        <w:keepLines/>
        <w:numPr>
          <w:ilvl w:val="0"/>
          <w:numId w:val="3"/>
        </w:numPr>
        <w:ind w:left="1440" w:hanging="720"/>
        <w:jc w:val="both"/>
        <w:rPr>
          <w:rFonts w:ascii="Verdana" w:hAnsi="Verdana"/>
          <w:sz w:val="20"/>
        </w:rPr>
      </w:pPr>
      <w:r w:rsidRPr="00502ECE">
        <w:rPr>
          <w:rFonts w:ascii="Verdana" w:hAnsi="Verdana"/>
          <w:sz w:val="20"/>
        </w:rPr>
        <w:t>Any further claims against the State of Idaho under this agreement are relinquished, pending payment for services rendered by the Contractor and accepted by the State.</w:t>
      </w:r>
    </w:p>
    <w:p w14:paraId="68D722E1" w14:textId="77777777" w:rsidR="00193235" w:rsidRPr="00502ECE" w:rsidRDefault="00193235" w:rsidP="003A034E">
      <w:pPr>
        <w:pStyle w:val="ListParagraph"/>
        <w:rPr>
          <w:rFonts w:ascii="Verdana" w:hAnsi="Verdana"/>
        </w:rPr>
      </w:pPr>
    </w:p>
    <w:p w14:paraId="2061F612" w14:textId="77777777" w:rsidR="00193235" w:rsidRPr="00502ECE" w:rsidRDefault="00193235" w:rsidP="00193235">
      <w:pPr>
        <w:pStyle w:val="ListParagraph"/>
        <w:numPr>
          <w:ilvl w:val="0"/>
          <w:numId w:val="1"/>
        </w:numPr>
        <w:rPr>
          <w:rFonts w:ascii="Verdana" w:hAnsi="Verdana" w:cs="Arial"/>
        </w:rPr>
      </w:pPr>
      <w:r w:rsidRPr="00502ECE">
        <w:rPr>
          <w:rFonts w:ascii="Verdana" w:hAnsi="Verdana" w:cs="Arial"/>
          <w:u w:val="single"/>
        </w:rPr>
        <w:t>CERTIFICATION CONCERNING BOYCOTT OF ISRAEL</w:t>
      </w:r>
    </w:p>
    <w:p w14:paraId="6929CC54" w14:textId="77777777" w:rsidR="00193235" w:rsidRPr="00502ECE" w:rsidRDefault="00193235" w:rsidP="003A034E">
      <w:pPr>
        <w:ind w:left="360"/>
        <w:rPr>
          <w:rFonts w:ascii="Verdana" w:hAnsi="Verdana" w:cs="Arial"/>
        </w:rPr>
      </w:pPr>
    </w:p>
    <w:p w14:paraId="0390B0C6" w14:textId="77777777" w:rsidR="00193235" w:rsidRPr="00502ECE" w:rsidRDefault="00193235" w:rsidP="003A034E">
      <w:pPr>
        <w:widowControl/>
        <w:tabs>
          <w:tab w:val="left" w:pos="720"/>
        </w:tabs>
        <w:suppressAutoHyphens/>
        <w:ind w:left="720"/>
        <w:jc w:val="both"/>
        <w:rPr>
          <w:rFonts w:ascii="Verdana" w:hAnsi="Verdana"/>
          <w:sz w:val="20"/>
        </w:rPr>
      </w:pPr>
      <w:r w:rsidRPr="00502ECE">
        <w:rPr>
          <w:rFonts w:ascii="Verdana" w:hAnsi="Verdana"/>
          <w:sz w:val="20"/>
        </w:rPr>
        <w:t>Pursuant to Idaho Code section 67-2346, if payments under this agreement exceed one hundred thousand dollars ($100,000) and Contractor employs ten (10) or more persons, Contractor certifies that it is not currently engaged in, and will not for the duration of the agreement engage in, a boycott of goods or services from Israel or territories under its control.  The terms in this clause defined in Idaho Code section 67-2346 shall have the meaning defined therein.</w:t>
      </w:r>
    </w:p>
    <w:p w14:paraId="60DA51E0" w14:textId="77777777" w:rsidR="00193235" w:rsidRPr="00502ECE" w:rsidRDefault="00193235" w:rsidP="003A034E">
      <w:pPr>
        <w:widowControl/>
        <w:tabs>
          <w:tab w:val="left" w:pos="720"/>
        </w:tabs>
        <w:suppressAutoHyphens/>
        <w:ind w:left="720"/>
        <w:jc w:val="both"/>
        <w:rPr>
          <w:rFonts w:ascii="Verdana" w:hAnsi="Verdana"/>
        </w:rPr>
      </w:pPr>
    </w:p>
    <w:p w14:paraId="3283F630" w14:textId="77777777" w:rsidR="00193235" w:rsidRPr="00502ECE" w:rsidRDefault="00193235" w:rsidP="00193235">
      <w:pPr>
        <w:pStyle w:val="ListParagraph"/>
        <w:widowControl/>
        <w:numPr>
          <w:ilvl w:val="0"/>
          <w:numId w:val="1"/>
        </w:numPr>
        <w:tabs>
          <w:tab w:val="left" w:pos="720"/>
        </w:tabs>
        <w:suppressAutoHyphens/>
        <w:jc w:val="both"/>
        <w:rPr>
          <w:rFonts w:ascii="Verdana" w:hAnsi="Verdana"/>
        </w:rPr>
      </w:pPr>
      <w:r w:rsidRPr="00502ECE">
        <w:rPr>
          <w:rFonts w:ascii="Verdana" w:hAnsi="Verdana"/>
          <w:u w:val="single"/>
        </w:rPr>
        <w:t>OWNERSHIP OR OPERATION BY CHINA</w:t>
      </w:r>
      <w:r w:rsidRPr="00502ECE">
        <w:rPr>
          <w:rFonts w:ascii="Verdana" w:hAnsi="Verdana"/>
        </w:rPr>
        <w:t xml:space="preserve"> </w:t>
      </w:r>
    </w:p>
    <w:p w14:paraId="0B8853ED" w14:textId="77777777" w:rsidR="00193235" w:rsidRPr="00502ECE" w:rsidRDefault="00193235" w:rsidP="00E31F39">
      <w:pPr>
        <w:pStyle w:val="ListParagraph"/>
        <w:widowControl/>
        <w:tabs>
          <w:tab w:val="left" w:pos="720"/>
        </w:tabs>
        <w:suppressAutoHyphens/>
        <w:jc w:val="both"/>
        <w:rPr>
          <w:rFonts w:ascii="Verdana" w:hAnsi="Verdana"/>
        </w:rPr>
      </w:pPr>
    </w:p>
    <w:p w14:paraId="08085F54" w14:textId="77777777" w:rsidR="00193235" w:rsidRPr="00502ECE" w:rsidRDefault="00193235" w:rsidP="00E31F39">
      <w:pPr>
        <w:pStyle w:val="ListParagraph"/>
        <w:widowControl/>
        <w:tabs>
          <w:tab w:val="left" w:pos="720"/>
        </w:tabs>
        <w:suppressAutoHyphens/>
        <w:jc w:val="both"/>
        <w:rPr>
          <w:rFonts w:ascii="Verdana" w:hAnsi="Verdana"/>
        </w:rPr>
      </w:pPr>
      <w:r w:rsidRPr="00502ECE">
        <w:rPr>
          <w:rFonts w:ascii="Verdana" w:hAnsi="Verdana"/>
        </w:rPr>
        <w:t>Pursuant to Idaho Code section 67-2359, Contractor certifies that it is not currently owned or operated by the government of China and will not for the duration of the Contract be owned or operated by the government of China. The terms in this section defined in Idaho Code section 67-2359 shall have the meaning defined therein.</w:t>
      </w:r>
    </w:p>
    <w:p w14:paraId="443DBDC8" w14:textId="77777777" w:rsidR="00193235" w:rsidRPr="00502ECE" w:rsidRDefault="00193235" w:rsidP="00E31F39">
      <w:pPr>
        <w:pStyle w:val="ListParagraph"/>
        <w:widowControl/>
        <w:tabs>
          <w:tab w:val="left" w:pos="720"/>
        </w:tabs>
        <w:suppressAutoHyphens/>
        <w:jc w:val="both"/>
        <w:rPr>
          <w:rFonts w:ascii="Verdana" w:hAnsi="Verdana"/>
        </w:rPr>
      </w:pPr>
    </w:p>
    <w:p w14:paraId="0FA67834" w14:textId="77777777" w:rsidR="00193235" w:rsidRPr="00502ECE" w:rsidRDefault="00193235" w:rsidP="00193235">
      <w:pPr>
        <w:pStyle w:val="ListParagraph"/>
        <w:widowControl/>
        <w:numPr>
          <w:ilvl w:val="0"/>
          <w:numId w:val="1"/>
        </w:numPr>
        <w:tabs>
          <w:tab w:val="left" w:pos="720"/>
        </w:tabs>
        <w:suppressAutoHyphens/>
        <w:jc w:val="both"/>
        <w:rPr>
          <w:rFonts w:ascii="Verdana" w:hAnsi="Verdana"/>
        </w:rPr>
      </w:pPr>
      <w:r w:rsidRPr="00502ECE">
        <w:rPr>
          <w:rFonts w:ascii="Verdana" w:hAnsi="Verdana"/>
          <w:u w:val="single"/>
        </w:rPr>
        <w:t>BOYCOTT OF VARIOUS INDUSTRIES</w:t>
      </w:r>
      <w:r w:rsidRPr="00502ECE">
        <w:rPr>
          <w:rFonts w:ascii="Verdana" w:hAnsi="Verdana"/>
        </w:rPr>
        <w:t xml:space="preserve"> </w:t>
      </w:r>
    </w:p>
    <w:p w14:paraId="005E0E81" w14:textId="77777777" w:rsidR="00193235" w:rsidRPr="00502ECE" w:rsidRDefault="00193235" w:rsidP="00E31F39">
      <w:pPr>
        <w:pStyle w:val="ListParagraph"/>
        <w:widowControl/>
        <w:tabs>
          <w:tab w:val="left" w:pos="720"/>
        </w:tabs>
        <w:suppressAutoHyphens/>
        <w:jc w:val="both"/>
        <w:rPr>
          <w:rFonts w:ascii="Verdana" w:hAnsi="Verdana"/>
        </w:rPr>
      </w:pPr>
    </w:p>
    <w:p w14:paraId="335F1367" w14:textId="77777777" w:rsidR="00193235" w:rsidRPr="00502ECE" w:rsidRDefault="00193235" w:rsidP="00E31F39">
      <w:pPr>
        <w:pStyle w:val="ListParagraph"/>
        <w:widowControl/>
        <w:tabs>
          <w:tab w:val="left" w:pos="720"/>
        </w:tabs>
        <w:suppressAutoHyphens/>
        <w:jc w:val="both"/>
        <w:rPr>
          <w:rFonts w:ascii="Verdana" w:hAnsi="Verdana"/>
        </w:rPr>
      </w:pPr>
      <w:r w:rsidRPr="00502ECE">
        <w:rPr>
          <w:rFonts w:ascii="Verdana" w:hAnsi="Verdana"/>
        </w:rPr>
        <w:t>Pursuant to Idaho Code section 67-2347A (effective July 1, 2024), if payments under the Contract exceed one hundred thousand dollars ($100,000) and Contractor employs ten (10) or more persons, Contractor certifies that it is not currently engaged in, and will not for the duration of the Contract engage in, a boycott of any individual or company because the individual or company: a) engages in or supports the exploration, production, utilization, transportation, sale, or manufacture of fossil fuel based energy, timber, minerals, hydroelectric power, nuclear energy, or agriculture; or b) engages in or supports the manufacture, distribution, sale, or use of firearms. The terms in this section defined in Idaho Code section 67-2347A shall have the meaning defined therein, including through reference to another section of Idaho Code.</w:t>
      </w:r>
    </w:p>
    <w:p w14:paraId="61781429" w14:textId="77777777" w:rsidR="00193235" w:rsidRPr="00502ECE" w:rsidRDefault="00193235" w:rsidP="007B008E">
      <w:pPr>
        <w:widowControl/>
        <w:jc w:val="both"/>
        <w:rPr>
          <w:rFonts w:ascii="Verdana" w:hAnsi="Verdana" w:cs="Arial"/>
          <w:color w:val="000000"/>
          <w:spacing w:val="-2"/>
          <w:u w:val="single"/>
        </w:rPr>
      </w:pPr>
    </w:p>
    <w:p w14:paraId="56AA4488" w14:textId="77777777" w:rsidR="00193235" w:rsidRPr="00502ECE" w:rsidRDefault="00193235" w:rsidP="00193235">
      <w:pPr>
        <w:pStyle w:val="ListParagraph"/>
        <w:numPr>
          <w:ilvl w:val="0"/>
          <w:numId w:val="1"/>
        </w:numPr>
        <w:suppressAutoHyphens/>
        <w:jc w:val="both"/>
        <w:outlineLvl w:val="1"/>
        <w:rPr>
          <w:rFonts w:ascii="Verdana" w:hAnsi="Verdana" w:cs="Arial"/>
          <w:color w:val="000000"/>
          <w:spacing w:val="-2"/>
        </w:rPr>
      </w:pPr>
      <w:r w:rsidRPr="00502ECE">
        <w:rPr>
          <w:rFonts w:ascii="Verdana" w:hAnsi="Verdana" w:cs="Arial"/>
          <w:color w:val="000000"/>
          <w:spacing w:val="-2"/>
          <w:u w:val="single"/>
        </w:rPr>
        <w:t>LICENSES, PERMITS &amp; FEES</w:t>
      </w:r>
    </w:p>
    <w:p w14:paraId="5D13F4DD" w14:textId="77777777" w:rsidR="00193235" w:rsidRPr="00502ECE" w:rsidRDefault="00193235" w:rsidP="007B008E">
      <w:pPr>
        <w:pStyle w:val="ListParagraph"/>
        <w:suppressAutoHyphens/>
        <w:jc w:val="both"/>
        <w:outlineLvl w:val="1"/>
        <w:rPr>
          <w:rFonts w:ascii="Verdana" w:hAnsi="Verdana" w:cs="Arial"/>
          <w:color w:val="000000"/>
          <w:spacing w:val="-2"/>
        </w:rPr>
      </w:pPr>
    </w:p>
    <w:p w14:paraId="61A5ABDB" w14:textId="77777777" w:rsidR="00193235" w:rsidRPr="00502ECE" w:rsidRDefault="00193235" w:rsidP="007B008E">
      <w:pPr>
        <w:pStyle w:val="ListParagraph"/>
        <w:suppressAutoHyphens/>
        <w:jc w:val="both"/>
        <w:rPr>
          <w:rFonts w:ascii="Verdana" w:hAnsi="Verdana" w:cs="Arial"/>
          <w:color w:val="000000"/>
          <w:spacing w:val="-2"/>
        </w:rPr>
      </w:pPr>
      <w:r w:rsidRPr="00502ECE">
        <w:rPr>
          <w:rFonts w:ascii="Verdana" w:hAnsi="Verdana" w:cs="Arial"/>
          <w:color w:val="000000"/>
          <w:spacing w:val="-2"/>
        </w:rPr>
        <w:t>The Contractor shall, without additional expense to the State, obtain all required licenses and permits and pay all fees necessary for executing provisions of this Contract unless specifically stated otherwise herein.</w:t>
      </w:r>
    </w:p>
    <w:p w14:paraId="2BBEEE24" w14:textId="77777777" w:rsidR="00193235" w:rsidRPr="00502ECE" w:rsidRDefault="00193235" w:rsidP="007B008E">
      <w:pPr>
        <w:pStyle w:val="ListParagraph"/>
        <w:suppressAutoHyphens/>
        <w:jc w:val="both"/>
        <w:rPr>
          <w:rFonts w:ascii="Verdana" w:hAnsi="Verdana" w:cs="Arial"/>
          <w:spacing w:val="-2"/>
        </w:rPr>
      </w:pPr>
    </w:p>
    <w:p w14:paraId="56C29F09" w14:textId="77777777" w:rsidR="00193235" w:rsidRPr="00502ECE" w:rsidRDefault="00193235" w:rsidP="00193235">
      <w:pPr>
        <w:pStyle w:val="ListParagraph"/>
        <w:numPr>
          <w:ilvl w:val="0"/>
          <w:numId w:val="1"/>
        </w:numPr>
        <w:suppressAutoHyphens/>
        <w:jc w:val="both"/>
        <w:outlineLvl w:val="1"/>
        <w:rPr>
          <w:rFonts w:ascii="Verdana" w:hAnsi="Verdana" w:cs="Arial"/>
          <w:color w:val="000000"/>
          <w:spacing w:val="-2"/>
        </w:rPr>
      </w:pPr>
      <w:r w:rsidRPr="00502ECE">
        <w:rPr>
          <w:rFonts w:ascii="Verdana" w:hAnsi="Verdana" w:cs="Arial"/>
          <w:color w:val="000000"/>
          <w:spacing w:val="-2"/>
          <w:u w:val="single"/>
        </w:rPr>
        <w:t>SAVE HARMLESS</w:t>
      </w:r>
    </w:p>
    <w:p w14:paraId="035C12CF" w14:textId="77777777" w:rsidR="00193235" w:rsidRPr="00502ECE" w:rsidRDefault="00193235" w:rsidP="007B008E">
      <w:pPr>
        <w:pStyle w:val="ListParagraph"/>
        <w:suppressAutoHyphens/>
        <w:jc w:val="both"/>
        <w:outlineLvl w:val="1"/>
        <w:rPr>
          <w:rFonts w:ascii="Verdana" w:hAnsi="Verdana" w:cs="Arial"/>
          <w:color w:val="000000"/>
          <w:spacing w:val="-2"/>
        </w:rPr>
      </w:pPr>
    </w:p>
    <w:p w14:paraId="7E4A504F" w14:textId="77777777" w:rsidR="00193235" w:rsidRPr="00502ECE" w:rsidRDefault="00193235" w:rsidP="007B008E">
      <w:pPr>
        <w:tabs>
          <w:tab w:val="left" w:pos="720"/>
        </w:tabs>
        <w:suppressAutoHyphens/>
        <w:spacing w:line="240" w:lineRule="atLeast"/>
        <w:ind w:left="720"/>
        <w:jc w:val="both"/>
        <w:rPr>
          <w:rFonts w:ascii="Verdana" w:hAnsi="Verdana"/>
          <w:sz w:val="20"/>
        </w:rPr>
      </w:pPr>
      <w:r w:rsidRPr="00502ECE">
        <w:rPr>
          <w:rFonts w:ascii="Verdana" w:hAnsi="Verdana"/>
          <w:sz w:val="20"/>
        </w:rPr>
        <w:lastRenderedPageBreak/>
        <w:t>The Contractor shall protect, indemnify, and save the State harmless from and against any damage, cost, or liability including reasonable attorney's fees for any or all injuries to persons, property or claims for damages arising from any acts or omissions of the Contractor, its employees, or subcontractors.</w:t>
      </w:r>
    </w:p>
    <w:p w14:paraId="03F7E0FC" w14:textId="77777777" w:rsidR="00193235" w:rsidRPr="00502ECE" w:rsidRDefault="00193235" w:rsidP="007B008E">
      <w:pPr>
        <w:tabs>
          <w:tab w:val="left" w:pos="720"/>
        </w:tabs>
        <w:suppressAutoHyphens/>
        <w:spacing w:line="240" w:lineRule="atLeast"/>
        <w:ind w:left="720"/>
        <w:jc w:val="both"/>
        <w:rPr>
          <w:rFonts w:ascii="Verdana" w:hAnsi="Verdana"/>
        </w:rPr>
      </w:pPr>
    </w:p>
    <w:p w14:paraId="577EE7CE" w14:textId="77777777" w:rsidR="00193235" w:rsidRPr="00502ECE" w:rsidRDefault="00193235" w:rsidP="00193235">
      <w:pPr>
        <w:pStyle w:val="ListParagraph"/>
        <w:numPr>
          <w:ilvl w:val="0"/>
          <w:numId w:val="1"/>
        </w:numPr>
        <w:suppressAutoHyphens/>
        <w:jc w:val="both"/>
        <w:outlineLvl w:val="1"/>
        <w:rPr>
          <w:rFonts w:ascii="Verdana" w:hAnsi="Verdana" w:cs="Arial"/>
          <w:color w:val="000000"/>
          <w:spacing w:val="-2"/>
        </w:rPr>
      </w:pPr>
      <w:r w:rsidRPr="00502ECE">
        <w:rPr>
          <w:rFonts w:ascii="Verdana" w:hAnsi="Verdana" w:cs="Arial"/>
          <w:color w:val="000000"/>
          <w:spacing w:val="-2"/>
          <w:u w:val="single"/>
        </w:rPr>
        <w:t>OFFICIALS, AGENTS AND EMPLOYEES OF THE STATE NOT PERSONALLY LIABLE</w:t>
      </w:r>
    </w:p>
    <w:p w14:paraId="3A8FB5E2" w14:textId="77777777" w:rsidR="00193235" w:rsidRPr="00502ECE" w:rsidRDefault="00193235" w:rsidP="007B008E">
      <w:pPr>
        <w:pStyle w:val="ListParagraph"/>
        <w:suppressAutoHyphens/>
        <w:jc w:val="both"/>
        <w:outlineLvl w:val="1"/>
        <w:rPr>
          <w:rFonts w:ascii="Verdana" w:hAnsi="Verdana" w:cs="Arial"/>
          <w:color w:val="000000"/>
          <w:spacing w:val="-2"/>
        </w:rPr>
      </w:pPr>
    </w:p>
    <w:p w14:paraId="36417618" w14:textId="77777777" w:rsidR="00193235" w:rsidRPr="00502ECE" w:rsidRDefault="00193235" w:rsidP="007B008E">
      <w:pPr>
        <w:pStyle w:val="ListParagraph"/>
        <w:suppressAutoHyphens/>
        <w:jc w:val="both"/>
        <w:rPr>
          <w:rFonts w:ascii="Verdana" w:hAnsi="Verdana" w:cs="Arial"/>
          <w:spacing w:val="-2"/>
        </w:rPr>
      </w:pPr>
      <w:r w:rsidRPr="00502ECE">
        <w:rPr>
          <w:rFonts w:ascii="Verdana" w:hAnsi="Verdana"/>
        </w:rPr>
        <w:t>It is agreed by and between the parties hereto that in no event shall any official, officer, employee or agent of the State be in any way personally liable or responsible for any covenant or agreement herein contained whether expressed or implied, nor for any statement, representation or warranty made herein or in any connection with this Contract.</w:t>
      </w:r>
    </w:p>
    <w:p w14:paraId="085C4C24" w14:textId="77777777" w:rsidR="00193235" w:rsidRPr="00502ECE" w:rsidRDefault="00193235" w:rsidP="007B008E">
      <w:pPr>
        <w:pStyle w:val="ListParagraph"/>
        <w:suppressAutoHyphens/>
        <w:jc w:val="both"/>
        <w:rPr>
          <w:rFonts w:ascii="Verdana" w:hAnsi="Verdana" w:cs="Arial"/>
          <w:color w:val="000000"/>
          <w:spacing w:val="-2"/>
        </w:rPr>
      </w:pPr>
    </w:p>
    <w:p w14:paraId="57E1B740" w14:textId="77777777" w:rsidR="00193235" w:rsidRPr="00502ECE" w:rsidRDefault="00193235" w:rsidP="00193235">
      <w:pPr>
        <w:pStyle w:val="ListParagraph"/>
        <w:numPr>
          <w:ilvl w:val="0"/>
          <w:numId w:val="1"/>
        </w:numPr>
        <w:suppressAutoHyphens/>
        <w:jc w:val="both"/>
        <w:outlineLvl w:val="1"/>
        <w:rPr>
          <w:rFonts w:ascii="Verdana" w:hAnsi="Verdana" w:cs="Arial"/>
          <w:color w:val="000000"/>
          <w:spacing w:val="-2"/>
        </w:rPr>
      </w:pPr>
      <w:r w:rsidRPr="00502ECE">
        <w:rPr>
          <w:rFonts w:ascii="Verdana" w:hAnsi="Verdana" w:cs="Arial"/>
          <w:color w:val="000000"/>
          <w:spacing w:val="-2"/>
          <w:u w:val="single"/>
        </w:rPr>
        <w:t>RISK OF LOSS</w:t>
      </w:r>
    </w:p>
    <w:p w14:paraId="093FF89B" w14:textId="77777777" w:rsidR="00193235" w:rsidRPr="00502ECE" w:rsidRDefault="00193235" w:rsidP="007B008E">
      <w:pPr>
        <w:pStyle w:val="ListParagraph"/>
        <w:suppressAutoHyphens/>
        <w:jc w:val="both"/>
        <w:outlineLvl w:val="1"/>
        <w:rPr>
          <w:rFonts w:ascii="Verdana" w:hAnsi="Verdana" w:cs="Arial"/>
          <w:color w:val="000000"/>
          <w:spacing w:val="-2"/>
        </w:rPr>
      </w:pPr>
    </w:p>
    <w:p w14:paraId="76310A6D" w14:textId="77777777" w:rsidR="00193235" w:rsidRPr="00502ECE" w:rsidRDefault="00193235" w:rsidP="007B008E">
      <w:pPr>
        <w:pStyle w:val="ListParagraph"/>
        <w:suppressAutoHyphens/>
        <w:jc w:val="both"/>
        <w:rPr>
          <w:rFonts w:ascii="Verdana" w:hAnsi="Verdana" w:cs="Arial"/>
          <w:color w:val="000000"/>
        </w:rPr>
      </w:pPr>
      <w:r w:rsidRPr="00502ECE">
        <w:rPr>
          <w:rFonts w:ascii="Verdana" w:hAnsi="Verdana" w:cs="Arial"/>
          <w:color w:val="000000"/>
          <w:spacing w:val="-2"/>
        </w:rPr>
        <w:t>Risk of loss and r</w:t>
      </w:r>
      <w:r w:rsidRPr="00502ECE">
        <w:rPr>
          <w:rFonts w:ascii="Verdana" w:hAnsi="Verdana" w:cs="Arial"/>
          <w:color w:val="000000"/>
        </w:rPr>
        <w:t>esponsibility and liability for loss or damage will remain with Contractor until final inspection and acceptance when responsibility will pass to the State except as to latent defects, fraud and Contractor's warranty obligations. Such loss, injury or destruction shall not release the Contractor from any obligation under this Contract.</w:t>
      </w:r>
    </w:p>
    <w:p w14:paraId="5269F9AC" w14:textId="77777777" w:rsidR="00193235" w:rsidRPr="00502ECE" w:rsidRDefault="00193235" w:rsidP="007B008E">
      <w:pPr>
        <w:pStyle w:val="ListParagraph"/>
        <w:suppressAutoHyphens/>
        <w:jc w:val="both"/>
        <w:rPr>
          <w:rFonts w:ascii="Verdana" w:hAnsi="Verdana" w:cs="Arial"/>
          <w:color w:val="000000"/>
        </w:rPr>
      </w:pPr>
    </w:p>
    <w:p w14:paraId="469C21E9" w14:textId="77777777" w:rsidR="00193235" w:rsidRPr="00502ECE" w:rsidRDefault="00193235" w:rsidP="00193235">
      <w:pPr>
        <w:pStyle w:val="ListParagraph"/>
        <w:numPr>
          <w:ilvl w:val="0"/>
          <w:numId w:val="1"/>
        </w:numPr>
        <w:suppressAutoHyphens/>
        <w:jc w:val="both"/>
        <w:outlineLvl w:val="1"/>
        <w:rPr>
          <w:rFonts w:ascii="Verdana" w:hAnsi="Verdana" w:cs="Arial"/>
          <w:u w:val="single"/>
        </w:rPr>
      </w:pPr>
      <w:bookmarkStart w:id="2" w:name="_Toc279060272"/>
      <w:r w:rsidRPr="00502ECE">
        <w:rPr>
          <w:rFonts w:ascii="Verdana" w:hAnsi="Verdana" w:cs="Arial"/>
          <w:u w:val="single"/>
        </w:rPr>
        <w:t>INSURANCE</w:t>
      </w:r>
      <w:bookmarkEnd w:id="2"/>
    </w:p>
    <w:p w14:paraId="6ECDCD18" w14:textId="77777777" w:rsidR="00193235" w:rsidRPr="00502ECE" w:rsidRDefault="00193235" w:rsidP="007B008E">
      <w:pPr>
        <w:pStyle w:val="ListParagraph"/>
        <w:suppressAutoHyphens/>
        <w:jc w:val="both"/>
        <w:rPr>
          <w:rFonts w:ascii="Verdana" w:hAnsi="Verdana" w:cs="Arial"/>
          <w:color w:val="000000"/>
          <w:spacing w:val="-2"/>
        </w:rPr>
      </w:pPr>
    </w:p>
    <w:p w14:paraId="1A691E79" w14:textId="77777777" w:rsidR="00D32F22" w:rsidRDefault="00D32F22" w:rsidP="00D32F22">
      <w:pPr>
        <w:ind w:left="720"/>
        <w:jc w:val="both"/>
        <w:rPr>
          <w:rFonts w:ascii="Arial" w:hAnsi="Arial" w:cs="Arial"/>
          <w:snapToGrid/>
        </w:rPr>
      </w:pPr>
      <w:r>
        <w:rPr>
          <w:rFonts w:ascii="Arial" w:hAnsi="Arial" w:cs="Arial"/>
        </w:rPr>
        <w:t>Prior to starting work under the contract (or as otherwise designated by the Purchasing Activity), the Contractor must provide certificates of insurance required herein and must maintain the insurance during the life of the Contract. There are no provisions for exceptions to this requirement. Failure to provide the certificates of insurance within the requisite time period may be cause for cancellation of the contract.</w:t>
      </w:r>
    </w:p>
    <w:p w14:paraId="4DC2CA31" w14:textId="77777777" w:rsidR="00D32F22" w:rsidRDefault="00D32F22" w:rsidP="00D32F22">
      <w:pPr>
        <w:ind w:left="720"/>
        <w:jc w:val="both"/>
        <w:rPr>
          <w:rFonts w:ascii="Arial" w:hAnsi="Arial" w:cs="Arial"/>
        </w:rPr>
      </w:pPr>
    </w:p>
    <w:p w14:paraId="44D3A985" w14:textId="77777777" w:rsidR="00D32F22" w:rsidRDefault="00D32F22" w:rsidP="00D32F22">
      <w:pPr>
        <w:ind w:left="720"/>
        <w:jc w:val="both"/>
        <w:rPr>
          <w:rFonts w:ascii="Arial" w:hAnsi="Arial" w:cs="Arial"/>
        </w:rPr>
      </w:pPr>
      <w:r>
        <w:rPr>
          <w:rFonts w:ascii="Arial" w:hAnsi="Arial" w:cs="Arial"/>
        </w:rPr>
        <w:t>Contractor shall carry liability and property damage insurance that must protect it and the State of Idaho from claims for damages for bodily injury, including accidental death, as well as for claims for property damages, which may arise from operations under the Contract whether such operations be by themselves or by anyone directly or indirectly employed by either of them.</w:t>
      </w:r>
    </w:p>
    <w:p w14:paraId="071B267E" w14:textId="77777777" w:rsidR="00D32F22" w:rsidRDefault="00D32F22" w:rsidP="00D32F22">
      <w:pPr>
        <w:ind w:left="720"/>
        <w:jc w:val="both"/>
        <w:rPr>
          <w:rFonts w:ascii="Arial" w:hAnsi="Arial" w:cs="Arial"/>
        </w:rPr>
      </w:pPr>
    </w:p>
    <w:p w14:paraId="37A054B7" w14:textId="77777777" w:rsidR="00D32F22" w:rsidRDefault="00D32F22" w:rsidP="00D32F22">
      <w:pPr>
        <w:ind w:left="720"/>
        <w:jc w:val="both"/>
        <w:rPr>
          <w:rFonts w:ascii="Arial" w:hAnsi="Arial" w:cs="Arial"/>
        </w:rPr>
      </w:pPr>
      <w:r>
        <w:rPr>
          <w:rFonts w:ascii="Arial" w:hAnsi="Arial" w:cs="Arial"/>
        </w:rPr>
        <w:t>Contractor shall not commence work under the Contract until it obtains all insurance required under this provision and furnishes a certificate or other form showing proof of current coverage to the State. All insurance policies and certificates must be signed copies. After work commences, Contractor must keep in force all required insurance until the Contract is terminated.  Any available insurance proceeds in excess of the specified minimum limits of insurance and coverage shall be available to the State.</w:t>
      </w:r>
    </w:p>
    <w:p w14:paraId="1CDEB903" w14:textId="77777777" w:rsidR="00D32F22" w:rsidRDefault="00D32F22" w:rsidP="00D32F22">
      <w:pPr>
        <w:ind w:left="720"/>
        <w:jc w:val="both"/>
        <w:rPr>
          <w:rFonts w:ascii="Arial" w:hAnsi="Arial" w:cs="Arial"/>
        </w:rPr>
      </w:pPr>
    </w:p>
    <w:p w14:paraId="276C7B56"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Commercial General and Umbrella Liability Insurance. Contractor shall maintain Commercial General Liability (CGL) and, if necessary, Commercial Umbrella insurance with a limit of not less than $1,000,000 each occurrence. If such CGL insurance contains a general aggregate limit, it shall apply separately to this Contract.</w:t>
      </w:r>
    </w:p>
    <w:p w14:paraId="07C46484" w14:textId="77777777" w:rsidR="00D32F22" w:rsidRDefault="00D32F22" w:rsidP="00D32F22">
      <w:pPr>
        <w:ind w:left="1440"/>
        <w:jc w:val="both"/>
        <w:rPr>
          <w:rFonts w:ascii="Arial" w:hAnsi="Arial" w:cs="Arial"/>
        </w:rPr>
      </w:pPr>
    </w:p>
    <w:p w14:paraId="1450E05E" w14:textId="77777777" w:rsidR="00D32F22" w:rsidRDefault="00D32F22" w:rsidP="00D32F22">
      <w:pPr>
        <w:ind w:left="1440"/>
        <w:jc w:val="both"/>
        <w:rPr>
          <w:rFonts w:ascii="Arial" w:hAnsi="Arial" w:cs="Arial"/>
        </w:rPr>
      </w:pPr>
      <w:r>
        <w:rPr>
          <w:rFonts w:ascii="Arial" w:hAnsi="Arial" w:cs="Arial"/>
        </w:rPr>
        <w:t>CGL insurance shall be written on ISO occurrence form CG 00 01 (or a substitute form providing equivalent coverage) and shall cover liability arising from premises, operations, independent contractors, products-completed operations, personal and advertising injury, and liability assumed under an insured contract (including the tort liability of another assumed in a business contract).</w:t>
      </w:r>
    </w:p>
    <w:p w14:paraId="7DBC2367" w14:textId="77777777" w:rsidR="00D32F22" w:rsidRDefault="00D32F22" w:rsidP="00D32F22">
      <w:pPr>
        <w:ind w:left="1440"/>
        <w:jc w:val="both"/>
        <w:rPr>
          <w:rFonts w:ascii="Arial" w:hAnsi="Arial" w:cs="Arial"/>
        </w:rPr>
      </w:pPr>
    </w:p>
    <w:p w14:paraId="35A71B88"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Commercial Automobile and Commercial Umbrella Liability Insurance. Contractor shall maintain Commercial Automobile Liability and, if necessary, Commercial Umbrella Liability insurance with a limit of not less than $1,000,000 each accident. Such insurance shall cover liability arising out of any auto (including owned, hired, and non-owned autos).</w:t>
      </w:r>
    </w:p>
    <w:p w14:paraId="66D806A6" w14:textId="77777777" w:rsidR="00D32F22" w:rsidRDefault="00D32F22" w:rsidP="00D32F22">
      <w:pPr>
        <w:ind w:left="1440"/>
        <w:jc w:val="both"/>
        <w:rPr>
          <w:rFonts w:ascii="Arial" w:hAnsi="Arial" w:cs="Arial"/>
        </w:rPr>
      </w:pPr>
    </w:p>
    <w:p w14:paraId="0883EAC5" w14:textId="77777777" w:rsidR="00D32F22" w:rsidRDefault="00D32F22" w:rsidP="00D32F22">
      <w:pPr>
        <w:ind w:left="1440"/>
        <w:jc w:val="both"/>
        <w:rPr>
          <w:rFonts w:ascii="Arial" w:hAnsi="Arial" w:cs="Arial"/>
        </w:rPr>
      </w:pPr>
      <w:r>
        <w:rPr>
          <w:rFonts w:ascii="Arial" w:hAnsi="Arial" w:cs="Arial"/>
        </w:rPr>
        <w:t xml:space="preserve">Bidder or offeror may request a waiver from providing Commercial Automobile and Commercial </w:t>
      </w:r>
      <w:r>
        <w:rPr>
          <w:rFonts w:ascii="Arial" w:hAnsi="Arial" w:cs="Arial"/>
        </w:rPr>
        <w:lastRenderedPageBreak/>
        <w:t xml:space="preserve">Umbrella Liability Insurance in its bid or proposal if the bidder or offeror will not use any owned, hired or non-owned vehicles to conduct business under the contract, if it is awarded the contract, and the State of Idaho will consider the request. </w:t>
      </w:r>
    </w:p>
    <w:p w14:paraId="47D24096" w14:textId="77777777" w:rsidR="00D32F22" w:rsidRDefault="00D32F22" w:rsidP="00D32F22">
      <w:pPr>
        <w:ind w:left="1440"/>
        <w:jc w:val="both"/>
        <w:rPr>
          <w:rFonts w:ascii="Arial" w:hAnsi="Arial" w:cs="Arial"/>
        </w:rPr>
      </w:pPr>
    </w:p>
    <w:p w14:paraId="68049D18"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Workers Compensation Insurance and Employer's Liability. Contractor shall maintain workers compensation and employer's liability. The employer's liability shall have limits not less than $1,000,000 each accident for bodily insurance by accident, $1,000,000 disease policy limit, and $1,000,000 disease, each employee.</w:t>
      </w:r>
    </w:p>
    <w:p w14:paraId="140BA36C" w14:textId="77777777" w:rsidR="00D32F22" w:rsidRDefault="00D32F22" w:rsidP="00D32F22">
      <w:pPr>
        <w:ind w:left="1440"/>
        <w:jc w:val="both"/>
        <w:rPr>
          <w:rFonts w:ascii="Arial" w:hAnsi="Arial" w:cs="Arial"/>
        </w:rPr>
      </w:pPr>
    </w:p>
    <w:p w14:paraId="1D8929D2" w14:textId="77777777" w:rsidR="00D32F22" w:rsidRDefault="00D32F22" w:rsidP="00D32F22">
      <w:pPr>
        <w:ind w:left="1440"/>
        <w:jc w:val="both"/>
        <w:rPr>
          <w:rFonts w:ascii="Arial" w:hAnsi="Arial" w:cs="Arial"/>
        </w:rPr>
      </w:pPr>
      <w:r>
        <w:rPr>
          <w:rFonts w:ascii="Arial" w:hAnsi="Arial" w:cs="Arial"/>
        </w:rPr>
        <w:t>Contractor must provide either a certificate of workers compensation insurance issued by a surety licensed to write workers compensation insurance in the State of Idaho, as evidence that the contractor has in effect a current Idaho workers compensation insurance policy, or an extraterritorial certificate approved by the Idaho Industrial Commission from a state that has a current reciprocity agreement with the Idaho Industrial Commission.</w:t>
      </w:r>
    </w:p>
    <w:p w14:paraId="321630FC" w14:textId="77777777" w:rsidR="00D32F22" w:rsidRDefault="00D32F22" w:rsidP="00D32F22">
      <w:pPr>
        <w:ind w:left="1440"/>
        <w:jc w:val="both"/>
        <w:rPr>
          <w:rFonts w:ascii="Arial" w:hAnsi="Arial" w:cs="Arial"/>
        </w:rPr>
      </w:pPr>
    </w:p>
    <w:p w14:paraId="18620945"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State of Idaho as Additional Insured: The liability insurance coverage required for performance of the Contract shall include the State of Idaho, the Idaho Department of Lands and its divisions, officers and employees as additional insured, but only with respect to the Contractor's activities to be performed under this Contract.</w:t>
      </w:r>
    </w:p>
    <w:p w14:paraId="040A47C1" w14:textId="77777777" w:rsidR="00D32F22" w:rsidRDefault="00D32F22" w:rsidP="00D32F22">
      <w:pPr>
        <w:ind w:left="1440"/>
        <w:jc w:val="both"/>
        <w:rPr>
          <w:rFonts w:ascii="Arial" w:hAnsi="Arial" w:cs="Arial"/>
        </w:rPr>
      </w:pPr>
    </w:p>
    <w:p w14:paraId="196F669F" w14:textId="77777777" w:rsidR="00D32F22" w:rsidRDefault="00D32F22" w:rsidP="00D32F22">
      <w:pPr>
        <w:ind w:left="1440"/>
        <w:jc w:val="both"/>
        <w:rPr>
          <w:rFonts w:ascii="Arial" w:hAnsi="Arial" w:cs="Arial"/>
        </w:rPr>
      </w:pPr>
      <w:r>
        <w:rPr>
          <w:rFonts w:ascii="Arial" w:hAnsi="Arial" w:cs="Arial"/>
        </w:rPr>
        <w:t>The Contractor shall provide proof of the State of Idaho, the Idaho Department of Lands and its divisions, officers and employees being additional insured by providing certification of insurance (COI) to the liability insurance policies showing the State of Idaho, the Idaho Department of Lands and its divisions, officers and employees as additional insured. The COI must show the policy number, the policy effective dates, and list the additional insured and certificate holder as State of Idaho/ Idaho Department of Lands.</w:t>
      </w:r>
    </w:p>
    <w:p w14:paraId="61C09B61" w14:textId="77777777" w:rsidR="00D32F22" w:rsidRDefault="00D32F22" w:rsidP="00D32F22">
      <w:pPr>
        <w:ind w:left="1440"/>
        <w:jc w:val="both"/>
        <w:rPr>
          <w:rFonts w:ascii="Arial" w:hAnsi="Arial" w:cs="Arial"/>
        </w:rPr>
      </w:pPr>
    </w:p>
    <w:p w14:paraId="3515CC3A" w14:textId="77777777" w:rsidR="00D32F22" w:rsidRDefault="00D32F22" w:rsidP="00D32F22">
      <w:pPr>
        <w:ind w:left="1440"/>
        <w:jc w:val="both"/>
        <w:rPr>
          <w:rFonts w:ascii="Arial" w:hAnsi="Arial" w:cs="Arial"/>
        </w:rPr>
      </w:pPr>
      <w:r>
        <w:rPr>
          <w:rFonts w:ascii="Arial" w:hAnsi="Arial" w:cs="Arial"/>
        </w:rPr>
        <w:t>If a liability insurance policy provides for automatically endorsing additional insured when required by contract, then, in that case, the Contractor must provide proof of the State of Idaho, the Idaho Department of Lands and its divisions, officers and employees being additional insured by providing copies of the COI that clearly identify the blanket endorsement.</w:t>
      </w:r>
    </w:p>
    <w:p w14:paraId="2048ADCE" w14:textId="77777777" w:rsidR="00D32F22" w:rsidRDefault="00D32F22" w:rsidP="00D32F22">
      <w:pPr>
        <w:ind w:left="1440"/>
        <w:jc w:val="both"/>
        <w:rPr>
          <w:rFonts w:ascii="Arial" w:hAnsi="Arial" w:cs="Arial"/>
        </w:rPr>
      </w:pPr>
    </w:p>
    <w:p w14:paraId="1F407E6C"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Notice of Cancellation or Change: Contractor shall ensure that should any of the above described policies be cancelled before the expiration date thereof, or if there is a material change, potential exhaustion of aggregate limits or intent not to renew insurance coverage(s), that written notice will be delivered to the Idaho Department of Lands in accordance with the policy provisions.</w:t>
      </w:r>
    </w:p>
    <w:p w14:paraId="083EACC3"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Acceptable Insurers and Deductibles: Insurance coverage required under the Contract shall be obtained from insurers rated A-VII or better in the latest Bests Rating Guide and in good standing and authorized to transact business in Idaho. The Contractor shall be financially responsible for all deductibles, self-insured retention's and/or self-insurance included hereunder. The coverage provided by such policy will be primary to any coverage of the State on or related to the contract and shall provide that the insurance afforded applies separately to each insured against whom a claim is made, except with respect to the limitation of liability.</w:t>
      </w:r>
    </w:p>
    <w:p w14:paraId="677658CE"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Waiver of Subrogation: All policies shall contain waivers of subrogation. The Contractor waives all rights against the State and its officers, employees, and agents for recovery of damages to the extent these damages are covered by the required policies. Policies may contain deductibles, but such deductibles will not be deducted from any damages due to the State.</w:t>
      </w:r>
    </w:p>
    <w:p w14:paraId="4239B7DE" w14:textId="77777777" w:rsidR="00D32F22" w:rsidRDefault="00D32F22" w:rsidP="00D32F22">
      <w:pPr>
        <w:jc w:val="both"/>
        <w:rPr>
          <w:rFonts w:ascii="Arial" w:hAnsi="Arial" w:cs="Arial"/>
        </w:rPr>
      </w:pPr>
    </w:p>
    <w:p w14:paraId="3B4FA21B" w14:textId="77777777" w:rsidR="00D32F22" w:rsidRDefault="00D32F22" w:rsidP="00D32F22">
      <w:pPr>
        <w:numPr>
          <w:ilvl w:val="0"/>
          <w:numId w:val="75"/>
        </w:numPr>
        <w:snapToGrid w:val="0"/>
        <w:ind w:left="1440" w:hanging="720"/>
        <w:jc w:val="both"/>
        <w:rPr>
          <w:rFonts w:ascii="Arial" w:hAnsi="Arial" w:cs="Arial"/>
        </w:rPr>
      </w:pPr>
      <w:r>
        <w:rPr>
          <w:rFonts w:ascii="Arial" w:hAnsi="Arial" w:cs="Arial"/>
        </w:rPr>
        <w:t xml:space="preserve">Tail Coverage: For claims made policies, the Retroactive Date shall be shown and shall be before the date of the contract or the beginning of contract work; insurance must be maintained and evidence of insurance must be provided for at least three (3) years after completion of the </w:t>
      </w:r>
      <w:r>
        <w:rPr>
          <w:rFonts w:ascii="Arial" w:hAnsi="Arial" w:cs="Arial"/>
        </w:rPr>
        <w:lastRenderedPageBreak/>
        <w:t>contract of work; if coverage is canceled or non-renewed, and not replaced with another claims-made policy form with a Retroactive Date prior to the contract effective date, the contractor must purchase “extended reporting”(tail) coverage for a minimum of three (3) years after completion of contract work</w:t>
      </w:r>
    </w:p>
    <w:p w14:paraId="5299070C" w14:textId="77777777" w:rsidR="00193235" w:rsidRPr="009A6FCC" w:rsidRDefault="00193235" w:rsidP="009A6FCC">
      <w:pPr>
        <w:pStyle w:val="ListParagraph"/>
        <w:suppressAutoHyphens/>
        <w:jc w:val="both"/>
        <w:outlineLvl w:val="1"/>
        <w:rPr>
          <w:rFonts w:ascii="Verdana" w:hAnsi="Verdana" w:cs="Arial"/>
          <w:u w:val="single"/>
        </w:rPr>
      </w:pPr>
    </w:p>
    <w:p w14:paraId="53B04295" w14:textId="0042EBAA" w:rsidR="00193235" w:rsidRPr="009A6FCC" w:rsidRDefault="00193235" w:rsidP="009A6FCC">
      <w:pPr>
        <w:pStyle w:val="ListParagraph"/>
        <w:numPr>
          <w:ilvl w:val="0"/>
          <w:numId w:val="1"/>
        </w:numPr>
        <w:suppressAutoHyphens/>
        <w:jc w:val="both"/>
        <w:outlineLvl w:val="1"/>
        <w:rPr>
          <w:rFonts w:ascii="Verdana" w:hAnsi="Verdana" w:cs="Arial"/>
          <w:u w:val="single"/>
        </w:rPr>
      </w:pPr>
      <w:r w:rsidRPr="009A6FCC">
        <w:rPr>
          <w:rFonts w:ascii="Verdana" w:hAnsi="Verdana" w:cs="Arial"/>
          <w:u w:val="single"/>
        </w:rPr>
        <w:t>ASSIGNMENTS</w:t>
      </w:r>
    </w:p>
    <w:p w14:paraId="2BF72532" w14:textId="77777777" w:rsidR="00193235" w:rsidRPr="00502ECE" w:rsidRDefault="00193235" w:rsidP="007B008E">
      <w:pPr>
        <w:pStyle w:val="ListParagraph"/>
        <w:suppressAutoHyphens/>
        <w:jc w:val="both"/>
        <w:outlineLvl w:val="1"/>
        <w:rPr>
          <w:rFonts w:ascii="Verdana" w:hAnsi="Verdana" w:cs="Arial"/>
          <w:color w:val="000000"/>
          <w:spacing w:val="-2"/>
        </w:rPr>
      </w:pPr>
    </w:p>
    <w:p w14:paraId="435ACB8D" w14:textId="77777777" w:rsidR="00193235" w:rsidRPr="00502ECE" w:rsidRDefault="00193235" w:rsidP="007B008E">
      <w:pPr>
        <w:pStyle w:val="ListParagraph"/>
        <w:suppressAutoHyphens/>
        <w:jc w:val="both"/>
        <w:rPr>
          <w:rFonts w:ascii="Verdana" w:hAnsi="Verdana" w:cs="Arial"/>
          <w:color w:val="000000"/>
          <w:spacing w:val="-2"/>
        </w:rPr>
      </w:pPr>
      <w:r w:rsidRPr="00502ECE">
        <w:rPr>
          <w:rFonts w:ascii="Verdana" w:hAnsi="Verdana" w:cs="Arial"/>
          <w:color w:val="000000"/>
          <w:spacing w:val="-2"/>
        </w:rPr>
        <w:t>The Contractor shall not assign a right or delegate a duty under this Contract without the prior written consent of the State.</w:t>
      </w:r>
    </w:p>
    <w:p w14:paraId="0D3FB8A4" w14:textId="77777777" w:rsidR="00193235" w:rsidRPr="00502ECE" w:rsidRDefault="00193235" w:rsidP="007B008E">
      <w:pPr>
        <w:pStyle w:val="ListParagraph"/>
        <w:suppressAutoHyphens/>
        <w:jc w:val="both"/>
        <w:rPr>
          <w:rFonts w:ascii="Verdana" w:hAnsi="Verdana" w:cs="Arial"/>
          <w:spacing w:val="-2"/>
        </w:rPr>
      </w:pPr>
    </w:p>
    <w:p w14:paraId="609B2BF1" w14:textId="77777777" w:rsidR="00193235" w:rsidRPr="00502ECE" w:rsidRDefault="00193235" w:rsidP="00E143DD">
      <w:pPr>
        <w:suppressAutoHyphens/>
        <w:ind w:left="720" w:hanging="360"/>
        <w:jc w:val="both"/>
        <w:outlineLvl w:val="1"/>
        <w:rPr>
          <w:rFonts w:ascii="Verdana" w:hAnsi="Verdana" w:cs="Arial"/>
          <w:color w:val="000000"/>
          <w:spacing w:val="-2"/>
          <w:u w:val="single"/>
        </w:rPr>
      </w:pPr>
      <w:r w:rsidRPr="00CA442A">
        <w:rPr>
          <w:rFonts w:ascii="Verdana" w:hAnsi="Verdana" w:cs="Arial"/>
          <w:color w:val="000000"/>
          <w:spacing w:val="-2"/>
          <w:sz w:val="20"/>
        </w:rPr>
        <w:t>17</w:t>
      </w:r>
      <w:r w:rsidRPr="009A6FCC">
        <w:rPr>
          <w:rFonts w:ascii="Verdana" w:hAnsi="Verdana" w:cs="Arial"/>
          <w:color w:val="000000"/>
          <w:spacing w:val="-2"/>
          <w:sz w:val="20"/>
        </w:rPr>
        <w:t xml:space="preserve">. </w:t>
      </w:r>
      <w:r w:rsidRPr="009A6FCC">
        <w:rPr>
          <w:rFonts w:ascii="Verdana" w:hAnsi="Verdana" w:cs="Arial"/>
          <w:color w:val="000000"/>
          <w:spacing w:val="-2"/>
          <w:sz w:val="20"/>
          <w:u w:val="single"/>
        </w:rPr>
        <w:t>APPOINTMENT OF REPRESENTATIVES</w:t>
      </w:r>
      <w:r w:rsidRPr="00502ECE">
        <w:rPr>
          <w:rFonts w:ascii="Verdana" w:hAnsi="Verdana" w:cs="Arial"/>
          <w:color w:val="000000"/>
          <w:spacing w:val="-2"/>
          <w:u w:val="single"/>
        </w:rPr>
        <w:t xml:space="preserve"> </w:t>
      </w:r>
    </w:p>
    <w:p w14:paraId="3BF19784" w14:textId="77777777" w:rsidR="00193235" w:rsidRPr="00502ECE" w:rsidRDefault="00193235" w:rsidP="007B008E">
      <w:pPr>
        <w:pStyle w:val="ListParagraph"/>
        <w:suppressAutoHyphens/>
        <w:jc w:val="both"/>
        <w:outlineLvl w:val="1"/>
        <w:rPr>
          <w:rFonts w:ascii="Verdana" w:hAnsi="Verdana" w:cs="Arial"/>
          <w:color w:val="000000"/>
          <w:spacing w:val="-2"/>
          <w:u w:val="single"/>
        </w:rPr>
      </w:pPr>
    </w:p>
    <w:p w14:paraId="3E4E6A0F" w14:textId="77777777" w:rsidR="00193235" w:rsidRPr="00502ECE" w:rsidRDefault="00193235" w:rsidP="007B008E">
      <w:pPr>
        <w:pStyle w:val="ListParagraph"/>
        <w:suppressAutoHyphens/>
        <w:jc w:val="both"/>
        <w:outlineLvl w:val="1"/>
        <w:rPr>
          <w:rFonts w:ascii="Verdana" w:hAnsi="Verdana" w:cs="Arial"/>
          <w:color w:val="000000"/>
          <w:spacing w:val="-2"/>
        </w:rPr>
      </w:pPr>
      <w:bookmarkStart w:id="3" w:name="_Toc406580261"/>
      <w:r w:rsidRPr="00502ECE">
        <w:rPr>
          <w:rFonts w:ascii="Verdana" w:hAnsi="Verdana" w:cs="Arial"/>
          <w:color w:val="000000"/>
          <w:spacing w:val="-2"/>
        </w:rPr>
        <w:t>The State shall, at any given time, designate a COR of the operation.  The Contractor shall designate an individual, in writing, who shall be responsible for proper compliance with all Contract provisions which apply to the operation and who will be available on the site at all reasonable times for consultation with the COR.</w:t>
      </w:r>
      <w:bookmarkEnd w:id="3"/>
    </w:p>
    <w:p w14:paraId="6147A9BF" w14:textId="77777777" w:rsidR="00193235" w:rsidRPr="00502ECE" w:rsidRDefault="00193235" w:rsidP="007B008E">
      <w:pPr>
        <w:pStyle w:val="ListParagraph"/>
        <w:suppressAutoHyphens/>
        <w:jc w:val="both"/>
        <w:outlineLvl w:val="1"/>
        <w:rPr>
          <w:rFonts w:ascii="Verdana" w:hAnsi="Verdana" w:cs="Arial"/>
          <w:color w:val="000000"/>
          <w:spacing w:val="-2"/>
        </w:rPr>
      </w:pPr>
    </w:p>
    <w:p w14:paraId="1547FE99" w14:textId="77777777" w:rsidR="00193235" w:rsidRPr="00502ECE" w:rsidRDefault="00193235" w:rsidP="00E143DD">
      <w:pPr>
        <w:suppressAutoHyphens/>
        <w:ind w:left="720" w:hanging="360"/>
        <w:jc w:val="both"/>
        <w:outlineLvl w:val="1"/>
        <w:rPr>
          <w:rFonts w:ascii="Verdana" w:hAnsi="Verdana" w:cs="Arial"/>
          <w:color w:val="000000"/>
          <w:spacing w:val="-2"/>
        </w:rPr>
      </w:pPr>
      <w:r w:rsidRPr="00CA442A">
        <w:rPr>
          <w:rFonts w:ascii="Verdana" w:hAnsi="Verdana" w:cs="Arial"/>
          <w:color w:val="000000"/>
          <w:spacing w:val="-2"/>
          <w:sz w:val="20"/>
        </w:rPr>
        <w:t>18.</w:t>
      </w:r>
      <w:r w:rsidRPr="00502ECE">
        <w:rPr>
          <w:rFonts w:ascii="Verdana" w:hAnsi="Verdana" w:cs="Arial"/>
          <w:color w:val="000000"/>
          <w:spacing w:val="-2"/>
        </w:rPr>
        <w:t xml:space="preserve"> </w:t>
      </w:r>
      <w:r w:rsidRPr="009A6FCC">
        <w:rPr>
          <w:rFonts w:ascii="Verdana" w:hAnsi="Verdana" w:cs="Arial"/>
          <w:color w:val="000000"/>
          <w:spacing w:val="-2"/>
          <w:sz w:val="20"/>
          <w:u w:val="single"/>
        </w:rPr>
        <w:t>PROHIBITED CONTRACTS</w:t>
      </w:r>
    </w:p>
    <w:p w14:paraId="05FEF0E1" w14:textId="77777777" w:rsidR="00193235" w:rsidRPr="00502ECE" w:rsidRDefault="00193235" w:rsidP="007B008E">
      <w:pPr>
        <w:pStyle w:val="ListParagraph"/>
        <w:suppressAutoHyphens/>
        <w:jc w:val="both"/>
        <w:outlineLvl w:val="1"/>
        <w:rPr>
          <w:rFonts w:ascii="Verdana" w:hAnsi="Verdana" w:cs="Arial"/>
          <w:color w:val="000000"/>
          <w:spacing w:val="-2"/>
        </w:rPr>
      </w:pPr>
    </w:p>
    <w:p w14:paraId="206B8B2E" w14:textId="77777777" w:rsidR="00193235" w:rsidRPr="00502ECE" w:rsidRDefault="00193235" w:rsidP="007B008E">
      <w:pPr>
        <w:pStyle w:val="ListParagraph"/>
        <w:suppressAutoHyphens/>
        <w:jc w:val="both"/>
        <w:rPr>
          <w:rFonts w:ascii="Verdana" w:hAnsi="Verdana" w:cs="Arial"/>
          <w:color w:val="000000"/>
          <w:spacing w:val="-2"/>
        </w:rPr>
      </w:pPr>
      <w:r w:rsidRPr="00502ECE">
        <w:rPr>
          <w:rFonts w:ascii="Verdana" w:hAnsi="Verdana" w:cs="Arial"/>
          <w:color w:val="000000"/>
          <w:spacing w:val="-2"/>
        </w:rPr>
        <w:t xml:space="preserve">No member of the legislature or officer or employee of any branch of the state government shall directly themselves, or by any other person execute, hold or enjoy, in whole or in part, any contract or agreement made or entered into by or on behalf of the </w:t>
      </w:r>
      <w:r w:rsidRPr="00502ECE">
        <w:rPr>
          <w:rFonts w:ascii="Verdana" w:hAnsi="Verdana" w:cs="Arial"/>
          <w:color w:val="000000"/>
        </w:rPr>
        <w:t>State</w:t>
      </w:r>
      <w:r w:rsidRPr="00502ECE">
        <w:rPr>
          <w:rFonts w:ascii="Verdana" w:hAnsi="Verdana" w:cs="Arial"/>
          <w:color w:val="000000"/>
          <w:spacing w:val="-2"/>
        </w:rPr>
        <w:t>, if made by, through or on behalf of the department in which they are an officer or employee or if made by, through or on behalf of any other department unless the same are made after competitive bids. (Idaho Code Section 67-9230(2)).</w:t>
      </w:r>
    </w:p>
    <w:p w14:paraId="58C73A54" w14:textId="77777777" w:rsidR="00193235" w:rsidRPr="00502ECE" w:rsidRDefault="00193235" w:rsidP="007B008E">
      <w:pPr>
        <w:widowControl/>
        <w:jc w:val="both"/>
        <w:rPr>
          <w:rFonts w:ascii="Verdana" w:hAnsi="Verdana" w:cs="Arial"/>
          <w:color w:val="000000"/>
          <w:spacing w:val="-2"/>
          <w:u w:val="single"/>
        </w:rPr>
      </w:pPr>
    </w:p>
    <w:p w14:paraId="6E158174" w14:textId="77777777" w:rsidR="00193235" w:rsidRPr="00502ECE" w:rsidRDefault="00193235" w:rsidP="00E143DD">
      <w:pPr>
        <w:suppressAutoHyphens/>
        <w:ind w:left="720" w:hanging="360"/>
        <w:jc w:val="both"/>
        <w:outlineLvl w:val="1"/>
        <w:rPr>
          <w:rFonts w:ascii="Verdana" w:hAnsi="Verdana" w:cs="Arial"/>
          <w:color w:val="000000"/>
          <w:spacing w:val="-2"/>
          <w:sz w:val="20"/>
        </w:rPr>
      </w:pPr>
      <w:r w:rsidRPr="00502ECE">
        <w:rPr>
          <w:rFonts w:ascii="Verdana" w:hAnsi="Verdana" w:cs="Arial"/>
          <w:color w:val="000000"/>
          <w:spacing w:val="-2"/>
          <w:sz w:val="20"/>
        </w:rPr>
        <w:t>19.</w:t>
      </w:r>
      <w:r w:rsidRPr="00502ECE">
        <w:rPr>
          <w:rFonts w:ascii="Verdana" w:hAnsi="Verdana" w:cs="Arial"/>
          <w:color w:val="000000"/>
          <w:spacing w:val="-2"/>
          <w:sz w:val="20"/>
        </w:rPr>
        <w:tab/>
      </w:r>
      <w:r w:rsidRPr="00502ECE">
        <w:rPr>
          <w:rFonts w:ascii="Verdana" w:hAnsi="Verdana" w:cs="Arial"/>
          <w:color w:val="000000"/>
          <w:spacing w:val="-2"/>
          <w:sz w:val="20"/>
          <w:u w:val="single"/>
        </w:rPr>
        <w:t>GOVERNING LAW</w:t>
      </w:r>
    </w:p>
    <w:p w14:paraId="4A143048" w14:textId="77777777" w:rsidR="00193235" w:rsidRPr="00502ECE" w:rsidRDefault="00193235" w:rsidP="007B008E">
      <w:pPr>
        <w:pStyle w:val="ListParagraph"/>
        <w:suppressAutoHyphens/>
        <w:jc w:val="both"/>
        <w:outlineLvl w:val="1"/>
        <w:rPr>
          <w:rFonts w:ascii="Verdana" w:hAnsi="Verdana" w:cs="Arial"/>
          <w:color w:val="000000"/>
          <w:spacing w:val="-2"/>
        </w:rPr>
      </w:pPr>
    </w:p>
    <w:p w14:paraId="038D1ECA" w14:textId="77777777" w:rsidR="00193235" w:rsidRPr="00502ECE" w:rsidRDefault="00193235" w:rsidP="007B008E">
      <w:pPr>
        <w:widowControl/>
        <w:tabs>
          <w:tab w:val="left" w:pos="720"/>
        </w:tabs>
        <w:suppressAutoHyphens/>
        <w:ind w:left="720"/>
        <w:jc w:val="both"/>
        <w:rPr>
          <w:rFonts w:ascii="Verdana" w:hAnsi="Verdana" w:cs="Arial"/>
          <w:spacing w:val="-2"/>
          <w:sz w:val="20"/>
        </w:rPr>
      </w:pPr>
      <w:r w:rsidRPr="00502ECE">
        <w:rPr>
          <w:rFonts w:ascii="Verdana" w:hAnsi="Verdana" w:cs="Arial"/>
          <w:color w:val="000000"/>
          <w:spacing w:val="-2"/>
          <w:sz w:val="20"/>
        </w:rPr>
        <w:t>This Contract shall be construed in accordance with, and governed by the laws of the S</w:t>
      </w:r>
      <w:r w:rsidRPr="00502ECE">
        <w:rPr>
          <w:rFonts w:ascii="Verdana" w:hAnsi="Verdana" w:cs="Arial"/>
          <w:color w:val="000000"/>
          <w:sz w:val="20"/>
        </w:rPr>
        <w:t>tate of Idaho</w:t>
      </w:r>
      <w:r w:rsidRPr="00502ECE">
        <w:rPr>
          <w:rFonts w:ascii="Verdana" w:hAnsi="Verdana" w:cs="Arial"/>
          <w:color w:val="000000"/>
          <w:spacing w:val="-2"/>
          <w:sz w:val="20"/>
        </w:rPr>
        <w:t>.  Any action to enforce the provisions of this Contract shall be brought in State district court in Ada County, Boise Idaho.  In the event any term of the Contract is held to be invalid or unenforceable by a court, the remaining terms of this Contract will remain in force.</w:t>
      </w:r>
    </w:p>
    <w:p w14:paraId="57E2DCAF" w14:textId="77777777" w:rsidR="00193235" w:rsidRPr="00502ECE" w:rsidRDefault="00193235" w:rsidP="007B008E">
      <w:pPr>
        <w:widowControl/>
        <w:tabs>
          <w:tab w:val="left" w:pos="0"/>
        </w:tabs>
        <w:suppressAutoHyphens/>
        <w:jc w:val="both"/>
        <w:rPr>
          <w:rFonts w:ascii="Verdana" w:hAnsi="Verdana" w:cs="Arial"/>
          <w:spacing w:val="-2"/>
        </w:rPr>
      </w:pPr>
    </w:p>
    <w:p w14:paraId="35391358" w14:textId="65628613" w:rsidR="00193235" w:rsidRPr="00502ECE" w:rsidRDefault="00193235" w:rsidP="00E143DD">
      <w:pPr>
        <w:suppressAutoHyphens/>
        <w:ind w:left="720" w:hanging="360"/>
        <w:jc w:val="both"/>
        <w:outlineLvl w:val="1"/>
        <w:rPr>
          <w:rFonts w:ascii="Verdana" w:hAnsi="Verdana" w:cs="Arial"/>
          <w:color w:val="000000"/>
        </w:rPr>
      </w:pPr>
      <w:r w:rsidRPr="009A6FCC">
        <w:rPr>
          <w:rFonts w:ascii="Verdana" w:hAnsi="Verdana" w:cs="Arial"/>
          <w:color w:val="000000"/>
          <w:sz w:val="20"/>
        </w:rPr>
        <w:t>20.</w:t>
      </w:r>
      <w:r w:rsidRPr="00502ECE">
        <w:rPr>
          <w:rFonts w:ascii="Verdana" w:hAnsi="Verdana" w:cs="Arial"/>
          <w:color w:val="000000"/>
          <w:sz w:val="20"/>
          <w:u w:val="single"/>
        </w:rPr>
        <w:t>SAFETY INFORMATION</w:t>
      </w:r>
    </w:p>
    <w:p w14:paraId="69A7F4C7" w14:textId="77777777" w:rsidR="00193235" w:rsidRPr="00502ECE" w:rsidRDefault="00193235" w:rsidP="007B008E">
      <w:pPr>
        <w:pStyle w:val="ListParagraph"/>
        <w:suppressAutoHyphens/>
        <w:jc w:val="both"/>
        <w:outlineLvl w:val="1"/>
        <w:rPr>
          <w:rFonts w:ascii="Verdana" w:hAnsi="Verdana" w:cs="Arial"/>
          <w:color w:val="000000"/>
        </w:rPr>
      </w:pPr>
    </w:p>
    <w:p w14:paraId="6B666004" w14:textId="77777777" w:rsidR="00193235" w:rsidRPr="00502ECE" w:rsidRDefault="00193235" w:rsidP="007B008E">
      <w:pPr>
        <w:pStyle w:val="ListParagraph"/>
        <w:suppressAutoHyphens/>
        <w:jc w:val="both"/>
        <w:rPr>
          <w:rFonts w:ascii="Verdana" w:hAnsi="Verdana" w:cs="Arial"/>
          <w:color w:val="000000"/>
        </w:rPr>
      </w:pPr>
      <w:r w:rsidRPr="00502ECE">
        <w:rPr>
          <w:rFonts w:ascii="Verdana" w:hAnsi="Verdana" w:cs="Arial"/>
          <w:color w:val="000000"/>
        </w:rPr>
        <w:t>The Contractor assumes full responsibility for the safety of his employees, equipment and supplies.  All safety training is the responsibility of the Contractor.</w:t>
      </w:r>
    </w:p>
    <w:p w14:paraId="517E5E9B" w14:textId="77777777" w:rsidR="00193235" w:rsidRPr="00502ECE" w:rsidRDefault="00193235" w:rsidP="007B008E">
      <w:pPr>
        <w:widowControl/>
        <w:tabs>
          <w:tab w:val="left" w:pos="720"/>
          <w:tab w:val="left" w:pos="1440"/>
        </w:tabs>
        <w:ind w:left="720" w:hanging="720"/>
        <w:jc w:val="both"/>
        <w:rPr>
          <w:rFonts w:ascii="Verdana" w:hAnsi="Verdana" w:cs="Arial"/>
          <w:color w:val="000000"/>
        </w:rPr>
      </w:pPr>
    </w:p>
    <w:p w14:paraId="78004289" w14:textId="77777777" w:rsidR="00193235" w:rsidRPr="00502ECE" w:rsidRDefault="00193235" w:rsidP="007B008E">
      <w:pPr>
        <w:pStyle w:val="ListParagraph"/>
        <w:suppressAutoHyphens/>
        <w:jc w:val="both"/>
        <w:rPr>
          <w:rFonts w:ascii="Verdana" w:hAnsi="Verdana" w:cs="Arial"/>
          <w:color w:val="000000"/>
        </w:rPr>
      </w:pPr>
      <w:r w:rsidRPr="00502ECE">
        <w:rPr>
          <w:rFonts w:ascii="Verdana" w:hAnsi="Verdana" w:cs="Arial"/>
          <w:color w:val="000000"/>
        </w:rPr>
        <w:t>All chemicals, equipment and materials proposed and/or used in the performance of this Contract must conform to the standards required by the William-Steiger Occupational Safety and Health Act of 1970.  Contractor must furnish all Material Safety Data Sheets (MSDS) for any regulated chemicals, equipment or hazardous materials at the time of delivery.</w:t>
      </w:r>
    </w:p>
    <w:p w14:paraId="3D0586FE" w14:textId="77777777" w:rsidR="00193235" w:rsidRPr="00502ECE" w:rsidRDefault="00193235" w:rsidP="007B008E">
      <w:pPr>
        <w:pStyle w:val="ListParagraph"/>
        <w:suppressAutoHyphens/>
        <w:jc w:val="both"/>
        <w:rPr>
          <w:rFonts w:ascii="Verdana" w:hAnsi="Verdana" w:cs="Arial"/>
        </w:rPr>
      </w:pPr>
    </w:p>
    <w:p w14:paraId="1818969E" w14:textId="6A457A4F" w:rsidR="00193235" w:rsidRPr="00502ECE" w:rsidRDefault="00193235" w:rsidP="00E143DD">
      <w:pPr>
        <w:suppressAutoHyphens/>
        <w:ind w:left="720" w:hanging="360"/>
        <w:jc w:val="both"/>
        <w:outlineLvl w:val="1"/>
        <w:rPr>
          <w:rFonts w:ascii="Verdana" w:hAnsi="Verdana" w:cs="Arial"/>
          <w:color w:val="000000"/>
        </w:rPr>
      </w:pPr>
      <w:r w:rsidRPr="009A6FCC">
        <w:rPr>
          <w:rFonts w:ascii="Verdana" w:hAnsi="Verdana" w:cs="Arial"/>
          <w:color w:val="000000"/>
          <w:sz w:val="20"/>
        </w:rPr>
        <w:t>21.</w:t>
      </w:r>
      <w:r w:rsidRPr="00502ECE">
        <w:rPr>
          <w:rFonts w:ascii="Verdana" w:hAnsi="Verdana" w:cs="Arial"/>
          <w:color w:val="000000"/>
          <w:sz w:val="20"/>
          <w:u w:val="single"/>
        </w:rPr>
        <w:t>USE OF THE STATE OF IDAHO NAME</w:t>
      </w:r>
    </w:p>
    <w:p w14:paraId="0256E4CC" w14:textId="77777777" w:rsidR="00193235" w:rsidRPr="00502ECE" w:rsidRDefault="00193235" w:rsidP="007B008E">
      <w:pPr>
        <w:pStyle w:val="ListParagraph"/>
        <w:suppressAutoHyphens/>
        <w:jc w:val="both"/>
        <w:outlineLvl w:val="1"/>
        <w:rPr>
          <w:rFonts w:ascii="Verdana" w:hAnsi="Verdana" w:cs="Arial"/>
          <w:color w:val="000000"/>
        </w:rPr>
      </w:pPr>
    </w:p>
    <w:p w14:paraId="5A941ED4" w14:textId="77777777" w:rsidR="00193235" w:rsidRPr="00502ECE" w:rsidRDefault="00193235" w:rsidP="007B008E">
      <w:pPr>
        <w:pStyle w:val="ListParagraph"/>
        <w:suppressAutoHyphens/>
        <w:jc w:val="both"/>
        <w:rPr>
          <w:rFonts w:ascii="Verdana" w:hAnsi="Verdana" w:cs="Arial"/>
          <w:color w:val="000000"/>
        </w:rPr>
      </w:pPr>
      <w:r w:rsidRPr="00502ECE">
        <w:rPr>
          <w:rFonts w:ascii="Verdana" w:hAnsi="Verdana" w:cs="Arial"/>
          <w:color w:val="000000"/>
        </w:rPr>
        <w:t>Contractor agrees that it will not, prior to, in the course of, or after performance under this contract, use the State's name in any advertising or promotional media as a customer or client of Contractor without the prior written consent of the State.</w:t>
      </w:r>
    </w:p>
    <w:p w14:paraId="7F6F981C" w14:textId="77777777" w:rsidR="00193235" w:rsidRPr="00502ECE" w:rsidRDefault="00193235" w:rsidP="007B008E">
      <w:pPr>
        <w:pStyle w:val="ListParagraph"/>
        <w:suppressAutoHyphens/>
        <w:jc w:val="both"/>
        <w:rPr>
          <w:rFonts w:ascii="Verdana" w:hAnsi="Verdana" w:cs="Arial"/>
          <w:color w:val="000000"/>
        </w:rPr>
      </w:pPr>
    </w:p>
    <w:p w14:paraId="772B6CFE" w14:textId="77777777" w:rsidR="00193235" w:rsidRPr="00502ECE" w:rsidRDefault="00193235" w:rsidP="00E143DD">
      <w:pPr>
        <w:suppressAutoHyphens/>
        <w:ind w:left="720" w:hanging="360"/>
        <w:jc w:val="both"/>
        <w:outlineLvl w:val="1"/>
        <w:rPr>
          <w:rFonts w:ascii="Verdana" w:hAnsi="Verdana"/>
        </w:rPr>
      </w:pPr>
      <w:r w:rsidRPr="009A6FCC">
        <w:rPr>
          <w:rFonts w:ascii="Verdana" w:hAnsi="Verdana"/>
          <w:sz w:val="20"/>
        </w:rPr>
        <w:t>22.</w:t>
      </w:r>
      <w:r w:rsidRPr="00502ECE">
        <w:rPr>
          <w:rFonts w:ascii="Verdana" w:hAnsi="Verdana"/>
        </w:rPr>
        <w:tab/>
      </w:r>
      <w:r w:rsidRPr="00502ECE">
        <w:rPr>
          <w:rFonts w:ascii="Verdana" w:hAnsi="Verdana"/>
          <w:sz w:val="20"/>
          <w:u w:val="single"/>
        </w:rPr>
        <w:t>OWNERSHIP</w:t>
      </w:r>
    </w:p>
    <w:p w14:paraId="5801522B" w14:textId="77777777" w:rsidR="00193235" w:rsidRPr="00502ECE" w:rsidRDefault="00193235" w:rsidP="007B008E">
      <w:pPr>
        <w:pStyle w:val="ListParagraph"/>
        <w:widowControl/>
        <w:tabs>
          <w:tab w:val="left" w:pos="720"/>
        </w:tabs>
        <w:suppressAutoHyphens/>
        <w:jc w:val="both"/>
        <w:rPr>
          <w:rFonts w:ascii="Verdana" w:hAnsi="Verdana"/>
        </w:rPr>
      </w:pPr>
    </w:p>
    <w:p w14:paraId="45BA2C3D" w14:textId="77777777" w:rsidR="00193235" w:rsidRPr="00502ECE" w:rsidRDefault="00193235" w:rsidP="007B008E">
      <w:pPr>
        <w:pStyle w:val="ListParagraph"/>
        <w:widowControl/>
        <w:tabs>
          <w:tab w:val="left" w:pos="720"/>
        </w:tabs>
        <w:suppressAutoHyphens/>
        <w:jc w:val="both"/>
        <w:rPr>
          <w:rFonts w:ascii="Verdana" w:hAnsi="Verdana"/>
        </w:rPr>
      </w:pPr>
      <w:r w:rsidRPr="00502ECE">
        <w:rPr>
          <w:rFonts w:ascii="Verdana" w:hAnsi="Verdana"/>
        </w:rPr>
        <w:t>All information furnished to the Contractor for its use pursuant to this Contract shall belong to the State and shall be returned to the State in good order upon completion of the Contract or upon the State</w:t>
      </w:r>
      <w:r w:rsidRPr="00502ECE" w:rsidDel="007E640C">
        <w:rPr>
          <w:rFonts w:ascii="Verdana" w:hAnsi="Verdana"/>
        </w:rPr>
        <w:t>'s</w:t>
      </w:r>
      <w:r w:rsidRPr="00502ECE">
        <w:rPr>
          <w:rFonts w:ascii="Verdana" w:hAnsi="Verdana"/>
        </w:rPr>
        <w:t xml:space="preserve"> request.  All documents, reports, and any other data developed by the Contractor for the State in the performance of this Contract shall become the property of the IDL.  The State shall retain exclusive rights of ownership to all work produced by the Contractor under this Contract.</w:t>
      </w:r>
    </w:p>
    <w:p w14:paraId="123FFA3A" w14:textId="77777777" w:rsidR="00193235" w:rsidRPr="00502ECE" w:rsidRDefault="00193235" w:rsidP="007B008E">
      <w:pPr>
        <w:pStyle w:val="ListParagraph"/>
        <w:suppressAutoHyphens/>
        <w:jc w:val="both"/>
        <w:outlineLvl w:val="1"/>
        <w:rPr>
          <w:rFonts w:ascii="Verdana" w:hAnsi="Verdana" w:cs="Arial"/>
          <w:color w:val="000000"/>
        </w:rPr>
      </w:pPr>
    </w:p>
    <w:p w14:paraId="3B6F4349" w14:textId="3B829357" w:rsidR="00193235" w:rsidRPr="00502ECE" w:rsidRDefault="00193235" w:rsidP="00E143DD">
      <w:pPr>
        <w:suppressAutoHyphens/>
        <w:ind w:left="720" w:hanging="360"/>
        <w:jc w:val="both"/>
        <w:outlineLvl w:val="1"/>
        <w:rPr>
          <w:rFonts w:ascii="Verdana" w:hAnsi="Verdana" w:cs="Arial"/>
          <w:color w:val="000000"/>
        </w:rPr>
      </w:pPr>
      <w:r w:rsidRPr="009A6FCC">
        <w:rPr>
          <w:rFonts w:ascii="Verdana" w:hAnsi="Verdana" w:cs="Arial"/>
          <w:color w:val="000000"/>
          <w:sz w:val="20"/>
        </w:rPr>
        <w:t>23.</w:t>
      </w:r>
      <w:r w:rsidRPr="00502ECE">
        <w:rPr>
          <w:rFonts w:ascii="Verdana" w:hAnsi="Verdana" w:cs="Arial"/>
          <w:color w:val="000000"/>
          <w:sz w:val="20"/>
          <w:u w:val="single"/>
        </w:rPr>
        <w:t>APPROPRIATION BY LEGISLATURE REQUIRED</w:t>
      </w:r>
    </w:p>
    <w:p w14:paraId="3675148C" w14:textId="77777777" w:rsidR="00193235" w:rsidRPr="00502ECE" w:rsidRDefault="00193235" w:rsidP="007B008E">
      <w:pPr>
        <w:pStyle w:val="ListParagraph"/>
        <w:suppressAutoHyphens/>
        <w:jc w:val="both"/>
        <w:outlineLvl w:val="1"/>
        <w:rPr>
          <w:rFonts w:ascii="Verdana" w:hAnsi="Verdana" w:cs="Arial"/>
          <w:color w:val="000000"/>
        </w:rPr>
      </w:pPr>
    </w:p>
    <w:p w14:paraId="44A20E35" w14:textId="77777777" w:rsidR="00193235" w:rsidRPr="00502ECE" w:rsidRDefault="00193235" w:rsidP="007B008E">
      <w:pPr>
        <w:pStyle w:val="ListParagraph"/>
        <w:jc w:val="both"/>
        <w:rPr>
          <w:rFonts w:ascii="Verdana" w:hAnsi="Verdana" w:cs="Arial"/>
          <w:color w:val="000000"/>
        </w:rPr>
      </w:pPr>
      <w:r w:rsidRPr="00502ECE">
        <w:rPr>
          <w:rFonts w:ascii="Verdana" w:hAnsi="Verdana" w:cs="Arial"/>
          <w:color w:val="000000"/>
        </w:rPr>
        <w:t xml:space="preserve">It is understood and agreed that the State is a government entity and this Contract shall in no way or </w:t>
      </w:r>
      <w:r w:rsidRPr="00502ECE">
        <w:rPr>
          <w:rFonts w:ascii="Verdana" w:hAnsi="Verdana" w:cs="Arial"/>
          <w:color w:val="000000"/>
        </w:rPr>
        <w:lastRenderedPageBreak/>
        <w:t>manner be construed so as to bind or obligate the State beyond the term of any particular appropriation of funds by the State's Legislature as may exist from time to time. The State reserves the right to terminate this contract in whole or in part (or any order placed under it) if, in its judgment, the Legislature of the state of Idaho fails, neglects, or refuses to appropriate sufficient funds as may be required for the State to continue such payments. All affected future rights and liabilities of the parties hereto shall thereupon cease within ten (10) calendar days after notice to the Contractor. It is understood and agreed that the State's payments herein provided for shall be paid from Idaho State Legislative appropriations and, in some instances, direct federal funding.</w:t>
      </w:r>
    </w:p>
    <w:p w14:paraId="1807EECF" w14:textId="77777777" w:rsidR="00193235" w:rsidRPr="00502ECE" w:rsidRDefault="00193235" w:rsidP="007B008E">
      <w:pPr>
        <w:widowControl/>
        <w:tabs>
          <w:tab w:val="left" w:pos="720"/>
        </w:tabs>
        <w:suppressAutoHyphens/>
        <w:ind w:left="720" w:hanging="720"/>
        <w:jc w:val="both"/>
        <w:rPr>
          <w:rFonts w:ascii="Verdana" w:hAnsi="Verdana" w:cs="Arial"/>
        </w:rPr>
      </w:pPr>
    </w:p>
    <w:p w14:paraId="03612FBA" w14:textId="77777777" w:rsidR="00193235" w:rsidRPr="009A6FCC" w:rsidRDefault="00193235" w:rsidP="00E143DD">
      <w:pPr>
        <w:widowControl/>
        <w:tabs>
          <w:tab w:val="left" w:pos="720"/>
        </w:tabs>
        <w:suppressAutoHyphens/>
        <w:ind w:left="720" w:hanging="360"/>
        <w:jc w:val="both"/>
        <w:outlineLvl w:val="1"/>
        <w:rPr>
          <w:rFonts w:ascii="Verdana" w:hAnsi="Verdana" w:cs="Arial"/>
          <w:color w:val="000000"/>
          <w:spacing w:val="-2"/>
          <w:sz w:val="20"/>
        </w:rPr>
      </w:pPr>
      <w:r w:rsidRPr="009A6FCC">
        <w:rPr>
          <w:rFonts w:ascii="Verdana" w:hAnsi="Verdana" w:cs="Arial"/>
          <w:color w:val="000000"/>
          <w:spacing w:val="-2"/>
          <w:sz w:val="20"/>
        </w:rPr>
        <w:t>24.</w:t>
      </w:r>
      <w:r w:rsidRPr="009A6FCC">
        <w:rPr>
          <w:rFonts w:ascii="Verdana" w:hAnsi="Verdana" w:cs="Arial"/>
          <w:color w:val="000000"/>
          <w:spacing w:val="-2"/>
          <w:sz w:val="20"/>
        </w:rPr>
        <w:tab/>
      </w:r>
      <w:r w:rsidRPr="009A6FCC">
        <w:rPr>
          <w:rFonts w:ascii="Verdana" w:hAnsi="Verdana" w:cs="Arial"/>
          <w:color w:val="000000"/>
          <w:spacing w:val="-2"/>
          <w:sz w:val="20"/>
          <w:u w:val="single"/>
        </w:rPr>
        <w:t>FORCE MAJEURE</w:t>
      </w:r>
    </w:p>
    <w:p w14:paraId="4270B2B6" w14:textId="77777777" w:rsidR="00193235" w:rsidRPr="00502ECE" w:rsidRDefault="00193235" w:rsidP="007B008E">
      <w:pPr>
        <w:pStyle w:val="ListParagraph"/>
        <w:widowControl/>
        <w:tabs>
          <w:tab w:val="left" w:pos="720"/>
        </w:tabs>
        <w:suppressAutoHyphens/>
        <w:jc w:val="both"/>
        <w:outlineLvl w:val="1"/>
        <w:rPr>
          <w:rFonts w:ascii="Verdana" w:hAnsi="Verdana" w:cs="Arial"/>
          <w:color w:val="000000"/>
          <w:spacing w:val="-2"/>
        </w:rPr>
      </w:pPr>
    </w:p>
    <w:p w14:paraId="7884B62C" w14:textId="77777777" w:rsidR="00193235" w:rsidRPr="00502ECE" w:rsidRDefault="00193235" w:rsidP="007B008E">
      <w:pPr>
        <w:pStyle w:val="ListParagraph"/>
        <w:widowControl/>
        <w:tabs>
          <w:tab w:val="left" w:pos="720"/>
        </w:tabs>
        <w:suppressAutoHyphens/>
        <w:jc w:val="both"/>
        <w:rPr>
          <w:rFonts w:ascii="Verdana" w:hAnsi="Verdana" w:cs="Arial"/>
          <w:color w:val="000000"/>
          <w:spacing w:val="-2"/>
        </w:rPr>
      </w:pPr>
      <w:r w:rsidRPr="00502ECE">
        <w:rPr>
          <w:rFonts w:ascii="Verdana" w:hAnsi="Verdana" w:cs="Arial"/>
          <w:spacing w:val="-2"/>
        </w:rPr>
        <w:t>Neither party shall be liable or deemed to be in default for any Force Majeure delay in shipment or</w:t>
      </w:r>
      <w:r w:rsidRPr="00502ECE">
        <w:rPr>
          <w:rFonts w:ascii="Verdana" w:hAnsi="Verdana" w:cs="Arial"/>
          <w:color w:val="000000"/>
          <w:spacing w:val="-2"/>
        </w:rPr>
        <w:t xml:space="preserve"> performance occasioned by unforeseeable causes beyond the control and without the fault or negligence of the parties, including, but not restricted to, acts of God or the public enemy, fires, floods, epidemics, quarantine, restrictions, strikes, freight embargoes, unusually severe weather, provided that in all cases the Contractor shall notify the State promptly in writing of any cause for delay and the State concurs that the delay was beyond the control and without the fault or negligence of the Contractor. If reasonably possible, the Contractor shall make every reasonable effort to complete performance as soon as possible.</w:t>
      </w:r>
    </w:p>
    <w:p w14:paraId="164DAFD2" w14:textId="77777777" w:rsidR="00193235" w:rsidRPr="00502ECE" w:rsidRDefault="00193235" w:rsidP="007B008E">
      <w:pPr>
        <w:widowControl/>
        <w:jc w:val="both"/>
        <w:rPr>
          <w:rFonts w:ascii="Verdana" w:hAnsi="Verdana" w:cs="Arial"/>
          <w:color w:val="000000"/>
          <w:u w:val="single"/>
        </w:rPr>
      </w:pPr>
    </w:p>
    <w:p w14:paraId="3D5ECC41" w14:textId="77777777" w:rsidR="00193235" w:rsidRPr="00502ECE" w:rsidRDefault="00193235" w:rsidP="00E143DD">
      <w:pPr>
        <w:suppressAutoHyphens/>
        <w:ind w:left="720" w:hanging="360"/>
        <w:jc w:val="both"/>
        <w:outlineLvl w:val="1"/>
        <w:rPr>
          <w:rFonts w:ascii="Verdana" w:hAnsi="Verdana" w:cs="Arial"/>
          <w:color w:val="000000"/>
          <w:sz w:val="20"/>
        </w:rPr>
      </w:pPr>
      <w:r w:rsidRPr="009A6FCC">
        <w:rPr>
          <w:rFonts w:ascii="Verdana" w:hAnsi="Verdana" w:cs="Arial"/>
          <w:color w:val="000000"/>
          <w:sz w:val="20"/>
        </w:rPr>
        <w:t>25.</w:t>
      </w:r>
      <w:r w:rsidRPr="00502ECE">
        <w:rPr>
          <w:rFonts w:ascii="Verdana" w:hAnsi="Verdana" w:cs="Arial"/>
          <w:color w:val="000000"/>
        </w:rPr>
        <w:tab/>
      </w:r>
      <w:r w:rsidRPr="00502ECE">
        <w:rPr>
          <w:rFonts w:ascii="Verdana" w:hAnsi="Verdana" w:cs="Arial"/>
          <w:color w:val="000000"/>
          <w:sz w:val="20"/>
          <w:u w:val="single"/>
        </w:rPr>
        <w:t>ENTIRE AGREEMENT</w:t>
      </w:r>
    </w:p>
    <w:p w14:paraId="78CE9F98" w14:textId="77777777" w:rsidR="00193235" w:rsidRPr="00502ECE" w:rsidRDefault="00193235" w:rsidP="007B008E">
      <w:pPr>
        <w:pStyle w:val="ListParagraph"/>
        <w:suppressAutoHyphens/>
        <w:jc w:val="both"/>
        <w:outlineLvl w:val="1"/>
        <w:rPr>
          <w:rFonts w:ascii="Verdana" w:hAnsi="Verdana" w:cs="Arial"/>
          <w:color w:val="000000"/>
        </w:rPr>
      </w:pPr>
    </w:p>
    <w:p w14:paraId="29CD7D16" w14:textId="77777777" w:rsidR="00193235" w:rsidRPr="00502ECE" w:rsidRDefault="00193235" w:rsidP="007B008E">
      <w:pPr>
        <w:widowControl/>
        <w:tabs>
          <w:tab w:val="left" w:pos="720"/>
        </w:tabs>
        <w:suppressAutoHyphens/>
        <w:ind w:left="720"/>
        <w:jc w:val="both"/>
        <w:rPr>
          <w:rFonts w:ascii="Verdana" w:hAnsi="Verdana" w:cs="Arial"/>
          <w:color w:val="000000"/>
        </w:rPr>
      </w:pPr>
      <w:r w:rsidRPr="00502ECE">
        <w:rPr>
          <w:rFonts w:ascii="Verdana" w:hAnsi="Verdana" w:cs="Arial"/>
          <w:color w:val="000000"/>
          <w:sz w:val="20"/>
        </w:rPr>
        <w:t>This Contract, with the State’s Invitation to Bid, Request for Proposal or Request for Quotation, including any addenda (such deemed incorporated by reference) and the vendor’s response, to the extent it is not in conflict with the specifications or the States terms and conditions (such document deemed incorporated by reference), constitute the entire agreement between the parties with respect to the subject matter hereof and shall supersede all previous proposals or quotations, both oral and written, discussions, representations, commitments, and all other communications between the parties.  Where terms and conditions specified in the State's documents or the Contractor's response differ from those</w:t>
      </w:r>
      <w:r w:rsidRPr="00502ECE">
        <w:rPr>
          <w:rFonts w:ascii="Verdana" w:hAnsi="Verdana" w:cs="Arial"/>
          <w:color w:val="000000"/>
        </w:rPr>
        <w:t xml:space="preserve"> specifically stated in this Contract, the terms and conditions of this Contract shall apply.</w:t>
      </w:r>
    </w:p>
    <w:p w14:paraId="4B447A00" w14:textId="77777777" w:rsidR="00193235" w:rsidRPr="00502ECE" w:rsidRDefault="00193235" w:rsidP="007B008E">
      <w:pPr>
        <w:widowControl/>
        <w:tabs>
          <w:tab w:val="left" w:pos="720"/>
        </w:tabs>
        <w:suppressAutoHyphens/>
        <w:ind w:left="720"/>
        <w:jc w:val="both"/>
        <w:rPr>
          <w:rFonts w:ascii="Verdana" w:hAnsi="Verdana" w:cs="Arial"/>
          <w:color w:val="000000"/>
        </w:rPr>
      </w:pPr>
    </w:p>
    <w:p w14:paraId="1D093701" w14:textId="77777777" w:rsidR="00193235" w:rsidRPr="00502ECE" w:rsidRDefault="00193235" w:rsidP="00E143DD">
      <w:pPr>
        <w:suppressAutoHyphens/>
        <w:ind w:left="720" w:hanging="360"/>
        <w:jc w:val="both"/>
        <w:outlineLvl w:val="1"/>
        <w:rPr>
          <w:rFonts w:ascii="Verdana" w:hAnsi="Verdana" w:cs="Arial"/>
          <w:color w:val="000000"/>
          <w:u w:val="single"/>
        </w:rPr>
      </w:pPr>
      <w:bookmarkStart w:id="4" w:name="_Toc453140094"/>
      <w:bookmarkStart w:id="5" w:name="_Toc453140166"/>
      <w:bookmarkStart w:id="6" w:name="_Toc453140239"/>
      <w:bookmarkStart w:id="7" w:name="_Toc453140095"/>
      <w:bookmarkStart w:id="8" w:name="_Toc453140167"/>
      <w:bookmarkStart w:id="9" w:name="_Toc453140240"/>
      <w:bookmarkStart w:id="10" w:name="_Toc453140096"/>
      <w:bookmarkStart w:id="11" w:name="_Toc453140168"/>
      <w:bookmarkStart w:id="12" w:name="_Toc453140241"/>
      <w:bookmarkStart w:id="13" w:name="_Toc453140097"/>
      <w:bookmarkStart w:id="14" w:name="_Toc453140169"/>
      <w:bookmarkStart w:id="15" w:name="_Toc453140242"/>
      <w:bookmarkStart w:id="16" w:name="_Toc453140098"/>
      <w:bookmarkStart w:id="17" w:name="_Toc453140170"/>
      <w:bookmarkStart w:id="18" w:name="_Toc453140243"/>
      <w:bookmarkStart w:id="19" w:name="_Toc453140099"/>
      <w:bookmarkStart w:id="20" w:name="_Toc453140171"/>
      <w:bookmarkStart w:id="21" w:name="_Toc453140244"/>
      <w:bookmarkStart w:id="22" w:name="_Toc453140100"/>
      <w:bookmarkStart w:id="23" w:name="_Toc453140172"/>
      <w:bookmarkStart w:id="24" w:name="_Toc453140245"/>
      <w:bookmarkStart w:id="25" w:name="_Toc453140101"/>
      <w:bookmarkStart w:id="26" w:name="_Toc453140173"/>
      <w:bookmarkStart w:id="27" w:name="_Toc453140246"/>
      <w:bookmarkStart w:id="28" w:name="_Toc453140102"/>
      <w:bookmarkStart w:id="29" w:name="_Toc453140174"/>
      <w:bookmarkStart w:id="30" w:name="_Toc453140247"/>
      <w:bookmarkStart w:id="31" w:name="_Toc453140103"/>
      <w:bookmarkStart w:id="32" w:name="_Toc453140175"/>
      <w:bookmarkStart w:id="33" w:name="_Toc453140248"/>
      <w:bookmarkStart w:id="34" w:name="_Toc453140104"/>
      <w:bookmarkStart w:id="35" w:name="_Toc453140176"/>
      <w:bookmarkStart w:id="36" w:name="_Toc453140249"/>
      <w:bookmarkStart w:id="37" w:name="_Toc453140105"/>
      <w:bookmarkStart w:id="38" w:name="_Toc453140177"/>
      <w:bookmarkStart w:id="39" w:name="_Toc453140250"/>
      <w:bookmarkStart w:id="40" w:name="_Toc453140106"/>
      <w:bookmarkStart w:id="41" w:name="_Toc453140178"/>
      <w:bookmarkStart w:id="42" w:name="_Toc453140251"/>
      <w:bookmarkStart w:id="43" w:name="_Toc453140107"/>
      <w:bookmarkStart w:id="44" w:name="_Toc453140179"/>
      <w:bookmarkStart w:id="45" w:name="_Toc453140252"/>
      <w:bookmarkStart w:id="46" w:name="_Toc453140108"/>
      <w:bookmarkStart w:id="47" w:name="_Toc453140180"/>
      <w:bookmarkStart w:id="48" w:name="_Toc453140253"/>
      <w:bookmarkStart w:id="49" w:name="_Toc453140109"/>
      <w:bookmarkStart w:id="50" w:name="_Toc453140181"/>
      <w:bookmarkStart w:id="51" w:name="_Toc453140254"/>
      <w:bookmarkStart w:id="52" w:name="_Toc453140110"/>
      <w:bookmarkStart w:id="53" w:name="_Toc453140182"/>
      <w:bookmarkStart w:id="54" w:name="_Toc453140255"/>
      <w:bookmarkStart w:id="55" w:name="_Toc453140111"/>
      <w:bookmarkStart w:id="56" w:name="_Toc453140183"/>
      <w:bookmarkStart w:id="57" w:name="_Toc453140256"/>
      <w:bookmarkStart w:id="58" w:name="_Toc453140112"/>
      <w:bookmarkStart w:id="59" w:name="_Toc453140184"/>
      <w:bookmarkStart w:id="60" w:name="_Toc453140257"/>
      <w:bookmarkStart w:id="61" w:name="_Toc453140113"/>
      <w:bookmarkStart w:id="62" w:name="_Toc453140185"/>
      <w:bookmarkStart w:id="63" w:name="_Toc453140258"/>
      <w:bookmarkStart w:id="64" w:name="_Toc453140114"/>
      <w:bookmarkStart w:id="65" w:name="_Toc453140186"/>
      <w:bookmarkStart w:id="66" w:name="_Toc453140259"/>
      <w:bookmarkStart w:id="67" w:name="_Toc453140115"/>
      <w:bookmarkStart w:id="68" w:name="_Toc453140187"/>
      <w:bookmarkStart w:id="69" w:name="_Toc453140260"/>
      <w:bookmarkStart w:id="70" w:name="_Toc453140116"/>
      <w:bookmarkStart w:id="71" w:name="_Toc453140188"/>
      <w:bookmarkStart w:id="72" w:name="_Toc453140261"/>
      <w:bookmarkStart w:id="73" w:name="_Toc453140117"/>
      <w:bookmarkStart w:id="74" w:name="_Toc453140189"/>
      <w:bookmarkStart w:id="75" w:name="_Toc453140262"/>
      <w:bookmarkStart w:id="76" w:name="_Toc453140118"/>
      <w:bookmarkStart w:id="77" w:name="_Toc453140190"/>
      <w:bookmarkStart w:id="78" w:name="_Toc453140263"/>
      <w:bookmarkStart w:id="79" w:name="_Toc453140119"/>
      <w:bookmarkStart w:id="80" w:name="_Toc453140191"/>
      <w:bookmarkStart w:id="81" w:name="_Toc453140264"/>
      <w:bookmarkStart w:id="82" w:name="_Toc453140120"/>
      <w:bookmarkStart w:id="83" w:name="_Toc453140192"/>
      <w:bookmarkStart w:id="84" w:name="_Toc453140265"/>
      <w:bookmarkStart w:id="85" w:name="_Toc453140121"/>
      <w:bookmarkStart w:id="86" w:name="_Toc453140193"/>
      <w:bookmarkStart w:id="87" w:name="_Toc453140266"/>
      <w:bookmarkStart w:id="88" w:name="_Toc453140122"/>
      <w:bookmarkStart w:id="89" w:name="_Toc453140194"/>
      <w:bookmarkStart w:id="90" w:name="_Toc453140267"/>
      <w:bookmarkStart w:id="91" w:name="_Toc453140123"/>
      <w:bookmarkStart w:id="92" w:name="_Toc453140195"/>
      <w:bookmarkStart w:id="93" w:name="_Toc453140268"/>
      <w:bookmarkStart w:id="94" w:name="_Toc453140124"/>
      <w:bookmarkStart w:id="95" w:name="_Toc453140196"/>
      <w:bookmarkStart w:id="96" w:name="_Toc453140269"/>
      <w:bookmarkStart w:id="97" w:name="_Toc453140125"/>
      <w:bookmarkStart w:id="98" w:name="_Toc453140197"/>
      <w:bookmarkStart w:id="99" w:name="_Toc45314027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9A6FCC">
        <w:rPr>
          <w:rFonts w:ascii="Verdana" w:hAnsi="Verdana" w:cs="Arial"/>
          <w:color w:val="000000"/>
          <w:sz w:val="20"/>
        </w:rPr>
        <w:t>26.</w:t>
      </w:r>
      <w:r w:rsidRPr="00502ECE">
        <w:rPr>
          <w:rFonts w:ascii="Verdana" w:hAnsi="Verdana" w:cs="Arial"/>
          <w:color w:val="000000"/>
        </w:rPr>
        <w:tab/>
      </w:r>
      <w:r w:rsidRPr="00502ECE">
        <w:rPr>
          <w:rFonts w:ascii="Verdana" w:hAnsi="Verdana" w:cs="Arial"/>
          <w:color w:val="000000"/>
          <w:sz w:val="20"/>
          <w:u w:val="single"/>
        </w:rPr>
        <w:t>CONTRACT TERMINATION</w:t>
      </w:r>
    </w:p>
    <w:p w14:paraId="058FF583" w14:textId="77777777" w:rsidR="00193235" w:rsidRPr="00502ECE" w:rsidRDefault="00193235" w:rsidP="007B008E">
      <w:pPr>
        <w:tabs>
          <w:tab w:val="left" w:pos="720"/>
        </w:tabs>
        <w:jc w:val="both"/>
        <w:rPr>
          <w:rFonts w:ascii="Verdana" w:hAnsi="Verdana"/>
          <w:b/>
          <w:sz w:val="16"/>
          <w:szCs w:val="16"/>
        </w:rPr>
      </w:pPr>
    </w:p>
    <w:p w14:paraId="7ECA5563" w14:textId="77777777" w:rsidR="00193235" w:rsidRPr="00502ECE" w:rsidRDefault="00193235" w:rsidP="00193235">
      <w:pPr>
        <w:numPr>
          <w:ilvl w:val="0"/>
          <w:numId w:val="6"/>
        </w:numPr>
        <w:tabs>
          <w:tab w:val="left" w:pos="720"/>
        </w:tabs>
        <w:jc w:val="both"/>
        <w:rPr>
          <w:rFonts w:ascii="Verdana" w:hAnsi="Verdana"/>
          <w:sz w:val="20"/>
        </w:rPr>
      </w:pPr>
      <w:r w:rsidRPr="00502ECE">
        <w:rPr>
          <w:rFonts w:ascii="Verdana" w:hAnsi="Verdana"/>
          <w:bCs/>
          <w:sz w:val="20"/>
        </w:rPr>
        <w:t xml:space="preserve">TERMINATION FOR CAUSE WITH NOTICE: </w:t>
      </w:r>
    </w:p>
    <w:p w14:paraId="333ABD03" w14:textId="77777777" w:rsidR="00193235" w:rsidRPr="00502ECE" w:rsidRDefault="00193235" w:rsidP="007B008E">
      <w:pPr>
        <w:tabs>
          <w:tab w:val="left" w:pos="720"/>
        </w:tabs>
        <w:jc w:val="both"/>
        <w:rPr>
          <w:rFonts w:ascii="Verdana" w:hAnsi="Verdana"/>
          <w:sz w:val="20"/>
        </w:rPr>
      </w:pPr>
    </w:p>
    <w:p w14:paraId="6F71F447" w14:textId="77777777" w:rsidR="00193235" w:rsidRPr="00502ECE" w:rsidRDefault="00193235" w:rsidP="00193235">
      <w:pPr>
        <w:numPr>
          <w:ilvl w:val="1"/>
          <w:numId w:val="6"/>
        </w:numPr>
        <w:tabs>
          <w:tab w:val="left" w:pos="720"/>
        </w:tabs>
        <w:jc w:val="both"/>
        <w:rPr>
          <w:rFonts w:ascii="Verdana" w:hAnsi="Verdana" w:cs="Arial"/>
          <w:color w:val="000000"/>
          <w:sz w:val="20"/>
        </w:rPr>
      </w:pPr>
      <w:r w:rsidRPr="00502ECE">
        <w:rPr>
          <w:rFonts w:ascii="Verdana" w:hAnsi="Verdana" w:cs="Arial"/>
          <w:color w:val="000000"/>
          <w:sz w:val="20"/>
        </w:rPr>
        <w:t>The occurrence of any of the following events shall be an Event of Default under this Contract:</w:t>
      </w:r>
    </w:p>
    <w:p w14:paraId="01B53FFB" w14:textId="77777777" w:rsidR="00193235" w:rsidRPr="00502ECE" w:rsidRDefault="00193235" w:rsidP="007B008E">
      <w:pPr>
        <w:tabs>
          <w:tab w:val="left" w:pos="720"/>
        </w:tabs>
        <w:jc w:val="both"/>
        <w:rPr>
          <w:rFonts w:ascii="Verdana" w:hAnsi="Verdana"/>
          <w:sz w:val="20"/>
        </w:rPr>
      </w:pPr>
    </w:p>
    <w:p w14:paraId="21644126"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A material breach of any term or condition of this Contract; or</w:t>
      </w:r>
    </w:p>
    <w:p w14:paraId="1E2414CB" w14:textId="77777777" w:rsidR="00193235" w:rsidRPr="00502ECE" w:rsidRDefault="00193235" w:rsidP="007B008E">
      <w:pPr>
        <w:tabs>
          <w:tab w:val="left" w:pos="2160"/>
        </w:tabs>
        <w:ind w:left="2520" w:hanging="360"/>
        <w:jc w:val="both"/>
        <w:rPr>
          <w:rFonts w:ascii="Verdana" w:hAnsi="Verdana"/>
          <w:sz w:val="20"/>
        </w:rPr>
      </w:pPr>
    </w:p>
    <w:p w14:paraId="693E6CE3"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Any representation or warranty by Contractor in response to the Solicitation or in this Contract proves to be untrue or materially misleading; or</w:t>
      </w:r>
    </w:p>
    <w:p w14:paraId="1AE422B3" w14:textId="77777777" w:rsidR="00193235" w:rsidRPr="00502ECE" w:rsidRDefault="00193235" w:rsidP="007B008E">
      <w:pPr>
        <w:tabs>
          <w:tab w:val="left" w:pos="2160"/>
        </w:tabs>
        <w:ind w:left="2520" w:hanging="360"/>
        <w:jc w:val="both"/>
        <w:rPr>
          <w:rFonts w:ascii="Verdana" w:hAnsi="Verdana"/>
          <w:sz w:val="20"/>
        </w:rPr>
      </w:pPr>
    </w:p>
    <w:p w14:paraId="3D13E586"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Institution of proceedings under any bankruptcy, insolvency, reorganization or similar law, by or against Contractor, or the appointment of a receiver or similar officer for Contractor or any of its property, which is not vacated or fully stayed within thirty (30) calendar days after the institution or occurrence thereof; or</w:t>
      </w:r>
    </w:p>
    <w:p w14:paraId="3F591DDF" w14:textId="77777777" w:rsidR="00193235" w:rsidRPr="00502ECE" w:rsidRDefault="00193235" w:rsidP="007B008E">
      <w:pPr>
        <w:tabs>
          <w:tab w:val="left" w:pos="2160"/>
        </w:tabs>
        <w:ind w:left="2520" w:hanging="360"/>
        <w:jc w:val="both"/>
        <w:rPr>
          <w:rFonts w:ascii="Verdana" w:hAnsi="Verdana"/>
          <w:sz w:val="20"/>
        </w:rPr>
      </w:pPr>
    </w:p>
    <w:p w14:paraId="58DBC5D5"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Any default specified in another section of this Contract.</w:t>
      </w:r>
    </w:p>
    <w:p w14:paraId="024163B6" w14:textId="77777777" w:rsidR="00193235" w:rsidRPr="00502ECE" w:rsidRDefault="00193235" w:rsidP="007B008E">
      <w:pPr>
        <w:tabs>
          <w:tab w:val="left" w:pos="2160"/>
        </w:tabs>
        <w:ind w:left="2520"/>
        <w:jc w:val="both"/>
        <w:rPr>
          <w:rFonts w:ascii="Verdana" w:hAnsi="Verdana"/>
          <w:sz w:val="20"/>
        </w:rPr>
      </w:pPr>
    </w:p>
    <w:p w14:paraId="219ADCBD" w14:textId="77777777" w:rsidR="00193235" w:rsidRPr="00502ECE" w:rsidRDefault="00193235" w:rsidP="00193235">
      <w:pPr>
        <w:numPr>
          <w:ilvl w:val="1"/>
          <w:numId w:val="6"/>
        </w:numPr>
        <w:tabs>
          <w:tab w:val="left" w:pos="720"/>
        </w:tabs>
        <w:ind w:left="2160" w:hanging="720"/>
        <w:jc w:val="both"/>
        <w:rPr>
          <w:rFonts w:ascii="Verdana" w:hAnsi="Verdana"/>
          <w:sz w:val="20"/>
        </w:rPr>
      </w:pPr>
      <w:r w:rsidRPr="00502ECE">
        <w:rPr>
          <w:rFonts w:ascii="Verdana" w:hAnsi="Verdana"/>
          <w:sz w:val="20"/>
        </w:rPr>
        <w:t xml:space="preserve">The State may terminate the Contract (or any order issued pursuant to the Contract) when the Contractor has been provided written notice of default or non-compliance and has failed to cure the default or non-compliance within a reasonable time, not to exceed thirty (30) calendar days. If the Contract </w:t>
      </w:r>
      <w:r w:rsidRPr="00502ECE">
        <w:rPr>
          <w:rFonts w:ascii="Verdana" w:hAnsi="Verdana"/>
          <w:sz w:val="20"/>
        </w:rPr>
        <w:tab/>
        <w:t xml:space="preserve">is terminated for default or non-compliance, the Contractor will be responsible for any costs resulting from State's placement of a new Contract and any damages incurred by the State, as a result of the default. The State, upon termination for default or non-compliance, reserves the right to take any legal action it may deem necessary including, without limitation, offset of damages against payment due. </w:t>
      </w:r>
    </w:p>
    <w:p w14:paraId="4D130B2A" w14:textId="77777777" w:rsidR="00193235" w:rsidRPr="00502ECE" w:rsidRDefault="00193235" w:rsidP="002023FB">
      <w:pPr>
        <w:tabs>
          <w:tab w:val="left" w:pos="720"/>
        </w:tabs>
        <w:ind w:left="2160"/>
        <w:jc w:val="both"/>
        <w:rPr>
          <w:rFonts w:ascii="Verdana" w:hAnsi="Verdana"/>
          <w:sz w:val="20"/>
        </w:rPr>
      </w:pPr>
    </w:p>
    <w:p w14:paraId="6EA02631" w14:textId="77777777" w:rsidR="00193235" w:rsidRPr="00502ECE" w:rsidRDefault="00193235" w:rsidP="00193235">
      <w:pPr>
        <w:numPr>
          <w:ilvl w:val="1"/>
          <w:numId w:val="6"/>
        </w:numPr>
        <w:tabs>
          <w:tab w:val="left" w:pos="720"/>
        </w:tabs>
        <w:ind w:left="2160" w:hanging="720"/>
        <w:jc w:val="both"/>
        <w:rPr>
          <w:rFonts w:ascii="Verdana" w:hAnsi="Verdana"/>
          <w:sz w:val="20"/>
        </w:rPr>
      </w:pPr>
      <w:r w:rsidRPr="00502ECE">
        <w:rPr>
          <w:rFonts w:ascii="Verdana" w:hAnsi="Verdana"/>
          <w:sz w:val="20"/>
        </w:rPr>
        <w:t xml:space="preserve">Upon written notice of default, Contractor shall be in breach of its obligations under this </w:t>
      </w:r>
      <w:r w:rsidRPr="00502ECE">
        <w:rPr>
          <w:rFonts w:ascii="Verdana" w:hAnsi="Verdana"/>
          <w:sz w:val="20"/>
        </w:rPr>
        <w:lastRenderedPageBreak/>
        <w:t>Contract and the State shall have the right to exercise any or all of the following remedies:</w:t>
      </w:r>
    </w:p>
    <w:p w14:paraId="10E62123" w14:textId="77777777" w:rsidR="00193235" w:rsidRPr="00502ECE" w:rsidRDefault="00193235" w:rsidP="007B008E">
      <w:pPr>
        <w:tabs>
          <w:tab w:val="left" w:pos="720"/>
        </w:tabs>
        <w:jc w:val="both"/>
        <w:rPr>
          <w:rFonts w:ascii="Verdana" w:hAnsi="Verdana"/>
          <w:sz w:val="20"/>
        </w:rPr>
      </w:pPr>
    </w:p>
    <w:p w14:paraId="6791EE97"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 xml:space="preserve">Exercise any remedy provided by law or equity; </w:t>
      </w:r>
    </w:p>
    <w:p w14:paraId="647AFD81" w14:textId="77777777" w:rsidR="00193235" w:rsidRPr="00502ECE" w:rsidRDefault="00193235" w:rsidP="007B008E">
      <w:pPr>
        <w:tabs>
          <w:tab w:val="left" w:pos="2160"/>
        </w:tabs>
        <w:ind w:left="2430" w:hanging="450"/>
        <w:jc w:val="both"/>
        <w:rPr>
          <w:rFonts w:ascii="Verdana" w:hAnsi="Verdana"/>
          <w:sz w:val="20"/>
        </w:rPr>
      </w:pPr>
      <w:r w:rsidRPr="00502ECE">
        <w:rPr>
          <w:rFonts w:ascii="Verdana" w:hAnsi="Verdana"/>
          <w:sz w:val="20"/>
        </w:rPr>
        <w:tab/>
      </w:r>
    </w:p>
    <w:p w14:paraId="5D5C3838"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 xml:space="preserve">Terminate this Contract and any related Contracts or portions thereof; </w:t>
      </w:r>
    </w:p>
    <w:p w14:paraId="35E5ADF0" w14:textId="77777777" w:rsidR="00193235" w:rsidRPr="00502ECE" w:rsidRDefault="00193235" w:rsidP="007B008E">
      <w:pPr>
        <w:tabs>
          <w:tab w:val="left" w:pos="2160"/>
        </w:tabs>
        <w:ind w:left="2430" w:hanging="450"/>
        <w:jc w:val="both"/>
        <w:rPr>
          <w:rFonts w:ascii="Verdana" w:hAnsi="Verdana"/>
          <w:sz w:val="20"/>
        </w:rPr>
      </w:pPr>
      <w:r w:rsidRPr="00502ECE">
        <w:rPr>
          <w:rFonts w:ascii="Verdana" w:hAnsi="Verdana"/>
          <w:sz w:val="20"/>
        </w:rPr>
        <w:tab/>
      </w:r>
    </w:p>
    <w:p w14:paraId="474E91C0"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 xml:space="preserve">Impose liquidated damages as provided in this Contract; </w:t>
      </w:r>
    </w:p>
    <w:p w14:paraId="2C3A4A1E" w14:textId="77777777" w:rsidR="00193235" w:rsidRPr="00502ECE" w:rsidRDefault="00193235" w:rsidP="007B008E">
      <w:pPr>
        <w:tabs>
          <w:tab w:val="left" w:pos="2160"/>
        </w:tabs>
        <w:ind w:left="2430" w:hanging="450"/>
        <w:jc w:val="both"/>
        <w:rPr>
          <w:rFonts w:ascii="Verdana" w:hAnsi="Verdana"/>
          <w:sz w:val="20"/>
        </w:rPr>
      </w:pPr>
      <w:r w:rsidRPr="00502ECE">
        <w:rPr>
          <w:rFonts w:ascii="Verdana" w:hAnsi="Verdana"/>
          <w:sz w:val="20"/>
        </w:rPr>
        <w:tab/>
      </w:r>
    </w:p>
    <w:p w14:paraId="533A32CB"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 xml:space="preserve">Suspend Contractor from receiving future bid solicitations; </w:t>
      </w:r>
    </w:p>
    <w:p w14:paraId="7ABB840A" w14:textId="77777777" w:rsidR="00193235" w:rsidRPr="00502ECE" w:rsidRDefault="00193235" w:rsidP="007B008E">
      <w:pPr>
        <w:tabs>
          <w:tab w:val="left" w:pos="2160"/>
        </w:tabs>
        <w:ind w:left="2430" w:hanging="450"/>
        <w:jc w:val="both"/>
        <w:rPr>
          <w:rFonts w:ascii="Verdana" w:hAnsi="Verdana"/>
          <w:sz w:val="20"/>
        </w:rPr>
      </w:pPr>
      <w:r w:rsidRPr="00502ECE">
        <w:rPr>
          <w:rFonts w:ascii="Verdana" w:hAnsi="Verdana"/>
          <w:sz w:val="20"/>
        </w:rPr>
        <w:tab/>
      </w:r>
    </w:p>
    <w:p w14:paraId="06C55BDD"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 xml:space="preserve">Suspend Contractor’s performance; </w:t>
      </w:r>
    </w:p>
    <w:p w14:paraId="5C61D3DF" w14:textId="77777777" w:rsidR="00193235" w:rsidRPr="00502ECE" w:rsidRDefault="00193235" w:rsidP="007B008E">
      <w:pPr>
        <w:tabs>
          <w:tab w:val="left" w:pos="2160"/>
        </w:tabs>
        <w:ind w:left="2430" w:hanging="450"/>
        <w:jc w:val="both"/>
        <w:rPr>
          <w:rFonts w:ascii="Verdana" w:hAnsi="Verdana"/>
          <w:sz w:val="20"/>
        </w:rPr>
      </w:pPr>
      <w:r w:rsidRPr="00502ECE">
        <w:rPr>
          <w:rFonts w:ascii="Verdana" w:hAnsi="Verdana"/>
          <w:sz w:val="20"/>
        </w:rPr>
        <w:tab/>
      </w:r>
    </w:p>
    <w:p w14:paraId="300A00C2" w14:textId="77777777" w:rsidR="00193235" w:rsidRPr="00502ECE" w:rsidRDefault="00193235" w:rsidP="00193235">
      <w:pPr>
        <w:numPr>
          <w:ilvl w:val="2"/>
          <w:numId w:val="6"/>
        </w:numPr>
        <w:tabs>
          <w:tab w:val="left" w:pos="2160"/>
        </w:tabs>
        <w:jc w:val="both"/>
        <w:rPr>
          <w:rFonts w:ascii="Verdana" w:hAnsi="Verdana"/>
          <w:sz w:val="20"/>
        </w:rPr>
      </w:pPr>
      <w:r w:rsidRPr="00502ECE">
        <w:rPr>
          <w:rFonts w:ascii="Verdana" w:hAnsi="Verdana"/>
          <w:sz w:val="20"/>
        </w:rPr>
        <w:t>Withhold payment until the default is remedied.</w:t>
      </w:r>
    </w:p>
    <w:p w14:paraId="0ACBD7CA" w14:textId="77777777" w:rsidR="00193235" w:rsidRPr="00502ECE" w:rsidRDefault="00193235" w:rsidP="007B008E">
      <w:pPr>
        <w:tabs>
          <w:tab w:val="left" w:pos="2160"/>
        </w:tabs>
        <w:ind w:left="2520"/>
        <w:jc w:val="both"/>
        <w:rPr>
          <w:rFonts w:ascii="Verdana" w:hAnsi="Verdana"/>
          <w:sz w:val="20"/>
        </w:rPr>
      </w:pPr>
    </w:p>
    <w:p w14:paraId="49221488" w14:textId="77777777" w:rsidR="00193235" w:rsidRPr="00502ECE" w:rsidRDefault="00193235" w:rsidP="00193235">
      <w:pPr>
        <w:numPr>
          <w:ilvl w:val="0"/>
          <w:numId w:val="6"/>
        </w:numPr>
        <w:tabs>
          <w:tab w:val="left" w:pos="720"/>
        </w:tabs>
        <w:jc w:val="both"/>
        <w:rPr>
          <w:rFonts w:ascii="Verdana" w:hAnsi="Verdana"/>
          <w:sz w:val="20"/>
        </w:rPr>
      </w:pPr>
      <w:r w:rsidRPr="00502ECE">
        <w:rPr>
          <w:rFonts w:ascii="Verdana" w:hAnsi="Verdana"/>
          <w:sz w:val="20"/>
        </w:rPr>
        <w:t>TERMINATION FOR CAUSE WITHOUT NOTICE</w:t>
      </w:r>
    </w:p>
    <w:p w14:paraId="3B7A8F6E" w14:textId="77777777" w:rsidR="00193235" w:rsidRPr="00502ECE" w:rsidRDefault="00193235" w:rsidP="007B008E">
      <w:pPr>
        <w:tabs>
          <w:tab w:val="left" w:pos="720"/>
        </w:tabs>
        <w:jc w:val="both"/>
        <w:rPr>
          <w:rFonts w:ascii="Verdana" w:hAnsi="Verdana"/>
          <w:sz w:val="20"/>
        </w:rPr>
      </w:pPr>
    </w:p>
    <w:p w14:paraId="67DD499F" w14:textId="77777777" w:rsidR="00193235" w:rsidRPr="00502ECE" w:rsidRDefault="00193235" w:rsidP="007B008E">
      <w:pPr>
        <w:tabs>
          <w:tab w:val="left" w:pos="720"/>
        </w:tabs>
        <w:ind w:left="1440"/>
        <w:jc w:val="both"/>
        <w:rPr>
          <w:rFonts w:ascii="Verdana" w:hAnsi="Verdana"/>
          <w:sz w:val="20"/>
        </w:rPr>
      </w:pPr>
      <w:r w:rsidRPr="00502ECE">
        <w:rPr>
          <w:rFonts w:ascii="Verdana" w:hAnsi="Verdana"/>
          <w:sz w:val="20"/>
        </w:rPr>
        <w:t>The State shall not be required to provide advance written notice or a cure period and may immediately terminate this Contract in whole or in part for an Event of Default if the State, in its sole discretion, determines that it is reasonably necessary to preserve public safety or prevent immediate public crisis.  Time allowed for cure shall not diminish or eliminate Contractor’s liability for damages, including liquidated damages to the extent provided for under this Contract.</w:t>
      </w:r>
    </w:p>
    <w:p w14:paraId="2F5E50B9" w14:textId="77777777" w:rsidR="00193235" w:rsidRPr="00502ECE" w:rsidRDefault="00193235" w:rsidP="007B008E">
      <w:pPr>
        <w:tabs>
          <w:tab w:val="left" w:pos="720"/>
        </w:tabs>
        <w:jc w:val="both"/>
        <w:rPr>
          <w:rFonts w:ascii="Verdana" w:hAnsi="Verdana"/>
          <w:sz w:val="20"/>
        </w:rPr>
      </w:pPr>
    </w:p>
    <w:p w14:paraId="504B9BA1" w14:textId="77777777" w:rsidR="00193235" w:rsidRPr="00502ECE" w:rsidRDefault="00193235" w:rsidP="00193235">
      <w:pPr>
        <w:keepNext/>
        <w:keepLines/>
        <w:numPr>
          <w:ilvl w:val="0"/>
          <w:numId w:val="6"/>
        </w:numPr>
        <w:tabs>
          <w:tab w:val="left" w:pos="720"/>
        </w:tabs>
        <w:jc w:val="both"/>
        <w:rPr>
          <w:rFonts w:ascii="Verdana" w:hAnsi="Verdana"/>
          <w:sz w:val="20"/>
        </w:rPr>
      </w:pPr>
      <w:r w:rsidRPr="00502ECE">
        <w:rPr>
          <w:rFonts w:ascii="Verdana" w:hAnsi="Verdana"/>
          <w:sz w:val="20"/>
        </w:rPr>
        <w:t>TERMINATION FOR CONVENIENCE</w:t>
      </w:r>
    </w:p>
    <w:p w14:paraId="7F9E41D5" w14:textId="77777777" w:rsidR="00193235" w:rsidRPr="00502ECE" w:rsidRDefault="00193235" w:rsidP="007B008E">
      <w:pPr>
        <w:keepNext/>
        <w:keepLines/>
        <w:tabs>
          <w:tab w:val="left" w:pos="720"/>
        </w:tabs>
        <w:ind w:left="1080"/>
        <w:jc w:val="both"/>
        <w:rPr>
          <w:rFonts w:ascii="Verdana" w:hAnsi="Verdana"/>
          <w:sz w:val="20"/>
        </w:rPr>
      </w:pPr>
    </w:p>
    <w:p w14:paraId="75507A1E" w14:textId="77777777" w:rsidR="00193235" w:rsidRPr="00502ECE" w:rsidRDefault="00193235" w:rsidP="00193235">
      <w:pPr>
        <w:keepNext/>
        <w:keepLines/>
        <w:numPr>
          <w:ilvl w:val="2"/>
          <w:numId w:val="1"/>
        </w:numPr>
        <w:tabs>
          <w:tab w:val="left" w:pos="720"/>
        </w:tabs>
        <w:ind w:hanging="720"/>
        <w:jc w:val="both"/>
        <w:rPr>
          <w:rFonts w:ascii="Verdana" w:hAnsi="Verdana"/>
          <w:sz w:val="20"/>
        </w:rPr>
      </w:pPr>
      <w:r w:rsidRPr="00502ECE">
        <w:rPr>
          <w:rFonts w:ascii="Verdana" w:hAnsi="Verdana"/>
          <w:sz w:val="20"/>
        </w:rPr>
        <w:t>The State may terminate this Contract for its convenience in whole or in part, if the State determines it is in the State’s best interest to do so.</w:t>
      </w:r>
    </w:p>
    <w:p w14:paraId="2B69C6E9" w14:textId="77777777" w:rsidR="00193235" w:rsidRPr="00502ECE" w:rsidRDefault="00193235" w:rsidP="007B008E">
      <w:pPr>
        <w:tabs>
          <w:tab w:val="left" w:pos="720"/>
        </w:tabs>
        <w:ind w:left="2160"/>
        <w:jc w:val="both"/>
        <w:rPr>
          <w:rFonts w:ascii="Verdana" w:hAnsi="Verdana"/>
          <w:sz w:val="20"/>
        </w:rPr>
      </w:pPr>
    </w:p>
    <w:p w14:paraId="1400B5C9" w14:textId="77777777" w:rsidR="00193235" w:rsidRPr="00502ECE" w:rsidRDefault="00193235" w:rsidP="00193235">
      <w:pPr>
        <w:numPr>
          <w:ilvl w:val="2"/>
          <w:numId w:val="1"/>
        </w:numPr>
        <w:tabs>
          <w:tab w:val="left" w:pos="720"/>
        </w:tabs>
        <w:ind w:hanging="720"/>
        <w:jc w:val="both"/>
        <w:rPr>
          <w:rFonts w:ascii="Verdana" w:hAnsi="Verdana"/>
          <w:sz w:val="20"/>
        </w:rPr>
      </w:pPr>
      <w:r w:rsidRPr="00502ECE">
        <w:rPr>
          <w:rFonts w:ascii="Verdana" w:hAnsi="Verdana"/>
          <w:sz w:val="20"/>
        </w:rPr>
        <w:t xml:space="preserve">After receipt of a notice of termination for convenience, and except as directed by the State, the Contractor shall immediately proceed with the following obligations, as applicable, regardless of any delay in determining or adjusting any amounts due under this clause.  The Contractor shall: </w:t>
      </w:r>
    </w:p>
    <w:p w14:paraId="7A4A8B06" w14:textId="77777777" w:rsidR="00193235" w:rsidRPr="00502ECE" w:rsidRDefault="00193235" w:rsidP="007B008E">
      <w:pPr>
        <w:tabs>
          <w:tab w:val="left" w:pos="720"/>
        </w:tabs>
        <w:jc w:val="both"/>
        <w:rPr>
          <w:rFonts w:ascii="Verdana" w:hAnsi="Verdana"/>
          <w:sz w:val="20"/>
        </w:rPr>
      </w:pPr>
      <w:r w:rsidRPr="00502ECE">
        <w:rPr>
          <w:rFonts w:ascii="Verdana" w:hAnsi="Verdana"/>
          <w:sz w:val="20"/>
        </w:rPr>
        <w:tab/>
      </w:r>
    </w:p>
    <w:p w14:paraId="18C46F6D" w14:textId="77777777" w:rsidR="00193235" w:rsidRPr="00502ECE" w:rsidRDefault="00193235" w:rsidP="00193235">
      <w:pPr>
        <w:numPr>
          <w:ilvl w:val="2"/>
          <w:numId w:val="6"/>
        </w:numPr>
        <w:tabs>
          <w:tab w:val="left" w:pos="720"/>
        </w:tabs>
        <w:jc w:val="both"/>
        <w:rPr>
          <w:rFonts w:ascii="Verdana" w:hAnsi="Verdana"/>
          <w:sz w:val="20"/>
        </w:rPr>
      </w:pPr>
      <w:r w:rsidRPr="00502ECE">
        <w:rPr>
          <w:rFonts w:ascii="Verdana" w:hAnsi="Verdana"/>
          <w:sz w:val="20"/>
        </w:rPr>
        <w:t xml:space="preserve">Stop work.  </w:t>
      </w:r>
    </w:p>
    <w:p w14:paraId="42F36105" w14:textId="77777777" w:rsidR="00193235" w:rsidRPr="00502ECE" w:rsidRDefault="00193235" w:rsidP="007B008E">
      <w:pPr>
        <w:tabs>
          <w:tab w:val="left" w:pos="720"/>
        </w:tabs>
        <w:ind w:left="2520"/>
        <w:jc w:val="both"/>
        <w:rPr>
          <w:rFonts w:ascii="Verdana" w:hAnsi="Verdana"/>
          <w:sz w:val="20"/>
        </w:rPr>
      </w:pPr>
    </w:p>
    <w:p w14:paraId="0DDDCE0B" w14:textId="77777777" w:rsidR="00193235" w:rsidRPr="00502ECE" w:rsidRDefault="00193235" w:rsidP="00193235">
      <w:pPr>
        <w:numPr>
          <w:ilvl w:val="2"/>
          <w:numId w:val="6"/>
        </w:numPr>
        <w:tabs>
          <w:tab w:val="left" w:pos="720"/>
        </w:tabs>
        <w:jc w:val="both"/>
        <w:rPr>
          <w:rFonts w:ascii="Verdana" w:hAnsi="Verdana"/>
          <w:sz w:val="20"/>
        </w:rPr>
      </w:pPr>
      <w:r w:rsidRPr="00502ECE">
        <w:rPr>
          <w:rFonts w:ascii="Verdana" w:hAnsi="Verdana"/>
          <w:sz w:val="20"/>
        </w:rPr>
        <w:t>Place no further subcontracts for materials, services, or facilities, except as necessary to complete the continuing portion of the Contract.</w:t>
      </w:r>
    </w:p>
    <w:p w14:paraId="11362B94" w14:textId="77777777" w:rsidR="00193235" w:rsidRPr="00502ECE" w:rsidRDefault="00193235" w:rsidP="007B008E">
      <w:pPr>
        <w:tabs>
          <w:tab w:val="left" w:pos="720"/>
        </w:tabs>
        <w:ind w:left="2520"/>
        <w:jc w:val="both"/>
        <w:rPr>
          <w:rFonts w:ascii="Verdana" w:hAnsi="Verdana"/>
          <w:sz w:val="20"/>
        </w:rPr>
      </w:pPr>
    </w:p>
    <w:p w14:paraId="66328D5A" w14:textId="77777777" w:rsidR="00193235" w:rsidRPr="00502ECE" w:rsidRDefault="00193235" w:rsidP="00193235">
      <w:pPr>
        <w:numPr>
          <w:ilvl w:val="2"/>
          <w:numId w:val="6"/>
        </w:numPr>
        <w:tabs>
          <w:tab w:val="left" w:pos="720"/>
        </w:tabs>
        <w:jc w:val="both"/>
        <w:rPr>
          <w:rFonts w:ascii="Verdana" w:hAnsi="Verdana"/>
          <w:sz w:val="20"/>
        </w:rPr>
      </w:pPr>
      <w:r w:rsidRPr="00502ECE">
        <w:rPr>
          <w:rFonts w:ascii="Verdana" w:hAnsi="Verdana"/>
          <w:sz w:val="20"/>
        </w:rPr>
        <w:t>Terminate all subcontracts to the extent they relate to the work terminated.</w:t>
      </w:r>
    </w:p>
    <w:p w14:paraId="3C65A590" w14:textId="77777777" w:rsidR="00193235" w:rsidRPr="00502ECE" w:rsidRDefault="00193235" w:rsidP="007B008E">
      <w:pPr>
        <w:tabs>
          <w:tab w:val="left" w:pos="720"/>
        </w:tabs>
        <w:ind w:left="2520"/>
        <w:jc w:val="both"/>
        <w:rPr>
          <w:rFonts w:ascii="Verdana" w:hAnsi="Verdana"/>
          <w:sz w:val="20"/>
        </w:rPr>
      </w:pPr>
    </w:p>
    <w:p w14:paraId="228D666C" w14:textId="77777777" w:rsidR="00193235" w:rsidRPr="00502ECE" w:rsidRDefault="00193235" w:rsidP="00193235">
      <w:pPr>
        <w:keepNext/>
        <w:keepLines/>
        <w:numPr>
          <w:ilvl w:val="2"/>
          <w:numId w:val="6"/>
        </w:numPr>
        <w:tabs>
          <w:tab w:val="left" w:pos="720"/>
        </w:tabs>
        <w:jc w:val="both"/>
        <w:rPr>
          <w:rFonts w:ascii="Verdana" w:hAnsi="Verdana"/>
          <w:sz w:val="20"/>
        </w:rPr>
      </w:pPr>
      <w:r w:rsidRPr="00502ECE">
        <w:rPr>
          <w:rFonts w:ascii="Verdana" w:hAnsi="Verdana"/>
          <w:sz w:val="20"/>
        </w:rPr>
        <w:t>Settle all outstanding liabilities and termination settlement proposals arising from the termination of subcontracts.</w:t>
      </w:r>
    </w:p>
    <w:p w14:paraId="259F004C" w14:textId="77777777" w:rsidR="00193235" w:rsidRPr="00502ECE" w:rsidRDefault="00193235" w:rsidP="007B008E">
      <w:pPr>
        <w:keepNext/>
        <w:keepLines/>
        <w:tabs>
          <w:tab w:val="left" w:pos="720"/>
        </w:tabs>
        <w:jc w:val="both"/>
        <w:rPr>
          <w:rFonts w:ascii="Verdana" w:hAnsi="Verdana"/>
          <w:sz w:val="20"/>
        </w:rPr>
      </w:pPr>
    </w:p>
    <w:p w14:paraId="5FDB2CE3" w14:textId="77777777" w:rsidR="00193235" w:rsidRPr="00502ECE" w:rsidRDefault="00193235" w:rsidP="00193235">
      <w:pPr>
        <w:numPr>
          <w:ilvl w:val="2"/>
          <w:numId w:val="1"/>
        </w:numPr>
        <w:tabs>
          <w:tab w:val="left" w:pos="720"/>
        </w:tabs>
        <w:ind w:hanging="720"/>
        <w:jc w:val="both"/>
        <w:rPr>
          <w:rFonts w:ascii="Verdana" w:hAnsi="Verdana"/>
          <w:sz w:val="20"/>
        </w:rPr>
      </w:pPr>
      <w:r w:rsidRPr="00502ECE">
        <w:rPr>
          <w:rFonts w:ascii="Verdana" w:hAnsi="Verdana"/>
          <w:sz w:val="20"/>
        </w:rPr>
        <w:t xml:space="preserve">Unless otherwise set forth in the Solicitation, if the Contractor and the State fail to agree on the amount to be paid because of the termination for convenience, the State will pay the Contractor the following amounts; provided that in no event will total payments exceed the amount payable to the Contractor if the Contract had been fully performed: </w:t>
      </w:r>
    </w:p>
    <w:p w14:paraId="7655F307" w14:textId="77777777" w:rsidR="00193235" w:rsidRPr="00502ECE" w:rsidRDefault="00193235" w:rsidP="007B008E">
      <w:pPr>
        <w:tabs>
          <w:tab w:val="left" w:pos="720"/>
        </w:tabs>
        <w:jc w:val="both"/>
        <w:rPr>
          <w:rFonts w:ascii="Verdana" w:hAnsi="Verdana"/>
          <w:sz w:val="20"/>
        </w:rPr>
      </w:pPr>
    </w:p>
    <w:p w14:paraId="5A594954" w14:textId="77777777" w:rsidR="00193235" w:rsidRPr="00502ECE" w:rsidRDefault="00193235" w:rsidP="00193235">
      <w:pPr>
        <w:numPr>
          <w:ilvl w:val="0"/>
          <w:numId w:val="7"/>
        </w:numPr>
        <w:tabs>
          <w:tab w:val="left" w:pos="720"/>
        </w:tabs>
        <w:ind w:left="2520"/>
        <w:jc w:val="both"/>
        <w:rPr>
          <w:rFonts w:ascii="Verdana" w:hAnsi="Verdana"/>
          <w:sz w:val="20"/>
        </w:rPr>
      </w:pPr>
      <w:r w:rsidRPr="00502ECE">
        <w:rPr>
          <w:rFonts w:ascii="Verdana" w:hAnsi="Verdana"/>
          <w:sz w:val="20"/>
        </w:rPr>
        <w:t>The Contract price for Deliverables or services accepted by the State and not previously paid for; and</w:t>
      </w:r>
    </w:p>
    <w:p w14:paraId="2E5F0A09" w14:textId="77777777" w:rsidR="00193235" w:rsidRPr="00502ECE" w:rsidRDefault="00193235" w:rsidP="007B008E">
      <w:pPr>
        <w:tabs>
          <w:tab w:val="left" w:pos="720"/>
        </w:tabs>
        <w:ind w:left="2520" w:hanging="360"/>
        <w:jc w:val="both"/>
        <w:rPr>
          <w:rFonts w:ascii="Verdana" w:hAnsi="Verdana"/>
          <w:sz w:val="20"/>
        </w:rPr>
      </w:pPr>
    </w:p>
    <w:p w14:paraId="0F10D20A" w14:textId="77777777" w:rsidR="00193235" w:rsidRPr="00502ECE" w:rsidRDefault="00193235" w:rsidP="00193235">
      <w:pPr>
        <w:numPr>
          <w:ilvl w:val="0"/>
          <w:numId w:val="7"/>
        </w:numPr>
        <w:tabs>
          <w:tab w:val="left" w:pos="720"/>
        </w:tabs>
        <w:ind w:left="2520"/>
        <w:jc w:val="both"/>
        <w:rPr>
          <w:rFonts w:ascii="Verdana" w:hAnsi="Verdana"/>
          <w:sz w:val="20"/>
        </w:rPr>
      </w:pPr>
      <w:r w:rsidRPr="00502ECE">
        <w:rPr>
          <w:rFonts w:ascii="Verdana" w:hAnsi="Verdana"/>
          <w:sz w:val="20"/>
        </w:rPr>
        <w:t>The total of:</w:t>
      </w:r>
    </w:p>
    <w:p w14:paraId="13568A26" w14:textId="77777777" w:rsidR="00193235" w:rsidRPr="00502ECE" w:rsidRDefault="00193235" w:rsidP="007B008E">
      <w:pPr>
        <w:tabs>
          <w:tab w:val="left" w:pos="720"/>
        </w:tabs>
        <w:jc w:val="both"/>
        <w:rPr>
          <w:rFonts w:ascii="Verdana" w:hAnsi="Verdana"/>
          <w:sz w:val="20"/>
        </w:rPr>
      </w:pPr>
    </w:p>
    <w:p w14:paraId="79FE9656" w14:textId="77777777" w:rsidR="00193235" w:rsidRPr="00502ECE" w:rsidRDefault="00193235" w:rsidP="00193235">
      <w:pPr>
        <w:numPr>
          <w:ilvl w:val="0"/>
          <w:numId w:val="8"/>
        </w:numPr>
        <w:tabs>
          <w:tab w:val="left" w:pos="720"/>
        </w:tabs>
        <w:jc w:val="both"/>
        <w:rPr>
          <w:rFonts w:ascii="Verdana" w:hAnsi="Verdana"/>
          <w:sz w:val="20"/>
        </w:rPr>
      </w:pPr>
      <w:r w:rsidRPr="00502ECE">
        <w:rPr>
          <w:rFonts w:ascii="Verdana" w:hAnsi="Verdana"/>
          <w:sz w:val="20"/>
        </w:rPr>
        <w:t>The reasonable costs incurred in the performance of the work terminated, including initial costs and preparatory expenses allocable thereto, but excluding any cost attributable to Deliverables or services paid or to be paid;</w:t>
      </w:r>
    </w:p>
    <w:p w14:paraId="36DA6CD6" w14:textId="77777777" w:rsidR="00193235" w:rsidRPr="00502ECE" w:rsidRDefault="00193235" w:rsidP="007B008E">
      <w:pPr>
        <w:tabs>
          <w:tab w:val="left" w:pos="720"/>
        </w:tabs>
        <w:ind w:left="3600"/>
        <w:jc w:val="both"/>
        <w:rPr>
          <w:rFonts w:ascii="Verdana" w:hAnsi="Verdana"/>
          <w:sz w:val="20"/>
        </w:rPr>
      </w:pPr>
    </w:p>
    <w:p w14:paraId="748E1080" w14:textId="77777777" w:rsidR="00193235" w:rsidRPr="00502ECE" w:rsidRDefault="00193235" w:rsidP="00193235">
      <w:pPr>
        <w:numPr>
          <w:ilvl w:val="0"/>
          <w:numId w:val="8"/>
        </w:numPr>
        <w:tabs>
          <w:tab w:val="left" w:pos="720"/>
        </w:tabs>
        <w:jc w:val="both"/>
        <w:rPr>
          <w:rFonts w:ascii="Verdana" w:hAnsi="Verdana"/>
          <w:sz w:val="20"/>
        </w:rPr>
      </w:pPr>
      <w:r w:rsidRPr="00502ECE">
        <w:rPr>
          <w:rFonts w:ascii="Verdana" w:hAnsi="Verdana"/>
          <w:sz w:val="20"/>
        </w:rPr>
        <w:t xml:space="preserve">The reasonable cost of settling and paying termination settlement proposals under terminated subcontracts that are properly chargeable to the terminated portion of the Contract; and </w:t>
      </w:r>
    </w:p>
    <w:p w14:paraId="091BF8A3" w14:textId="77777777" w:rsidR="00193235" w:rsidRPr="00502ECE" w:rsidRDefault="00193235" w:rsidP="007B008E">
      <w:pPr>
        <w:tabs>
          <w:tab w:val="left" w:pos="720"/>
        </w:tabs>
        <w:ind w:left="3600"/>
        <w:jc w:val="both"/>
        <w:rPr>
          <w:rFonts w:ascii="Verdana" w:hAnsi="Verdana"/>
          <w:sz w:val="20"/>
        </w:rPr>
      </w:pPr>
    </w:p>
    <w:p w14:paraId="111E3BB1" w14:textId="77777777" w:rsidR="00193235" w:rsidRPr="00502ECE" w:rsidRDefault="00193235" w:rsidP="00193235">
      <w:pPr>
        <w:numPr>
          <w:ilvl w:val="0"/>
          <w:numId w:val="8"/>
        </w:numPr>
        <w:tabs>
          <w:tab w:val="left" w:pos="720"/>
        </w:tabs>
        <w:jc w:val="both"/>
        <w:rPr>
          <w:rFonts w:ascii="Verdana" w:hAnsi="Verdana"/>
          <w:sz w:val="20"/>
        </w:rPr>
      </w:pPr>
      <w:r w:rsidRPr="00502ECE">
        <w:rPr>
          <w:rFonts w:ascii="Verdana" w:hAnsi="Verdana"/>
          <w:sz w:val="20"/>
        </w:rPr>
        <w:t>Reasonable storage, transportation, demobilization, unamortized overhead and capital costs, and other costs reasonably incurred by the Contractor in winding down and terminating its work.</w:t>
      </w:r>
    </w:p>
    <w:p w14:paraId="4FE4AACD" w14:textId="77777777" w:rsidR="00193235" w:rsidRPr="00502ECE" w:rsidRDefault="00193235" w:rsidP="007B008E">
      <w:pPr>
        <w:tabs>
          <w:tab w:val="left" w:pos="720"/>
        </w:tabs>
        <w:ind w:left="2160"/>
        <w:jc w:val="both"/>
        <w:rPr>
          <w:rFonts w:ascii="Verdana" w:hAnsi="Verdana"/>
          <w:sz w:val="20"/>
        </w:rPr>
      </w:pPr>
    </w:p>
    <w:p w14:paraId="1279487A" w14:textId="77777777" w:rsidR="00193235" w:rsidRPr="00502ECE" w:rsidRDefault="00193235" w:rsidP="00193235">
      <w:pPr>
        <w:numPr>
          <w:ilvl w:val="2"/>
          <w:numId w:val="1"/>
        </w:numPr>
        <w:tabs>
          <w:tab w:val="left" w:pos="720"/>
        </w:tabs>
        <w:ind w:hanging="720"/>
        <w:jc w:val="both"/>
        <w:rPr>
          <w:rFonts w:ascii="Verdana" w:hAnsi="Verdana"/>
          <w:sz w:val="20"/>
        </w:rPr>
      </w:pPr>
      <w:r w:rsidRPr="00502ECE">
        <w:rPr>
          <w:rFonts w:ascii="Verdana" w:hAnsi="Verdana"/>
          <w:sz w:val="20"/>
        </w:rPr>
        <w:t xml:space="preserve">The Contractor will use generally accepted accounting principles, or accounting principles otherwise agreed to in writing by the parties, and sound business practices in determining all costs claimed, agreed to, or determined under this clause. </w:t>
      </w:r>
    </w:p>
    <w:p w14:paraId="51DE272B" w14:textId="77777777" w:rsidR="00193235" w:rsidRPr="00502ECE" w:rsidRDefault="00193235" w:rsidP="007B008E">
      <w:pPr>
        <w:tabs>
          <w:tab w:val="left" w:pos="720"/>
        </w:tabs>
        <w:jc w:val="both"/>
        <w:rPr>
          <w:rFonts w:ascii="Verdana" w:hAnsi="Verdana"/>
          <w:sz w:val="20"/>
        </w:rPr>
      </w:pPr>
    </w:p>
    <w:p w14:paraId="529174F6" w14:textId="77777777" w:rsidR="00193235" w:rsidRPr="00502ECE" w:rsidRDefault="00193235" w:rsidP="00193235">
      <w:pPr>
        <w:numPr>
          <w:ilvl w:val="0"/>
          <w:numId w:val="6"/>
        </w:numPr>
        <w:tabs>
          <w:tab w:val="left" w:pos="720"/>
        </w:tabs>
        <w:jc w:val="both"/>
        <w:rPr>
          <w:rFonts w:ascii="Verdana" w:hAnsi="Verdana"/>
          <w:sz w:val="20"/>
        </w:rPr>
      </w:pPr>
      <w:r w:rsidRPr="00502ECE">
        <w:rPr>
          <w:rFonts w:ascii="Verdana" w:hAnsi="Verdana"/>
          <w:sz w:val="20"/>
        </w:rPr>
        <w:t xml:space="preserve">TERMINATION FOR FISCAL NECESSITY </w:t>
      </w:r>
    </w:p>
    <w:p w14:paraId="3140E120" w14:textId="77777777" w:rsidR="00193235" w:rsidRPr="00502ECE" w:rsidRDefault="00193235" w:rsidP="006A2C81">
      <w:pPr>
        <w:tabs>
          <w:tab w:val="left" w:pos="720"/>
        </w:tabs>
        <w:ind w:left="1080"/>
        <w:jc w:val="both"/>
        <w:rPr>
          <w:rFonts w:ascii="Verdana" w:hAnsi="Verdana"/>
          <w:sz w:val="20"/>
        </w:rPr>
      </w:pPr>
    </w:p>
    <w:p w14:paraId="210967B6" w14:textId="77777777" w:rsidR="00193235" w:rsidRPr="00502ECE" w:rsidRDefault="00193235" w:rsidP="006A2C81">
      <w:pPr>
        <w:tabs>
          <w:tab w:val="left" w:pos="720"/>
        </w:tabs>
        <w:ind w:left="1440" w:hanging="720"/>
        <w:jc w:val="both"/>
        <w:rPr>
          <w:rFonts w:ascii="Verdana" w:hAnsi="Verdana"/>
          <w:sz w:val="20"/>
        </w:rPr>
      </w:pPr>
      <w:r w:rsidRPr="00502ECE">
        <w:rPr>
          <w:rFonts w:ascii="Verdana" w:hAnsi="Verdana"/>
          <w:sz w:val="20"/>
        </w:rPr>
        <w:tab/>
        <w:t>The State is a government entity and it is understood and agreed that the State's payments herein provided for shall be paid from Idaho State Legislative appropriations.  The Legislature is under no legal obligation to make appropriations to fulfill this Contract.  This Contract shall in no way or manner be construed so as to bind or obligate the State beyond the term of any particular appropriation of funds by the State's Legislature as may exist from time to time.  The State reserves the right to terminate this Contract in whole or in part (or any order placed under it) if, in its sole judgment, the Legislature of the State of Idaho fails, neglects, or refuses to appropriate sufficient funds as may be required for the State to continue such payments, or requires any return or "give-back" of funds required for the State to continue payments, or if the Executive Branch mandates any cuts or holdbacks in spending, or if funds are not budgeted or otherwise available, or if the State  discontinues or makes a material alteration of the program under which funds were provided. The State shall not be required to transfer funds between accounts in the event that funds are reduced or unavailable.  All affected future rights and liabilities of the parties shall thereupon cease within ten (10) calendar days after notice to the Contractor. Further, in the event of non-appropriation, the State shall not be liable for any penalty, expense, or liability, or for general, special, incidental, consequential or other damages resulting therefrom.</w:t>
      </w:r>
    </w:p>
    <w:p w14:paraId="00DC77DB" w14:textId="77777777" w:rsidR="00193235" w:rsidRPr="00502ECE" w:rsidRDefault="00193235" w:rsidP="00576270">
      <w:pPr>
        <w:keepNext/>
        <w:keepLines/>
        <w:tabs>
          <w:tab w:val="left" w:pos="720"/>
        </w:tabs>
        <w:ind w:left="1440" w:hanging="720"/>
        <w:jc w:val="both"/>
        <w:rPr>
          <w:rFonts w:ascii="Verdana" w:hAnsi="Verdana"/>
          <w:sz w:val="20"/>
        </w:rPr>
      </w:pPr>
    </w:p>
    <w:p w14:paraId="24EEABA8" w14:textId="77777777" w:rsidR="00193235" w:rsidRPr="00502ECE" w:rsidRDefault="00193235" w:rsidP="00E143D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27.</w:t>
      </w:r>
      <w:r w:rsidRPr="00502ECE">
        <w:rPr>
          <w:rFonts w:ascii="Verdana" w:hAnsi="Verdana" w:cs="Arial"/>
          <w:color w:val="000000"/>
          <w:sz w:val="20"/>
        </w:rPr>
        <w:tab/>
      </w:r>
      <w:r w:rsidRPr="00502ECE">
        <w:rPr>
          <w:rFonts w:ascii="Verdana" w:hAnsi="Verdana" w:cs="Arial"/>
          <w:color w:val="000000"/>
          <w:sz w:val="20"/>
          <w:u w:val="single"/>
        </w:rPr>
        <w:t>PERFORMANCE OF THE CONTRACTOR</w:t>
      </w:r>
    </w:p>
    <w:p w14:paraId="733C0E1E" w14:textId="77777777" w:rsidR="00193235" w:rsidRPr="00502ECE" w:rsidRDefault="00193235" w:rsidP="007B008E">
      <w:pPr>
        <w:pStyle w:val="ListParagraph"/>
        <w:suppressAutoHyphens/>
        <w:jc w:val="both"/>
        <w:outlineLvl w:val="1"/>
        <w:rPr>
          <w:rFonts w:ascii="Verdana" w:hAnsi="Verdana" w:cs="Arial"/>
          <w:color w:val="000000"/>
        </w:rPr>
      </w:pPr>
    </w:p>
    <w:p w14:paraId="61F6822E" w14:textId="77777777" w:rsidR="00193235" w:rsidRPr="00502ECE" w:rsidRDefault="00193235" w:rsidP="007B008E">
      <w:pPr>
        <w:widowControl/>
        <w:tabs>
          <w:tab w:val="left" w:pos="720"/>
        </w:tabs>
        <w:suppressAutoHyphens/>
        <w:ind w:left="720"/>
        <w:jc w:val="both"/>
        <w:rPr>
          <w:rFonts w:ascii="Verdana" w:hAnsi="Verdana" w:cs="Arial"/>
          <w:color w:val="000000"/>
          <w:sz w:val="20"/>
        </w:rPr>
      </w:pPr>
      <w:r w:rsidRPr="00502ECE">
        <w:rPr>
          <w:rFonts w:ascii="Verdana" w:hAnsi="Verdana" w:cs="Arial"/>
          <w:color w:val="000000"/>
          <w:sz w:val="20"/>
        </w:rPr>
        <w:t>Failure of the Contractor to commence operations as mutually agreed upon by the Contractor and the State, to maintain the required production rate, to complete operations as prescribed herein, or failure to meet other terms of the contract, shall give the State the right to terminate the Contract.  Such termination shall not affect any rights of the State for recovery of damages from any payment for services due Contractor hereinbefore provided for in any action at law or in equity.</w:t>
      </w:r>
    </w:p>
    <w:p w14:paraId="48ED08E2" w14:textId="77777777" w:rsidR="00193235" w:rsidRPr="00502ECE" w:rsidRDefault="00193235" w:rsidP="007B008E">
      <w:pPr>
        <w:widowControl/>
        <w:tabs>
          <w:tab w:val="left" w:pos="720"/>
        </w:tabs>
        <w:suppressAutoHyphens/>
        <w:ind w:left="720"/>
        <w:jc w:val="both"/>
        <w:rPr>
          <w:rFonts w:ascii="Verdana" w:hAnsi="Verdana" w:cs="Arial"/>
          <w:color w:val="000000"/>
          <w:sz w:val="20"/>
        </w:rPr>
      </w:pPr>
    </w:p>
    <w:p w14:paraId="487AAEB4" w14:textId="77777777" w:rsidR="00193235" w:rsidRPr="00502ECE" w:rsidRDefault="00193235" w:rsidP="00E143D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28.</w:t>
      </w:r>
      <w:r w:rsidRPr="00502ECE">
        <w:rPr>
          <w:rFonts w:ascii="Verdana" w:hAnsi="Verdana" w:cs="Arial"/>
          <w:color w:val="000000"/>
          <w:sz w:val="20"/>
        </w:rPr>
        <w:tab/>
      </w:r>
      <w:r w:rsidRPr="00502ECE">
        <w:rPr>
          <w:rFonts w:ascii="Verdana" w:hAnsi="Verdana" w:cs="Arial"/>
          <w:color w:val="000000"/>
          <w:sz w:val="20"/>
          <w:u w:val="single"/>
        </w:rPr>
        <w:t>MODIFICATION</w:t>
      </w:r>
    </w:p>
    <w:p w14:paraId="258CF8BF" w14:textId="77777777" w:rsidR="00193235" w:rsidRPr="00502ECE" w:rsidRDefault="00193235" w:rsidP="007B008E">
      <w:pPr>
        <w:pStyle w:val="ListParagraph"/>
        <w:suppressAutoHyphens/>
        <w:jc w:val="both"/>
        <w:outlineLvl w:val="1"/>
        <w:rPr>
          <w:rFonts w:ascii="Verdana" w:hAnsi="Verdana" w:cs="Arial"/>
          <w:color w:val="000000"/>
          <w:u w:val="single"/>
        </w:rPr>
      </w:pPr>
    </w:p>
    <w:p w14:paraId="2C2F8A8F" w14:textId="77777777" w:rsidR="00193235" w:rsidRPr="00502ECE" w:rsidRDefault="00193235" w:rsidP="007B008E">
      <w:pPr>
        <w:widowControl/>
        <w:tabs>
          <w:tab w:val="left" w:pos="720"/>
        </w:tabs>
        <w:suppressAutoHyphens/>
        <w:ind w:left="720"/>
        <w:jc w:val="both"/>
        <w:rPr>
          <w:rFonts w:ascii="Verdana" w:hAnsi="Verdana" w:cs="Arial"/>
          <w:color w:val="000000"/>
          <w:sz w:val="20"/>
        </w:rPr>
      </w:pPr>
      <w:r w:rsidRPr="00502ECE">
        <w:rPr>
          <w:rFonts w:ascii="Verdana" w:hAnsi="Verdana" w:cs="Arial"/>
          <w:color w:val="000000"/>
          <w:sz w:val="20"/>
        </w:rPr>
        <w:t>This Contract may not be released, discharged, changed or modified except by an instrument in writing signed by a duly authorized representative of each of the parties.</w:t>
      </w:r>
    </w:p>
    <w:p w14:paraId="36E35B41" w14:textId="77777777" w:rsidR="00193235" w:rsidRPr="00502ECE" w:rsidRDefault="00193235" w:rsidP="007B008E">
      <w:pPr>
        <w:widowControl/>
        <w:tabs>
          <w:tab w:val="left" w:pos="720"/>
        </w:tabs>
        <w:suppressAutoHyphens/>
        <w:ind w:left="720"/>
        <w:jc w:val="both"/>
        <w:rPr>
          <w:rFonts w:ascii="Verdana" w:hAnsi="Verdana" w:cs="Arial"/>
          <w:color w:val="000000"/>
          <w:sz w:val="20"/>
        </w:rPr>
      </w:pPr>
    </w:p>
    <w:p w14:paraId="4B309525" w14:textId="77777777" w:rsidR="00193235" w:rsidRPr="00502ECE" w:rsidRDefault="00193235" w:rsidP="00E143D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29.</w:t>
      </w:r>
      <w:r w:rsidRPr="00502ECE">
        <w:rPr>
          <w:rFonts w:ascii="Verdana" w:hAnsi="Verdana" w:cs="Arial"/>
          <w:color w:val="000000"/>
          <w:sz w:val="20"/>
        </w:rPr>
        <w:tab/>
      </w:r>
      <w:r w:rsidRPr="00502ECE">
        <w:rPr>
          <w:rFonts w:ascii="Verdana" w:hAnsi="Verdana" w:cs="Arial"/>
          <w:color w:val="000000"/>
          <w:sz w:val="20"/>
          <w:u w:val="single"/>
        </w:rPr>
        <w:t xml:space="preserve">PUBLIC RECORDS  </w:t>
      </w:r>
    </w:p>
    <w:p w14:paraId="21D67FB0" w14:textId="77777777" w:rsidR="00193235" w:rsidRPr="00502ECE" w:rsidRDefault="00193235" w:rsidP="007B008E">
      <w:pPr>
        <w:widowControl/>
        <w:tabs>
          <w:tab w:val="left" w:pos="720"/>
        </w:tabs>
        <w:suppressAutoHyphens/>
        <w:ind w:left="720"/>
        <w:jc w:val="both"/>
        <w:rPr>
          <w:rFonts w:ascii="Verdana" w:hAnsi="Verdana"/>
          <w:sz w:val="20"/>
        </w:rPr>
      </w:pPr>
    </w:p>
    <w:p w14:paraId="3CED5536" w14:textId="77777777" w:rsidR="00193235" w:rsidRPr="00502ECE" w:rsidRDefault="00193235" w:rsidP="007B008E">
      <w:pPr>
        <w:widowControl/>
        <w:tabs>
          <w:tab w:val="left" w:pos="720"/>
        </w:tabs>
        <w:suppressAutoHyphens/>
        <w:ind w:left="720"/>
        <w:jc w:val="both"/>
        <w:rPr>
          <w:rFonts w:ascii="Verdana" w:hAnsi="Verdana"/>
          <w:sz w:val="20"/>
        </w:rPr>
      </w:pPr>
      <w:r w:rsidRPr="00502ECE">
        <w:rPr>
          <w:rFonts w:ascii="Verdana" w:hAnsi="Verdana"/>
          <w:sz w:val="20"/>
        </w:rPr>
        <w:t>Pursuant to Idaho Code Section 74-101 through 74-126, information or documents received from the Contractor may be open to public inspection and copying unless exempt from disclosure.  The Contractor shall clearly designate individual documents as “exempt” on each page of such documents and shall indicate the basis for such exemption.  The State will not accept the marking of an entire document as exempt.  In addition, the State will not accept a legend or statement on one (1) page that all, or substantially all, of the document is exempt from disclosure.  The Contractor shall indemnify and defend the State against all liability, claims, damages, losses, expenses, actions, attorney fees and suits whatsoever for honoring such a designation or for the Contractor’s failure to designate individual documents as exempt.  The Contractor’s failure to designate as exempt any document or portion of a document that is released by the State shall constitute a complete waiver of any and all claims for damages caused by any such release.  If the State receives a request for materials claimed exempt by the Contractor, the Contractor shall provide the legal defense for such claim.</w:t>
      </w:r>
    </w:p>
    <w:p w14:paraId="77EABD06" w14:textId="77777777" w:rsidR="00193235" w:rsidRPr="00502ECE" w:rsidRDefault="00193235" w:rsidP="007B008E">
      <w:pPr>
        <w:widowControl/>
        <w:tabs>
          <w:tab w:val="left" w:pos="720"/>
        </w:tabs>
        <w:suppressAutoHyphens/>
        <w:ind w:left="720"/>
        <w:jc w:val="both"/>
        <w:rPr>
          <w:rFonts w:ascii="Verdana" w:hAnsi="Verdana"/>
          <w:sz w:val="20"/>
        </w:rPr>
      </w:pPr>
    </w:p>
    <w:p w14:paraId="0362892B" w14:textId="77777777" w:rsidR="00193235" w:rsidRPr="00502ECE" w:rsidRDefault="00193235" w:rsidP="007F18F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30.</w:t>
      </w:r>
      <w:r w:rsidRPr="00502ECE">
        <w:rPr>
          <w:rFonts w:ascii="Verdana" w:hAnsi="Verdana" w:cs="Arial"/>
          <w:color w:val="000000"/>
          <w:sz w:val="20"/>
        </w:rPr>
        <w:tab/>
      </w:r>
      <w:r w:rsidRPr="00502ECE">
        <w:rPr>
          <w:rFonts w:ascii="Verdana" w:hAnsi="Verdana" w:cs="Arial"/>
          <w:color w:val="000000"/>
          <w:sz w:val="20"/>
          <w:u w:val="single"/>
        </w:rPr>
        <w:t xml:space="preserve">CONFIDENTIAL INFORMATION:  </w:t>
      </w:r>
    </w:p>
    <w:p w14:paraId="7634DF01" w14:textId="77777777" w:rsidR="00193235" w:rsidRPr="00502ECE" w:rsidRDefault="00193235" w:rsidP="007B008E">
      <w:pPr>
        <w:widowControl/>
        <w:tabs>
          <w:tab w:val="left" w:pos="720"/>
        </w:tabs>
        <w:suppressAutoHyphens/>
        <w:ind w:left="720"/>
        <w:jc w:val="both"/>
        <w:rPr>
          <w:rFonts w:ascii="Verdana" w:hAnsi="Verdana"/>
          <w:sz w:val="20"/>
        </w:rPr>
      </w:pPr>
    </w:p>
    <w:p w14:paraId="655C25E4" w14:textId="77777777" w:rsidR="00193235" w:rsidRPr="00502ECE" w:rsidRDefault="00193235" w:rsidP="007B008E">
      <w:pPr>
        <w:widowControl/>
        <w:tabs>
          <w:tab w:val="left" w:pos="720"/>
        </w:tabs>
        <w:suppressAutoHyphens/>
        <w:ind w:left="720"/>
        <w:jc w:val="both"/>
        <w:rPr>
          <w:rFonts w:ascii="Verdana" w:hAnsi="Verdana"/>
          <w:sz w:val="20"/>
        </w:rPr>
      </w:pPr>
      <w:r w:rsidRPr="00502ECE">
        <w:rPr>
          <w:rFonts w:ascii="Verdana" w:hAnsi="Verdana"/>
          <w:sz w:val="20"/>
        </w:rPr>
        <w:lastRenderedPageBreak/>
        <w:t>Pursuant to this Contract, Contractor may collect, or the State may disclose to Contractor, financial, personnel or other information that the State regards as proprietary, confidential or exempt from disclosure (“Confidential Information”).  Confidential Information shall belong solely to the State.  Contractor shall use such Confidential Information only in the performance of its services under this Contract and shall not disclose any Confidential Information to any third party, except with the State’s prior written consent or under a valid order of a court or governmental agency of competent jurisdiction, and then only upon timely notice to the State.  The State may require that Contractor’s officers, employees, agents or subcontractors separately agree in writing to the obligations contained in this section or sign a separate confidentiality agreement.  Confidential Information shall be returned to the State upon termination of this Contract.  The confidentiality obligation contained in this section shall survive termination of this Contract.  Confidential Information shall not include data or information that:</w:t>
      </w:r>
    </w:p>
    <w:p w14:paraId="1B2697D6" w14:textId="77777777" w:rsidR="00193235" w:rsidRPr="00502ECE" w:rsidRDefault="00193235" w:rsidP="007B008E">
      <w:pPr>
        <w:widowControl/>
        <w:tabs>
          <w:tab w:val="left" w:pos="720"/>
        </w:tabs>
        <w:suppressAutoHyphens/>
        <w:ind w:left="720"/>
        <w:jc w:val="both"/>
        <w:rPr>
          <w:rFonts w:ascii="Verdana" w:hAnsi="Verdana"/>
          <w:sz w:val="20"/>
        </w:rPr>
      </w:pPr>
    </w:p>
    <w:p w14:paraId="329BB7D2" w14:textId="77777777" w:rsidR="00193235" w:rsidRPr="00502ECE" w:rsidRDefault="00193235" w:rsidP="00193235">
      <w:pPr>
        <w:numPr>
          <w:ilvl w:val="0"/>
          <w:numId w:val="9"/>
        </w:numPr>
        <w:tabs>
          <w:tab w:val="left" w:pos="-1440"/>
        </w:tabs>
        <w:suppressAutoHyphens/>
        <w:snapToGrid w:val="0"/>
        <w:ind w:left="1080"/>
        <w:jc w:val="both"/>
        <w:rPr>
          <w:rFonts w:ascii="Verdana" w:hAnsi="Verdana"/>
          <w:sz w:val="20"/>
        </w:rPr>
      </w:pPr>
      <w:r w:rsidRPr="00502ECE">
        <w:rPr>
          <w:rFonts w:ascii="Verdana" w:hAnsi="Verdana"/>
          <w:sz w:val="20"/>
        </w:rPr>
        <w:t xml:space="preserve">Is or was in the possession of Contractor before being furnished by the State, provided that such information or other data is not known by Contractor to be subject to another confidentiality agreement with or other obligation of confidentiality to the State; </w:t>
      </w:r>
    </w:p>
    <w:p w14:paraId="1AE7CD48" w14:textId="77777777" w:rsidR="00193235" w:rsidRPr="00502ECE" w:rsidRDefault="00193235" w:rsidP="006A2C81">
      <w:pPr>
        <w:tabs>
          <w:tab w:val="left" w:pos="-1440"/>
        </w:tabs>
        <w:suppressAutoHyphens/>
        <w:ind w:left="1080" w:hanging="360"/>
        <w:jc w:val="both"/>
        <w:rPr>
          <w:rFonts w:ascii="Verdana" w:hAnsi="Verdana"/>
          <w:sz w:val="20"/>
        </w:rPr>
      </w:pPr>
    </w:p>
    <w:p w14:paraId="49BAFC67" w14:textId="77777777" w:rsidR="00193235" w:rsidRPr="00502ECE" w:rsidRDefault="00193235" w:rsidP="00193235">
      <w:pPr>
        <w:numPr>
          <w:ilvl w:val="0"/>
          <w:numId w:val="9"/>
        </w:numPr>
        <w:tabs>
          <w:tab w:val="left" w:pos="-1440"/>
        </w:tabs>
        <w:suppressAutoHyphens/>
        <w:snapToGrid w:val="0"/>
        <w:ind w:left="1080"/>
        <w:jc w:val="both"/>
        <w:rPr>
          <w:rFonts w:ascii="Verdana" w:hAnsi="Verdana"/>
          <w:sz w:val="20"/>
        </w:rPr>
      </w:pPr>
      <w:r w:rsidRPr="00502ECE">
        <w:rPr>
          <w:rFonts w:ascii="Verdana" w:hAnsi="Verdana"/>
          <w:sz w:val="20"/>
        </w:rPr>
        <w:t>Becomes generally available to the public other than as a result of disclosure by Contractor; or</w:t>
      </w:r>
    </w:p>
    <w:p w14:paraId="2571CC91" w14:textId="77777777" w:rsidR="00193235" w:rsidRPr="00502ECE" w:rsidRDefault="00193235" w:rsidP="006A2C81">
      <w:pPr>
        <w:tabs>
          <w:tab w:val="left" w:pos="-1440"/>
        </w:tabs>
        <w:suppressAutoHyphens/>
        <w:ind w:left="1080" w:hanging="360"/>
        <w:jc w:val="both"/>
        <w:rPr>
          <w:rFonts w:ascii="Verdana" w:hAnsi="Verdana"/>
          <w:sz w:val="20"/>
        </w:rPr>
      </w:pPr>
    </w:p>
    <w:p w14:paraId="19C1A5A7" w14:textId="77777777" w:rsidR="00193235" w:rsidRPr="00502ECE" w:rsidRDefault="00193235" w:rsidP="00193235">
      <w:pPr>
        <w:numPr>
          <w:ilvl w:val="0"/>
          <w:numId w:val="9"/>
        </w:numPr>
        <w:tabs>
          <w:tab w:val="left" w:pos="-1440"/>
        </w:tabs>
        <w:suppressAutoHyphens/>
        <w:snapToGrid w:val="0"/>
        <w:ind w:left="1080"/>
        <w:jc w:val="both"/>
        <w:rPr>
          <w:rFonts w:ascii="Verdana" w:hAnsi="Verdana"/>
          <w:sz w:val="20"/>
        </w:rPr>
      </w:pPr>
      <w:r w:rsidRPr="00502ECE">
        <w:rPr>
          <w:rFonts w:ascii="Verdana" w:hAnsi="Verdana"/>
          <w:sz w:val="20"/>
        </w:rPr>
        <w:t>Becomes available to Contractor on a non-confidential basis from a source other than the State, provided that such source is not known by Contractor to be subject to a confidentiality agreement with or other obligation of confidentiality to the State.</w:t>
      </w:r>
    </w:p>
    <w:p w14:paraId="34FCBC61" w14:textId="77777777" w:rsidR="00193235" w:rsidRPr="00502ECE" w:rsidRDefault="00193235" w:rsidP="007B008E">
      <w:pPr>
        <w:pStyle w:val="ListParagraph"/>
        <w:jc w:val="both"/>
        <w:rPr>
          <w:rFonts w:ascii="Verdana" w:hAnsi="Verdana"/>
        </w:rPr>
      </w:pPr>
    </w:p>
    <w:p w14:paraId="5ED39E5E" w14:textId="77777777" w:rsidR="00193235" w:rsidRPr="00502ECE" w:rsidRDefault="00193235" w:rsidP="007F18F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31.</w:t>
      </w:r>
      <w:r w:rsidRPr="00502ECE">
        <w:rPr>
          <w:rFonts w:ascii="Verdana" w:hAnsi="Verdana" w:cs="Arial"/>
          <w:color w:val="000000"/>
          <w:sz w:val="20"/>
        </w:rPr>
        <w:tab/>
      </w:r>
      <w:r w:rsidRPr="00502ECE">
        <w:rPr>
          <w:rFonts w:ascii="Verdana" w:hAnsi="Verdana" w:cs="Arial"/>
          <w:color w:val="000000"/>
          <w:sz w:val="20"/>
          <w:u w:val="single"/>
        </w:rPr>
        <w:t xml:space="preserve">NON-WAIVER  </w:t>
      </w:r>
    </w:p>
    <w:p w14:paraId="776F60C6" w14:textId="77777777" w:rsidR="00193235" w:rsidRPr="00502ECE" w:rsidRDefault="00193235" w:rsidP="007B008E">
      <w:pPr>
        <w:widowControl/>
        <w:tabs>
          <w:tab w:val="left" w:pos="720"/>
        </w:tabs>
        <w:suppressAutoHyphens/>
        <w:ind w:left="720"/>
        <w:jc w:val="both"/>
        <w:rPr>
          <w:rFonts w:ascii="Verdana" w:hAnsi="Verdana"/>
          <w:sz w:val="20"/>
        </w:rPr>
      </w:pPr>
    </w:p>
    <w:p w14:paraId="06E089F7" w14:textId="77777777" w:rsidR="00193235" w:rsidRPr="00502ECE" w:rsidRDefault="00193235" w:rsidP="007B008E">
      <w:pPr>
        <w:widowControl/>
        <w:tabs>
          <w:tab w:val="left" w:pos="720"/>
        </w:tabs>
        <w:suppressAutoHyphens/>
        <w:ind w:left="720"/>
        <w:jc w:val="both"/>
        <w:rPr>
          <w:rFonts w:ascii="Verdana" w:hAnsi="Verdana"/>
          <w:sz w:val="20"/>
        </w:rPr>
      </w:pPr>
      <w:r w:rsidRPr="00502ECE">
        <w:rPr>
          <w:rFonts w:ascii="Verdana" w:hAnsi="Verdana"/>
          <w:sz w:val="20"/>
        </w:rPr>
        <w:t>The failure of any party, at any time, to enforce a provision of this Contract shall in no way constitute a waiver of that provision, nor in any way affect the validity of this Contract, any part hereof, or the right of such party thereafter to enforce each and every provision hereof.</w:t>
      </w:r>
    </w:p>
    <w:p w14:paraId="6F1969EC" w14:textId="77777777" w:rsidR="00193235" w:rsidRPr="00502ECE" w:rsidRDefault="00193235" w:rsidP="007B008E">
      <w:pPr>
        <w:widowControl/>
        <w:tabs>
          <w:tab w:val="left" w:pos="720"/>
        </w:tabs>
        <w:suppressAutoHyphens/>
        <w:ind w:left="720"/>
        <w:jc w:val="both"/>
        <w:rPr>
          <w:rFonts w:ascii="Verdana" w:hAnsi="Verdana"/>
          <w:sz w:val="20"/>
        </w:rPr>
      </w:pPr>
    </w:p>
    <w:p w14:paraId="3D016E7B" w14:textId="77777777" w:rsidR="00193235" w:rsidRPr="00502ECE" w:rsidRDefault="00193235" w:rsidP="007F18F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32.</w:t>
      </w:r>
      <w:r w:rsidRPr="00502ECE">
        <w:rPr>
          <w:rFonts w:ascii="Verdana" w:hAnsi="Verdana" w:cs="Arial"/>
          <w:color w:val="000000"/>
          <w:sz w:val="20"/>
        </w:rPr>
        <w:tab/>
      </w:r>
      <w:r w:rsidRPr="00502ECE">
        <w:rPr>
          <w:rFonts w:ascii="Verdana" w:hAnsi="Verdana" w:cs="Arial"/>
          <w:color w:val="000000"/>
          <w:sz w:val="20"/>
          <w:u w:val="single"/>
        </w:rPr>
        <w:t xml:space="preserve">NO WAIVER OF SOVEREIGN IMMUNITY </w:t>
      </w:r>
    </w:p>
    <w:p w14:paraId="7AF84650" w14:textId="77777777" w:rsidR="00193235" w:rsidRPr="00502ECE" w:rsidRDefault="00193235" w:rsidP="007B008E">
      <w:pPr>
        <w:keepNext/>
        <w:keepLines/>
        <w:tabs>
          <w:tab w:val="left" w:pos="720"/>
        </w:tabs>
        <w:suppressAutoHyphens/>
        <w:ind w:left="360"/>
        <w:jc w:val="both"/>
        <w:rPr>
          <w:rFonts w:ascii="Verdana" w:hAnsi="Verdana"/>
          <w:sz w:val="20"/>
        </w:rPr>
      </w:pPr>
    </w:p>
    <w:p w14:paraId="21AE5EE7" w14:textId="77777777" w:rsidR="00193235" w:rsidRPr="00502ECE" w:rsidRDefault="00193235" w:rsidP="007B008E">
      <w:pPr>
        <w:tabs>
          <w:tab w:val="left" w:pos="720"/>
        </w:tabs>
        <w:suppressAutoHyphens/>
        <w:ind w:left="720"/>
        <w:jc w:val="both"/>
        <w:rPr>
          <w:rFonts w:ascii="Verdana" w:hAnsi="Verdana"/>
          <w:sz w:val="20"/>
        </w:rPr>
      </w:pPr>
      <w:r w:rsidRPr="00502ECE">
        <w:rPr>
          <w:rFonts w:ascii="Verdana" w:hAnsi="Verdana"/>
          <w:sz w:val="20"/>
        </w:rPr>
        <w:t>In no event shall this Contract or any act by the State, be a waiver of any form of defense or immunity, whether sovereign immunity, governmental immunity, immunity based on the Eleventh Amendment to the Constitution of the United States or otherwise, from any claim or from the jurisdiction of any court.  If a claim must be brought in a federal forum, then it must be brought and adjudicated solely and exclusively within the United States District Court for IDL.  This section applies to a claim brought against the State only to the extent Congress has appropriately abrogated the State’s sovereign immunity and is not consent by the State to be sued in federal court, or a waiver of any form of immunity, including but not limited to sovereign immunity and immunity based on the Eleventh Amendment to the Constitution of the United States.</w:t>
      </w:r>
    </w:p>
    <w:p w14:paraId="397B96DD" w14:textId="77777777" w:rsidR="00193235" w:rsidRPr="00502ECE" w:rsidRDefault="00193235" w:rsidP="007B008E">
      <w:pPr>
        <w:tabs>
          <w:tab w:val="left" w:pos="720"/>
        </w:tabs>
        <w:suppressAutoHyphens/>
        <w:ind w:left="720"/>
        <w:jc w:val="both"/>
        <w:rPr>
          <w:rFonts w:ascii="Verdana" w:hAnsi="Verdana"/>
          <w:sz w:val="20"/>
        </w:rPr>
      </w:pPr>
    </w:p>
    <w:p w14:paraId="5557790C" w14:textId="77777777" w:rsidR="00193235" w:rsidRPr="00502ECE" w:rsidRDefault="00193235" w:rsidP="007F18F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33.</w:t>
      </w:r>
      <w:r w:rsidRPr="00502ECE">
        <w:rPr>
          <w:rFonts w:ascii="Verdana" w:hAnsi="Verdana" w:cs="Arial"/>
          <w:color w:val="000000"/>
          <w:sz w:val="20"/>
        </w:rPr>
        <w:tab/>
      </w:r>
      <w:r w:rsidRPr="00502ECE">
        <w:rPr>
          <w:rFonts w:ascii="Verdana" w:hAnsi="Verdana" w:cs="Arial"/>
          <w:color w:val="000000"/>
          <w:sz w:val="20"/>
          <w:u w:val="single"/>
        </w:rPr>
        <w:t xml:space="preserve">ATTORNEYS’ FEES </w:t>
      </w:r>
    </w:p>
    <w:p w14:paraId="17CB9642" w14:textId="77777777" w:rsidR="00193235" w:rsidRPr="00502ECE" w:rsidRDefault="00193235" w:rsidP="007B008E">
      <w:pPr>
        <w:widowControl/>
        <w:tabs>
          <w:tab w:val="left" w:pos="720"/>
        </w:tabs>
        <w:suppressAutoHyphens/>
        <w:ind w:left="720"/>
        <w:jc w:val="both"/>
        <w:rPr>
          <w:rFonts w:ascii="Verdana" w:hAnsi="Verdana"/>
          <w:sz w:val="20"/>
        </w:rPr>
      </w:pPr>
    </w:p>
    <w:p w14:paraId="78500DBB" w14:textId="77777777" w:rsidR="00193235" w:rsidRPr="00502ECE" w:rsidRDefault="00193235" w:rsidP="007B008E">
      <w:pPr>
        <w:tabs>
          <w:tab w:val="left" w:pos="720"/>
        </w:tabs>
        <w:suppressAutoHyphens/>
        <w:ind w:left="720"/>
        <w:jc w:val="both"/>
        <w:rPr>
          <w:rFonts w:ascii="Verdana" w:hAnsi="Verdana" w:cs="Arial"/>
          <w:color w:val="000000"/>
          <w:sz w:val="20"/>
        </w:rPr>
      </w:pPr>
      <w:r w:rsidRPr="00502ECE">
        <w:rPr>
          <w:rFonts w:ascii="Verdana" w:hAnsi="Verdana"/>
          <w:sz w:val="20"/>
        </w:rPr>
        <w:t>In the event suit is brought or an attorney is retained by any party to this Contract to enforce the terms of this Contract or to collect any moneys due hereunder, the prevailing party shall be entitled to recover reimbursement for reasonable attorneys’ fees, court costs, costs of investigation and other related expenses incurred in connection therewith in addition to any other available remedies.</w:t>
      </w:r>
    </w:p>
    <w:p w14:paraId="322BC222" w14:textId="77777777" w:rsidR="00193235" w:rsidRPr="00502ECE" w:rsidRDefault="00193235" w:rsidP="007B008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color w:val="000000"/>
          <w:sz w:val="20"/>
        </w:rPr>
      </w:pPr>
    </w:p>
    <w:p w14:paraId="53C36E4A" w14:textId="77777777" w:rsidR="00193235" w:rsidRPr="00502ECE" w:rsidRDefault="00193235" w:rsidP="00E31F39">
      <w:pPr>
        <w:suppressAutoHyphens/>
        <w:ind w:firstLine="360"/>
        <w:jc w:val="both"/>
        <w:outlineLvl w:val="1"/>
        <w:rPr>
          <w:rFonts w:ascii="Verdana" w:hAnsi="Verdana" w:cs="Arial"/>
          <w:spacing w:val="-2"/>
          <w:sz w:val="20"/>
          <w:u w:val="single"/>
        </w:rPr>
      </w:pPr>
      <w:r w:rsidRPr="00502ECE">
        <w:rPr>
          <w:rFonts w:ascii="Verdana" w:hAnsi="Verdana" w:cs="Arial"/>
          <w:spacing w:val="-2"/>
          <w:sz w:val="20"/>
        </w:rPr>
        <w:t>34.</w:t>
      </w:r>
      <w:r w:rsidRPr="00502ECE">
        <w:rPr>
          <w:rFonts w:ascii="Verdana" w:hAnsi="Verdana" w:cs="Arial"/>
          <w:spacing w:val="-2"/>
          <w:sz w:val="20"/>
        </w:rPr>
        <w:tab/>
      </w:r>
      <w:r w:rsidRPr="00502ECE">
        <w:rPr>
          <w:rFonts w:ascii="Verdana" w:hAnsi="Verdana" w:cs="Arial"/>
          <w:spacing w:val="-2"/>
          <w:sz w:val="20"/>
          <w:u w:val="single"/>
        </w:rPr>
        <w:t>TRASH CLEANUP</w:t>
      </w:r>
    </w:p>
    <w:p w14:paraId="0B6AE1DB" w14:textId="77777777" w:rsidR="00193235" w:rsidRPr="00502ECE" w:rsidRDefault="00193235" w:rsidP="00B53FC3">
      <w:pPr>
        <w:pStyle w:val="ListParagraph"/>
        <w:suppressAutoHyphens/>
        <w:jc w:val="both"/>
        <w:outlineLvl w:val="1"/>
        <w:rPr>
          <w:rFonts w:ascii="Verdana" w:hAnsi="Verdana" w:cs="Arial"/>
          <w:spacing w:val="-2"/>
          <w:u w:val="single"/>
        </w:rPr>
      </w:pPr>
    </w:p>
    <w:p w14:paraId="1E67414A" w14:textId="77777777" w:rsidR="00193235" w:rsidRPr="00502ECE" w:rsidRDefault="00193235" w:rsidP="00B53FC3">
      <w:pPr>
        <w:widowControl/>
        <w:tabs>
          <w:tab w:val="left" w:pos="720"/>
        </w:tabs>
        <w:suppressAutoHyphens/>
        <w:ind w:left="720"/>
        <w:jc w:val="both"/>
        <w:rPr>
          <w:rFonts w:ascii="Verdana" w:hAnsi="Verdana" w:cs="Arial"/>
          <w:spacing w:val="-2"/>
          <w:sz w:val="20"/>
          <w:u w:val="single"/>
        </w:rPr>
      </w:pPr>
      <w:r w:rsidRPr="00502ECE">
        <w:rPr>
          <w:rFonts w:ascii="Verdana" w:hAnsi="Verdana" w:cs="Arial"/>
          <w:spacing w:val="-2"/>
          <w:sz w:val="20"/>
        </w:rPr>
        <w:t>The Contractor shall be responsible for picking up and properly disposing of all trash generated as a result of this Contract at the end of each day.  This includes any camps made by Contractor personnel.  Cleanup shall be done to the satisfaction of the COR and shall not affect any rights of the State or Forest Service for the recovery of costs of the cleanup.</w:t>
      </w:r>
    </w:p>
    <w:p w14:paraId="7A40663B" w14:textId="77777777" w:rsidR="00193235" w:rsidRPr="00502ECE" w:rsidRDefault="00193235" w:rsidP="00B53FC3">
      <w:pPr>
        <w:suppressAutoHyphens/>
        <w:jc w:val="both"/>
        <w:rPr>
          <w:rFonts w:ascii="Verdana" w:hAnsi="Verdana" w:cs="Arial"/>
          <w:spacing w:val="-2"/>
          <w:sz w:val="20"/>
        </w:rPr>
      </w:pPr>
    </w:p>
    <w:p w14:paraId="139EE809" w14:textId="77777777" w:rsidR="00193235" w:rsidRPr="00502ECE" w:rsidRDefault="00193235" w:rsidP="00E31F39">
      <w:pPr>
        <w:suppressAutoHyphens/>
        <w:ind w:firstLine="360"/>
        <w:jc w:val="both"/>
        <w:outlineLvl w:val="1"/>
        <w:rPr>
          <w:rFonts w:ascii="Verdana" w:hAnsi="Verdana" w:cs="Arial"/>
          <w:spacing w:val="-2"/>
          <w:sz w:val="20"/>
        </w:rPr>
      </w:pPr>
      <w:r w:rsidRPr="00502ECE">
        <w:rPr>
          <w:rFonts w:ascii="Verdana" w:hAnsi="Verdana" w:cs="Arial"/>
          <w:spacing w:val="-2"/>
          <w:sz w:val="20"/>
        </w:rPr>
        <w:t>35.</w:t>
      </w:r>
      <w:r w:rsidRPr="00502ECE">
        <w:rPr>
          <w:rFonts w:ascii="Verdana" w:hAnsi="Verdana" w:cs="Arial"/>
          <w:spacing w:val="-2"/>
          <w:sz w:val="20"/>
        </w:rPr>
        <w:tab/>
      </w:r>
      <w:r w:rsidRPr="00502ECE">
        <w:rPr>
          <w:rFonts w:ascii="Verdana" w:hAnsi="Verdana" w:cs="Arial"/>
          <w:spacing w:val="-2"/>
          <w:sz w:val="20"/>
          <w:u w:val="single"/>
        </w:rPr>
        <w:t>CAMPING ON NATIONAL FOREST OR STATE LAND</w:t>
      </w:r>
    </w:p>
    <w:p w14:paraId="52386BD3" w14:textId="77777777" w:rsidR="00193235" w:rsidRPr="00502ECE" w:rsidRDefault="00193235" w:rsidP="00B53FC3">
      <w:pPr>
        <w:pStyle w:val="ListParagraph"/>
        <w:suppressAutoHyphens/>
        <w:jc w:val="both"/>
        <w:outlineLvl w:val="1"/>
        <w:rPr>
          <w:rFonts w:ascii="Verdana" w:hAnsi="Verdana" w:cs="Arial"/>
          <w:spacing w:val="-2"/>
        </w:rPr>
      </w:pPr>
    </w:p>
    <w:p w14:paraId="598D4D3A" w14:textId="77777777" w:rsidR="00193235" w:rsidRPr="00502ECE" w:rsidRDefault="00193235" w:rsidP="00B53FC3">
      <w:pPr>
        <w:widowControl/>
        <w:tabs>
          <w:tab w:val="left" w:pos="720"/>
        </w:tabs>
        <w:suppressAutoHyphens/>
        <w:ind w:left="720"/>
        <w:jc w:val="both"/>
        <w:rPr>
          <w:rFonts w:ascii="Verdana" w:hAnsi="Verdana" w:cs="Arial"/>
          <w:spacing w:val="-2"/>
          <w:sz w:val="20"/>
        </w:rPr>
      </w:pPr>
      <w:r w:rsidRPr="00502ECE">
        <w:rPr>
          <w:rFonts w:ascii="Verdana" w:hAnsi="Verdana" w:cs="Arial"/>
          <w:spacing w:val="-2"/>
          <w:sz w:val="20"/>
        </w:rPr>
        <w:t xml:space="preserve">Contractor personnel may, with written approval from the State, camp during the Contract period on National Forest or State land. Such camping will be at the Contractor's own risk.  Any camps will be made according </w:t>
      </w:r>
      <w:r w:rsidRPr="00502ECE">
        <w:rPr>
          <w:rFonts w:ascii="Verdana" w:hAnsi="Verdana" w:cs="Arial"/>
          <w:spacing w:val="-2"/>
          <w:sz w:val="20"/>
        </w:rPr>
        <w:lastRenderedPageBreak/>
        <w:t>to conditions set forth by the IDL and the United States Forest Service and be in compliance with State Land Board and Federal rules and regulations for fire prevention.</w:t>
      </w:r>
    </w:p>
    <w:p w14:paraId="1CD8802A" w14:textId="77777777" w:rsidR="00193235" w:rsidRPr="00502ECE" w:rsidRDefault="00193235" w:rsidP="00B53FC3">
      <w:pPr>
        <w:widowControl/>
        <w:tabs>
          <w:tab w:val="left" w:pos="720"/>
        </w:tabs>
        <w:suppressAutoHyphens/>
        <w:ind w:left="720"/>
        <w:jc w:val="both"/>
        <w:rPr>
          <w:rFonts w:ascii="Verdana" w:hAnsi="Verdana" w:cs="Arial"/>
          <w:spacing w:val="-2"/>
          <w:sz w:val="20"/>
        </w:rPr>
      </w:pPr>
    </w:p>
    <w:p w14:paraId="38B999C9" w14:textId="77777777" w:rsidR="00193235" w:rsidRPr="00502ECE" w:rsidRDefault="00193235" w:rsidP="00B53FC3">
      <w:pPr>
        <w:widowControl/>
        <w:tabs>
          <w:tab w:val="left" w:pos="720"/>
        </w:tabs>
        <w:suppressAutoHyphens/>
        <w:ind w:left="720"/>
        <w:jc w:val="both"/>
        <w:rPr>
          <w:rFonts w:ascii="Verdana" w:hAnsi="Verdana" w:cs="Arial"/>
          <w:spacing w:val="-2"/>
          <w:sz w:val="20"/>
        </w:rPr>
      </w:pPr>
      <w:r w:rsidRPr="00502ECE">
        <w:rPr>
          <w:rFonts w:ascii="Verdana" w:hAnsi="Verdana" w:cs="Arial"/>
          <w:spacing w:val="-2"/>
          <w:sz w:val="20"/>
        </w:rPr>
        <w:t>The Contractor shall request a camping permit from the COR for each area in which the Contractor’s crew plan on camping within the National Forest or State Lands boundary.  Provisions that apply to all camping on National Forest and State lands will be discussed in detail at the pre-work conference.</w:t>
      </w:r>
    </w:p>
    <w:p w14:paraId="434D7548" w14:textId="77777777" w:rsidR="00193235" w:rsidRPr="00502ECE" w:rsidRDefault="00193235" w:rsidP="00B53FC3">
      <w:pPr>
        <w:numPr>
          <w:ilvl w:val="12"/>
          <w:numId w:val="0"/>
        </w:numPr>
        <w:jc w:val="both"/>
        <w:rPr>
          <w:rFonts w:ascii="Verdana" w:hAnsi="Verdana" w:cs="Arial"/>
          <w:spacing w:val="-2"/>
          <w:sz w:val="20"/>
        </w:rPr>
      </w:pPr>
    </w:p>
    <w:p w14:paraId="0D992D04" w14:textId="77777777" w:rsidR="00193235" w:rsidRPr="00502ECE" w:rsidRDefault="00193235" w:rsidP="00E31F39">
      <w:pPr>
        <w:suppressAutoHyphens/>
        <w:ind w:firstLine="360"/>
        <w:jc w:val="both"/>
        <w:outlineLvl w:val="1"/>
        <w:rPr>
          <w:rFonts w:ascii="Verdana" w:hAnsi="Verdana" w:cs="Arial"/>
          <w:color w:val="000000"/>
          <w:sz w:val="20"/>
          <w:u w:val="single"/>
        </w:rPr>
      </w:pPr>
      <w:r w:rsidRPr="00502ECE">
        <w:rPr>
          <w:rFonts w:ascii="Verdana" w:hAnsi="Verdana" w:cs="Arial"/>
          <w:color w:val="000000"/>
          <w:sz w:val="20"/>
        </w:rPr>
        <w:t>36.</w:t>
      </w:r>
      <w:r w:rsidRPr="00502ECE">
        <w:rPr>
          <w:rFonts w:ascii="Verdana" w:hAnsi="Verdana" w:cs="Arial"/>
          <w:color w:val="000000"/>
          <w:sz w:val="20"/>
        </w:rPr>
        <w:tab/>
      </w:r>
      <w:r w:rsidRPr="00502ECE">
        <w:rPr>
          <w:rFonts w:ascii="Verdana" w:hAnsi="Verdana" w:cs="Arial"/>
          <w:color w:val="000000"/>
          <w:sz w:val="20"/>
          <w:u w:val="single"/>
        </w:rPr>
        <w:t>FIRE PREVENTION RESPONSIBILITIES</w:t>
      </w:r>
    </w:p>
    <w:p w14:paraId="4860AE78" w14:textId="77777777" w:rsidR="00193235" w:rsidRPr="00502ECE" w:rsidRDefault="00193235" w:rsidP="00B53FC3">
      <w:pPr>
        <w:numPr>
          <w:ilvl w:val="12"/>
          <w:numId w:val="0"/>
        </w:numPr>
        <w:jc w:val="both"/>
        <w:rPr>
          <w:rFonts w:ascii="Verdana" w:hAnsi="Verdana" w:cs="Arial"/>
          <w:spacing w:val="-2"/>
        </w:rPr>
      </w:pPr>
    </w:p>
    <w:p w14:paraId="40121E64" w14:textId="77777777" w:rsidR="00193235" w:rsidRPr="00502ECE" w:rsidRDefault="00193235" w:rsidP="00193235">
      <w:pPr>
        <w:pStyle w:val="ListParagraph"/>
        <w:numPr>
          <w:ilvl w:val="0"/>
          <w:numId w:val="4"/>
        </w:numPr>
        <w:suppressAutoHyphens/>
        <w:ind w:left="1080"/>
        <w:jc w:val="both"/>
        <w:rPr>
          <w:rFonts w:ascii="Verdana" w:hAnsi="Verdana" w:cs="Arial"/>
          <w:spacing w:val="-2"/>
        </w:rPr>
      </w:pPr>
      <w:r w:rsidRPr="00502ECE">
        <w:rPr>
          <w:rFonts w:ascii="Verdana" w:hAnsi="Verdana" w:cs="Arial"/>
          <w:spacing w:val="-2"/>
        </w:rPr>
        <w:t>The Contractor will adhere to the State Land Board and Federal rules and regulations which set forth fire prevention safety precautions for woods operations. Such rules and regulations are available at any IDL or United States Forest Service office.  These rules and regulations will be outlined during the pre-work conference with the Contractor.</w:t>
      </w:r>
    </w:p>
    <w:p w14:paraId="1224B248" w14:textId="77777777" w:rsidR="00193235" w:rsidRPr="00502ECE" w:rsidRDefault="00193235" w:rsidP="00B53FC3">
      <w:pPr>
        <w:numPr>
          <w:ilvl w:val="12"/>
          <w:numId w:val="0"/>
        </w:numPr>
        <w:jc w:val="both"/>
        <w:rPr>
          <w:rFonts w:ascii="Verdana" w:hAnsi="Verdana" w:cs="Arial"/>
          <w:spacing w:val="-2"/>
        </w:rPr>
      </w:pPr>
    </w:p>
    <w:p w14:paraId="24D8205E" w14:textId="77777777" w:rsidR="00193235" w:rsidRPr="00502ECE" w:rsidRDefault="00193235" w:rsidP="00193235">
      <w:pPr>
        <w:pStyle w:val="ListParagraph"/>
        <w:numPr>
          <w:ilvl w:val="0"/>
          <w:numId w:val="4"/>
        </w:numPr>
        <w:suppressAutoHyphens/>
        <w:ind w:left="1080"/>
        <w:jc w:val="both"/>
        <w:rPr>
          <w:rFonts w:ascii="Verdana" w:hAnsi="Verdana" w:cs="Arial"/>
          <w:spacing w:val="-2"/>
        </w:rPr>
      </w:pPr>
      <w:r w:rsidRPr="00502ECE">
        <w:rPr>
          <w:rFonts w:ascii="Verdana" w:hAnsi="Verdana" w:cs="Arial"/>
          <w:spacing w:val="-2"/>
        </w:rPr>
        <w:t>The Contractor shall not build any open fires at any time of the year on the contract area without first obtaining written permission from the State.</w:t>
      </w:r>
    </w:p>
    <w:p w14:paraId="125E7012" w14:textId="77777777" w:rsidR="00193235" w:rsidRPr="00502ECE" w:rsidRDefault="00193235" w:rsidP="00B53FC3">
      <w:pPr>
        <w:numPr>
          <w:ilvl w:val="12"/>
          <w:numId w:val="0"/>
        </w:numPr>
        <w:jc w:val="both"/>
        <w:rPr>
          <w:rFonts w:ascii="Verdana" w:hAnsi="Verdana" w:cs="Arial"/>
          <w:spacing w:val="-2"/>
        </w:rPr>
      </w:pPr>
    </w:p>
    <w:p w14:paraId="4BFE25AD" w14:textId="77777777" w:rsidR="00193235" w:rsidRPr="00502ECE" w:rsidRDefault="00193235" w:rsidP="00193235">
      <w:pPr>
        <w:pStyle w:val="ListParagraph"/>
        <w:numPr>
          <w:ilvl w:val="0"/>
          <w:numId w:val="4"/>
        </w:numPr>
        <w:suppressAutoHyphens/>
        <w:ind w:left="1080"/>
        <w:jc w:val="both"/>
        <w:rPr>
          <w:rFonts w:ascii="Verdana" w:hAnsi="Verdana" w:cs="Arial"/>
          <w:spacing w:val="-2"/>
        </w:rPr>
      </w:pPr>
      <w:r w:rsidRPr="00502ECE">
        <w:rPr>
          <w:rFonts w:ascii="Verdana" w:hAnsi="Verdana" w:cs="Arial"/>
          <w:spacing w:val="-2"/>
        </w:rPr>
        <w:t>Fire spreading through the Contract area, which is a result of the Contractor’s operation or employees’ actions, shall be the liability of the Contractor.</w:t>
      </w:r>
    </w:p>
    <w:p w14:paraId="6FF82E18" w14:textId="77777777" w:rsidR="00193235" w:rsidRPr="00502ECE" w:rsidRDefault="00193235" w:rsidP="00B53FC3">
      <w:pPr>
        <w:pStyle w:val="ListParagraph"/>
        <w:jc w:val="both"/>
        <w:rPr>
          <w:rFonts w:ascii="Verdana" w:hAnsi="Verdana" w:cs="Arial"/>
          <w:spacing w:val="-2"/>
        </w:rPr>
      </w:pPr>
    </w:p>
    <w:p w14:paraId="1F0D3D2A" w14:textId="137728F5" w:rsidR="00193235" w:rsidRPr="00502ECE" w:rsidRDefault="00193235" w:rsidP="00E31F39">
      <w:pPr>
        <w:suppressAutoHyphens/>
        <w:ind w:firstLine="360"/>
        <w:jc w:val="both"/>
        <w:outlineLvl w:val="1"/>
        <w:rPr>
          <w:rFonts w:ascii="Verdana" w:hAnsi="Verdana" w:cs="Arial"/>
          <w:color w:val="000000"/>
          <w:u w:val="single"/>
        </w:rPr>
      </w:pPr>
      <w:r w:rsidRPr="00CA442A">
        <w:rPr>
          <w:rFonts w:ascii="Verdana" w:hAnsi="Verdana" w:cs="Arial"/>
          <w:color w:val="000000"/>
          <w:sz w:val="20"/>
        </w:rPr>
        <w:t>37</w:t>
      </w:r>
      <w:r w:rsidRPr="00502ECE">
        <w:rPr>
          <w:rFonts w:ascii="Verdana" w:hAnsi="Verdana" w:cs="Arial"/>
          <w:color w:val="000000"/>
        </w:rPr>
        <w:t>.</w:t>
      </w:r>
      <w:r w:rsidRPr="00502ECE">
        <w:rPr>
          <w:rFonts w:ascii="Verdana" w:hAnsi="Verdana" w:cs="Arial"/>
          <w:color w:val="000000"/>
          <w:sz w:val="20"/>
          <w:u w:val="single"/>
        </w:rPr>
        <w:t>GOVERNMENT REGULATIONS</w:t>
      </w:r>
    </w:p>
    <w:p w14:paraId="59F04434" w14:textId="77777777" w:rsidR="00193235" w:rsidRPr="00502ECE" w:rsidRDefault="00193235" w:rsidP="00B53FC3">
      <w:pPr>
        <w:pStyle w:val="ListParagraph"/>
        <w:suppressAutoHyphens/>
        <w:jc w:val="both"/>
        <w:outlineLvl w:val="1"/>
        <w:rPr>
          <w:rFonts w:ascii="Verdana" w:hAnsi="Verdana" w:cs="Arial"/>
          <w:spacing w:val="-2"/>
        </w:rPr>
      </w:pPr>
    </w:p>
    <w:p w14:paraId="717577D2" w14:textId="77777777" w:rsidR="00193235" w:rsidRPr="00502ECE" w:rsidRDefault="00193235" w:rsidP="00B53FC3">
      <w:pPr>
        <w:pStyle w:val="ListParagraph"/>
        <w:suppressAutoHyphens/>
        <w:jc w:val="both"/>
        <w:rPr>
          <w:rFonts w:ascii="Verdana" w:hAnsi="Verdana" w:cs="Arial"/>
          <w:spacing w:val="-2"/>
        </w:rPr>
      </w:pPr>
      <w:r w:rsidRPr="00502ECE">
        <w:rPr>
          <w:rFonts w:ascii="Verdana" w:hAnsi="Verdana" w:cs="Arial"/>
          <w:spacing w:val="-2"/>
        </w:rPr>
        <w:t>The Contractor shall abide by and comply with all laws and regulations of the United States, the State of Idaho including the Forest Practices Act (Title 38, Chapters 1 and 13, Idaho Code), counties or other governmental jurisdictions wherein the work is executed insofar as they affect this contract.  The Contractor will make all payments, contributions, remittances, and all reports and statements required under said laws.</w:t>
      </w:r>
    </w:p>
    <w:p w14:paraId="4282B9EF" w14:textId="77777777" w:rsidR="00193235" w:rsidRPr="00502ECE" w:rsidRDefault="00193235" w:rsidP="00B53FC3">
      <w:pPr>
        <w:widowControl/>
        <w:jc w:val="both"/>
        <w:rPr>
          <w:rFonts w:ascii="Verdana" w:hAnsi="Verdana" w:cs="Arial"/>
          <w:color w:val="000000"/>
          <w:spacing w:val="-2"/>
        </w:rPr>
      </w:pPr>
    </w:p>
    <w:p w14:paraId="2C23EF66" w14:textId="77777777" w:rsidR="00193235" w:rsidRPr="00502ECE" w:rsidRDefault="00193235" w:rsidP="00B53FC3">
      <w:pPr>
        <w:suppressAutoHyphens/>
        <w:ind w:left="720"/>
        <w:jc w:val="both"/>
        <w:outlineLvl w:val="1"/>
        <w:rPr>
          <w:rFonts w:ascii="Verdana" w:hAnsi="Verdana" w:cs="Arial"/>
          <w:spacing w:val="-2"/>
          <w:sz w:val="20"/>
        </w:rPr>
      </w:pPr>
      <w:r w:rsidRPr="00502ECE">
        <w:rPr>
          <w:rFonts w:ascii="Verdana" w:hAnsi="Verdana" w:cs="Arial"/>
          <w:color w:val="000000"/>
          <w:spacing w:val="-2"/>
          <w:sz w:val="20"/>
        </w:rPr>
        <w:t>Contractor guarantees that all items meet or exceed those requirements and guidelines</w:t>
      </w:r>
      <w:r w:rsidRPr="00502ECE">
        <w:rPr>
          <w:rFonts w:ascii="Verdana" w:hAnsi="Verdana" w:cs="Arial"/>
          <w:spacing w:val="-2"/>
          <w:sz w:val="20"/>
        </w:rPr>
        <w:t xml:space="preserve"> established by the Occupational Safety and Health Act, Consumer Product Safety Council, Environmental Protection Agency, or other regulatory agencies.</w:t>
      </w:r>
    </w:p>
    <w:p w14:paraId="79A3F345" w14:textId="77777777" w:rsidR="00193235" w:rsidRPr="00502ECE" w:rsidRDefault="00193235" w:rsidP="00B53FC3">
      <w:pPr>
        <w:suppressAutoHyphens/>
        <w:ind w:left="720"/>
        <w:jc w:val="both"/>
        <w:outlineLvl w:val="1"/>
        <w:rPr>
          <w:rFonts w:ascii="Verdana" w:hAnsi="Verdana" w:cs="Arial"/>
          <w:spacing w:val="-2"/>
          <w:sz w:val="20"/>
        </w:rPr>
      </w:pPr>
    </w:p>
    <w:p w14:paraId="21B88864" w14:textId="77777777" w:rsidR="00193235" w:rsidRPr="00502ECE" w:rsidRDefault="00193235" w:rsidP="006938CE">
      <w:pPr>
        <w:suppressAutoHyphens/>
        <w:ind w:firstLine="360"/>
        <w:jc w:val="both"/>
        <w:outlineLvl w:val="1"/>
        <w:rPr>
          <w:rFonts w:ascii="Verdana" w:hAnsi="Verdana" w:cs="Arial"/>
          <w:color w:val="000000"/>
          <w:sz w:val="20"/>
          <w:u w:val="single"/>
        </w:rPr>
      </w:pPr>
      <w:r w:rsidRPr="00502ECE">
        <w:rPr>
          <w:rFonts w:ascii="Verdana" w:hAnsi="Verdana" w:cs="Arial"/>
          <w:color w:val="000000"/>
          <w:sz w:val="20"/>
        </w:rPr>
        <w:t>38.</w:t>
      </w:r>
      <w:r w:rsidRPr="00502ECE">
        <w:rPr>
          <w:rFonts w:ascii="Verdana" w:hAnsi="Verdana" w:cs="Arial"/>
          <w:color w:val="000000"/>
          <w:sz w:val="20"/>
        </w:rPr>
        <w:tab/>
      </w:r>
      <w:r w:rsidRPr="00502ECE">
        <w:rPr>
          <w:rFonts w:ascii="Verdana" w:hAnsi="Verdana" w:cs="Arial"/>
          <w:color w:val="000000"/>
          <w:sz w:val="20"/>
          <w:u w:val="single"/>
        </w:rPr>
        <w:t>PRICE ADJUSTMENT</w:t>
      </w:r>
    </w:p>
    <w:p w14:paraId="3F553494" w14:textId="77777777" w:rsidR="00193235" w:rsidRPr="00502ECE" w:rsidRDefault="00193235" w:rsidP="006938CE">
      <w:pPr>
        <w:suppressAutoHyphens/>
        <w:jc w:val="both"/>
        <w:outlineLvl w:val="1"/>
        <w:rPr>
          <w:rFonts w:ascii="Verdana" w:hAnsi="Verdana" w:cs="Arial"/>
          <w:spacing w:val="-2"/>
        </w:rPr>
      </w:pPr>
    </w:p>
    <w:p w14:paraId="42CED9D9" w14:textId="77777777" w:rsidR="00193235" w:rsidRPr="00502ECE" w:rsidRDefault="00193235" w:rsidP="006938CE">
      <w:pPr>
        <w:pStyle w:val="ListParagraph"/>
        <w:jc w:val="both"/>
        <w:rPr>
          <w:rFonts w:ascii="Verdana" w:hAnsi="Verdana" w:cs="Calibri"/>
          <w:snapToGrid/>
          <w:sz w:val="22"/>
          <w:szCs w:val="22"/>
        </w:rPr>
      </w:pPr>
      <w:r w:rsidRPr="00502ECE">
        <w:rPr>
          <w:rFonts w:ascii="Verdana" w:hAnsi="Verdana" w:cs="Calibri"/>
        </w:rPr>
        <w:t>A price adjustment may be considered after the first twelve months (12) months of the initial term of the Contract, and up to one (1) time per year thereafter.  If a price increase is requested, it will be the responsibility of the Contractor to notify IDL sixty (60) calendar days in advance of the desired effective date and provide supporting documentation showing industry wide increases justifying the request.  IDL will notify Contractor whether the request is approved within thirty (30) calendar days of receipt of the request.</w:t>
      </w:r>
    </w:p>
    <w:p w14:paraId="148829A2" w14:textId="77777777" w:rsidR="00193235" w:rsidRPr="00502ECE" w:rsidRDefault="00193235" w:rsidP="006938CE">
      <w:pPr>
        <w:pStyle w:val="ListParagraph"/>
        <w:jc w:val="both"/>
        <w:rPr>
          <w:rFonts w:ascii="Verdana" w:hAnsi="Verdana" w:cs="Calibri"/>
          <w:sz w:val="24"/>
          <w:szCs w:val="24"/>
          <w14:ligatures w14:val="standardContextual"/>
        </w:rPr>
      </w:pPr>
    </w:p>
    <w:p w14:paraId="46B1F07C" w14:textId="77777777" w:rsidR="00193235" w:rsidRPr="00502ECE" w:rsidRDefault="00193235" w:rsidP="006938CE">
      <w:pPr>
        <w:pStyle w:val="ListParagraph"/>
        <w:jc w:val="both"/>
        <w:rPr>
          <w:rFonts w:ascii="Verdana" w:hAnsi="Verdana" w:cs="Calibri"/>
        </w:rPr>
      </w:pPr>
      <w:r w:rsidRPr="00502ECE">
        <w:rPr>
          <w:rFonts w:ascii="Verdana" w:hAnsi="Verdana" w:cs="Calibri"/>
        </w:rPr>
        <w:t>If there is an industry wide price decrease, Contractor must notify IDL immediately of the decrease; and make the price decrease effective for IDL on the same day it becomes effective for the Contractor.  If the IDL is not properly notified of price decreases, the pricing at the time of order will be used for invoice payment and the Contractor will provide refunds or credits as necessary.</w:t>
      </w:r>
    </w:p>
    <w:p w14:paraId="3363AD93" w14:textId="77777777" w:rsidR="00193235" w:rsidRPr="00502ECE" w:rsidRDefault="00193235" w:rsidP="006938CE">
      <w:pPr>
        <w:suppressAutoHyphens/>
        <w:jc w:val="both"/>
        <w:outlineLvl w:val="1"/>
        <w:rPr>
          <w:rFonts w:ascii="Verdana" w:hAnsi="Verdana" w:cs="Arial"/>
          <w:spacing w:val="-2"/>
        </w:rPr>
      </w:pPr>
    </w:p>
    <w:p w14:paraId="1206A2CB" w14:textId="77777777" w:rsidR="00193235" w:rsidRPr="00502ECE" w:rsidRDefault="00193235" w:rsidP="007B008E">
      <w:pPr>
        <w:pStyle w:val="ListParagraph"/>
        <w:suppressAutoHyphens/>
        <w:jc w:val="both"/>
        <w:rPr>
          <w:rFonts w:ascii="Verdana" w:hAnsi="Verdana" w:cs="Arial"/>
          <w:spacing w:val="-2"/>
        </w:rPr>
      </w:pPr>
    </w:p>
    <w:p w14:paraId="239FF6AD" w14:textId="70AF1D8C" w:rsidR="00193235" w:rsidRPr="00502ECE" w:rsidRDefault="00193235" w:rsidP="007F18FD">
      <w:pPr>
        <w:suppressAutoHyphens/>
        <w:ind w:left="720" w:hanging="360"/>
        <w:jc w:val="both"/>
        <w:outlineLvl w:val="1"/>
        <w:rPr>
          <w:rFonts w:ascii="Verdana" w:hAnsi="Verdana" w:cs="Arial"/>
          <w:color w:val="000000"/>
          <w:spacing w:val="-2"/>
          <w:u w:val="single"/>
        </w:rPr>
      </w:pPr>
      <w:r w:rsidRPr="00CA442A">
        <w:rPr>
          <w:rFonts w:ascii="Verdana" w:hAnsi="Verdana" w:cs="Arial"/>
          <w:color w:val="000000"/>
          <w:spacing w:val="-2"/>
          <w:sz w:val="20"/>
        </w:rPr>
        <w:t>39</w:t>
      </w:r>
      <w:r w:rsidRPr="00502ECE">
        <w:rPr>
          <w:rFonts w:ascii="Verdana" w:hAnsi="Verdana" w:cs="Arial"/>
          <w:color w:val="000000"/>
          <w:spacing w:val="-2"/>
        </w:rPr>
        <w:t>.</w:t>
      </w:r>
      <w:r w:rsidRPr="00502ECE">
        <w:rPr>
          <w:rFonts w:ascii="Verdana" w:hAnsi="Verdana" w:cs="Arial"/>
          <w:color w:val="000000"/>
          <w:spacing w:val="-2"/>
          <w:sz w:val="20"/>
          <w:u w:val="single"/>
        </w:rPr>
        <w:t>PAYMENTS</w:t>
      </w:r>
      <w:r w:rsidRPr="00502ECE">
        <w:rPr>
          <w:rFonts w:ascii="Verdana" w:hAnsi="Verdana"/>
          <w:sz w:val="20"/>
          <w:u w:val="single"/>
        </w:rPr>
        <w:t xml:space="preserve"> </w:t>
      </w:r>
      <w:r w:rsidRPr="00502ECE">
        <w:rPr>
          <w:rFonts w:ascii="Verdana" w:hAnsi="Verdana" w:cs="Arial"/>
          <w:color w:val="000000"/>
          <w:spacing w:val="-2"/>
          <w:sz w:val="20"/>
          <w:u w:val="single"/>
        </w:rPr>
        <w:t>AND COMPLIANCE</w:t>
      </w:r>
    </w:p>
    <w:p w14:paraId="4AC715C7" w14:textId="77777777" w:rsidR="00193235" w:rsidRPr="00502ECE" w:rsidRDefault="00193235" w:rsidP="007B008E">
      <w:pPr>
        <w:pStyle w:val="ListParagraph"/>
        <w:suppressAutoHyphens/>
        <w:jc w:val="both"/>
        <w:outlineLvl w:val="1"/>
        <w:rPr>
          <w:rFonts w:ascii="Verdana" w:hAnsi="Verdana" w:cs="Arial"/>
          <w:color w:val="000000"/>
          <w:spacing w:val="-2"/>
          <w:u w:val="single"/>
        </w:rPr>
      </w:pPr>
    </w:p>
    <w:p w14:paraId="529B3F58" w14:textId="77777777" w:rsidR="00193235" w:rsidRPr="00502ECE" w:rsidRDefault="00193235" w:rsidP="007B008E">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500"/>
          <w:tab w:val="left" w:pos="1000"/>
          <w:tab w:val="left" w:pos="1600"/>
          <w:tab w:val="left" w:pos="2100"/>
          <w:tab w:val="left" w:pos="2600"/>
        </w:tabs>
        <w:suppressAutoHyphens w:val="0"/>
        <w:ind w:left="720" w:firstLine="0"/>
        <w:jc w:val="both"/>
        <w:rPr>
          <w:rFonts w:ascii="Verdana" w:hAnsi="Verdana"/>
          <w:sz w:val="20"/>
        </w:rPr>
      </w:pPr>
      <w:r w:rsidRPr="00502ECE">
        <w:rPr>
          <w:rFonts w:ascii="Verdana" w:hAnsi="Verdana"/>
          <w:sz w:val="20"/>
        </w:rPr>
        <w:t>Payment(s) shall be made to the Contractor following satisfactory completion of all Contract requirements and as described in the attached project description(s).  Payment(s) will be at the rate(s) set forth in Schedule A.  Total Contract payments shall not exceed $ TBD.  All payments will be made according to Idaho Code Section 67-2302.</w:t>
      </w:r>
    </w:p>
    <w:p w14:paraId="28D9FAD2" w14:textId="77777777" w:rsidR="00193235" w:rsidRPr="00502ECE" w:rsidRDefault="00193235" w:rsidP="007B008E">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left" w:pos="500"/>
          <w:tab w:val="left" w:pos="1000"/>
          <w:tab w:val="left" w:pos="1600"/>
          <w:tab w:val="left" w:pos="2100"/>
          <w:tab w:val="left" w:pos="2600"/>
        </w:tabs>
        <w:suppressAutoHyphens w:val="0"/>
        <w:ind w:left="720" w:firstLine="0"/>
        <w:jc w:val="both"/>
        <w:rPr>
          <w:rFonts w:ascii="Verdana" w:hAnsi="Verdana"/>
          <w:sz w:val="20"/>
        </w:rPr>
      </w:pPr>
    </w:p>
    <w:p w14:paraId="13A4A7F5" w14:textId="77777777" w:rsidR="00193235" w:rsidRPr="00502ECE" w:rsidRDefault="00193235" w:rsidP="007F18FD">
      <w:pPr>
        <w:suppressAutoHyphens/>
        <w:ind w:left="720" w:hanging="360"/>
        <w:jc w:val="both"/>
        <w:outlineLvl w:val="1"/>
        <w:rPr>
          <w:rFonts w:ascii="Verdana" w:hAnsi="Verdana" w:cs="Arial"/>
          <w:color w:val="000000"/>
          <w:sz w:val="20"/>
          <w:u w:val="single"/>
        </w:rPr>
      </w:pPr>
      <w:r w:rsidRPr="00502ECE">
        <w:rPr>
          <w:rFonts w:ascii="Verdana" w:hAnsi="Verdana" w:cs="Arial"/>
          <w:color w:val="000000"/>
          <w:sz w:val="20"/>
        </w:rPr>
        <w:t>40</w:t>
      </w:r>
      <w:r w:rsidRPr="00502ECE">
        <w:rPr>
          <w:rFonts w:ascii="Verdana" w:hAnsi="Verdana" w:cs="Arial"/>
          <w:color w:val="000000"/>
          <w:sz w:val="20"/>
        </w:rPr>
        <w:tab/>
      </w:r>
      <w:r w:rsidRPr="00502ECE">
        <w:rPr>
          <w:rFonts w:ascii="Verdana" w:hAnsi="Verdana" w:cs="Arial"/>
          <w:color w:val="000000"/>
          <w:sz w:val="20"/>
          <w:u w:val="single"/>
        </w:rPr>
        <w:t>CONTRACT PERIOD</w:t>
      </w:r>
    </w:p>
    <w:p w14:paraId="2ECC2990" w14:textId="77777777" w:rsidR="00193235" w:rsidRPr="00502ECE" w:rsidRDefault="00193235" w:rsidP="007B008E">
      <w:pPr>
        <w:pStyle w:val="ListParagraph"/>
        <w:jc w:val="both"/>
        <w:rPr>
          <w:rFonts w:ascii="Verdana" w:hAnsi="Verdana"/>
        </w:rPr>
      </w:pPr>
    </w:p>
    <w:p w14:paraId="69633EB2" w14:textId="77777777" w:rsidR="00193235" w:rsidRPr="00502ECE" w:rsidRDefault="00193235" w:rsidP="00502ECE">
      <w:pPr>
        <w:ind w:left="720"/>
        <w:rPr>
          <w:rFonts w:ascii="Verdana" w:hAnsi="Verdana"/>
          <w:sz w:val="20"/>
        </w:rPr>
      </w:pPr>
      <w:r w:rsidRPr="00502ECE">
        <w:rPr>
          <w:rFonts w:ascii="Verdana" w:hAnsi="Verdana"/>
          <w:sz w:val="20"/>
        </w:rPr>
        <w:t xml:space="preserve">This Contract will become effective once signed by all parties.  The Contractor and Contracting Officer Representative(s) will discuss the Contract terms, work performance requirements, and tentative work </w:t>
      </w:r>
      <w:r w:rsidRPr="00502ECE">
        <w:rPr>
          <w:rFonts w:ascii="Verdana" w:hAnsi="Verdana"/>
          <w:sz w:val="20"/>
        </w:rPr>
        <w:lastRenderedPageBreak/>
        <w:t xml:space="preserve">schedule.  The </w:t>
      </w:r>
      <w:r w:rsidRPr="00502ECE">
        <w:rPr>
          <w:rFonts w:ascii="Verdana" w:hAnsi="Verdana" w:cs="Calibri"/>
          <w:sz w:val="20"/>
        </w:rPr>
        <w:t>Initial Term of this contract is (1) year.  Upon mutual, written agreement, the Contract may be renewed, extended or amended.  The anticipated total Contract term is</w:t>
      </w:r>
      <w:r w:rsidRPr="00502ECE">
        <w:rPr>
          <w:rFonts w:ascii="Verdana" w:hAnsi="Verdana"/>
          <w:sz w:val="20"/>
        </w:rPr>
        <w:t xml:space="preserve"> </w:t>
      </w:r>
      <w:r w:rsidRPr="00502ECE">
        <w:rPr>
          <w:rFonts w:ascii="Verdana" w:hAnsi="Verdana" w:cs="Calibri"/>
          <w:sz w:val="20"/>
        </w:rPr>
        <w:t xml:space="preserve">five (5) years, </w:t>
      </w:r>
      <w:r w:rsidRPr="00502ECE">
        <w:rPr>
          <w:rFonts w:ascii="Verdana" w:hAnsi="Verdana"/>
          <w:sz w:val="20"/>
        </w:rPr>
        <w:t>unless terminated earlier by the State under any of the provisions of paragraph 26 or 27 of this Contract.  All requirements of the Contract must be satisfactorily completed by the Contract expiration date.</w:t>
      </w:r>
    </w:p>
    <w:p w14:paraId="1F691426" w14:textId="77777777" w:rsidR="00193235" w:rsidRPr="00517787" w:rsidRDefault="00193235" w:rsidP="007B008E">
      <w:pPr>
        <w:pStyle w:val="ListParagraph"/>
        <w:jc w:val="both"/>
        <w:rPr>
          <w:rFonts w:ascii="Verdana" w:hAnsi="Verdana"/>
        </w:rPr>
      </w:pPr>
    </w:p>
    <w:p w14:paraId="1D36B559" w14:textId="77777777" w:rsidR="00193235" w:rsidRPr="00517787" w:rsidRDefault="00193235" w:rsidP="007B008E">
      <w:pPr>
        <w:pStyle w:val="ListParagraph"/>
        <w:jc w:val="both"/>
        <w:rPr>
          <w:rFonts w:ascii="Verdana" w:hAnsi="Verdana"/>
        </w:rPr>
      </w:pPr>
    </w:p>
    <w:p w14:paraId="56D7CC01" w14:textId="77777777" w:rsidR="00193235" w:rsidRDefault="00193235"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u w:val="single"/>
        </w:rPr>
      </w:pPr>
    </w:p>
    <w:p w14:paraId="2C98D7CD" w14:textId="77777777" w:rsidR="00502ECE" w:rsidRDefault="00502ECE"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u w:val="single"/>
        </w:rPr>
      </w:pPr>
    </w:p>
    <w:p w14:paraId="312FF775" w14:textId="77777777" w:rsidR="00502ECE" w:rsidRDefault="00502ECE" w:rsidP="0011732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Verdana" w:hAnsi="Verdana" w:cs="Arial"/>
          <w:snapToGrid/>
          <w:u w:val="single"/>
        </w:rPr>
      </w:pPr>
    </w:p>
    <w:p w14:paraId="2FBA36CE" w14:textId="77777777" w:rsidR="00193235" w:rsidRPr="00502ECE" w:rsidRDefault="00193235" w:rsidP="00502EC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jc w:val="both"/>
        <w:rPr>
          <w:rFonts w:ascii="Verdana" w:hAnsi="Verdana" w:cs="Arial"/>
          <w:snapToGrid/>
          <w:sz w:val="20"/>
          <w:u w:val="single"/>
        </w:rPr>
      </w:pPr>
      <w:r w:rsidRPr="00502ECE">
        <w:rPr>
          <w:rFonts w:ascii="Verdana" w:hAnsi="Verdana" w:cs="Arial"/>
          <w:snapToGrid/>
          <w:sz w:val="20"/>
          <w:u w:val="single"/>
        </w:rPr>
        <w:t>SIGNATURE PAGE</w:t>
      </w:r>
    </w:p>
    <w:p w14:paraId="15D53AA8" w14:textId="77777777" w:rsidR="00193235" w:rsidRPr="00502ECE" w:rsidRDefault="00193235" w:rsidP="00502EC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firstLine="720"/>
        <w:jc w:val="both"/>
        <w:rPr>
          <w:rFonts w:ascii="Verdana" w:hAnsi="Verdana" w:cs="Arial"/>
          <w:snapToGrid/>
          <w:sz w:val="20"/>
          <w:u w:val="single"/>
        </w:rPr>
      </w:pPr>
    </w:p>
    <w:p w14:paraId="3037ECE3" w14:textId="77777777" w:rsidR="00193235" w:rsidRPr="00502ECE" w:rsidRDefault="00193235" w:rsidP="00502EC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jc w:val="both"/>
        <w:rPr>
          <w:rFonts w:ascii="Verdana" w:hAnsi="Verdana"/>
          <w:sz w:val="20"/>
        </w:rPr>
      </w:pPr>
      <w:r w:rsidRPr="00502ECE">
        <w:rPr>
          <w:rFonts w:ascii="Verdana" w:hAnsi="Verdana"/>
          <w:b/>
          <w:sz w:val="20"/>
        </w:rPr>
        <w:t>IN WITNESS WHEREOF</w:t>
      </w:r>
      <w:r w:rsidRPr="00502ECE">
        <w:rPr>
          <w:rFonts w:ascii="Verdana" w:hAnsi="Verdana"/>
          <w:sz w:val="20"/>
        </w:rPr>
        <w:t>, the parties have caused Agreement XX-XXX to be executed</w:t>
      </w:r>
    </w:p>
    <w:p w14:paraId="6C87A098" w14:textId="77777777" w:rsidR="00193235" w:rsidRPr="00502ECE" w:rsidRDefault="00193235" w:rsidP="00502E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jc w:val="both"/>
        <w:rPr>
          <w:rFonts w:ascii="Verdana" w:hAnsi="Verdana"/>
          <w:sz w:val="20"/>
        </w:rPr>
      </w:pPr>
    </w:p>
    <w:p w14:paraId="2A28E925" w14:textId="77777777" w:rsidR="00193235" w:rsidRPr="00502ECE" w:rsidRDefault="00193235" w:rsidP="00502EC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720"/>
        <w:jc w:val="both"/>
        <w:rPr>
          <w:rFonts w:ascii="Verdana" w:hAnsi="Verdana"/>
          <w:sz w:val="20"/>
        </w:rPr>
      </w:pPr>
      <w:r w:rsidRPr="00502ECE">
        <w:rPr>
          <w:rFonts w:ascii="Verdana" w:hAnsi="Verdana"/>
          <w:sz w:val="20"/>
        </w:rPr>
        <w:t>in Boise, Idaho and effective as of the date/time of the final signature below.</w:t>
      </w:r>
    </w:p>
    <w:p w14:paraId="7E850914" w14:textId="77777777" w:rsidR="00193235" w:rsidRPr="00502ECE" w:rsidRDefault="00193235" w:rsidP="00117327">
      <w:pPr>
        <w:jc w:val="both"/>
        <w:rPr>
          <w:rFonts w:ascii="Verdana" w:hAnsi="Verdana"/>
          <w:sz w:val="20"/>
        </w:rPr>
      </w:pPr>
    </w:p>
    <w:p w14:paraId="50BA3FE6" w14:textId="77777777" w:rsidR="00193235" w:rsidRPr="00502ECE" w:rsidRDefault="00193235" w:rsidP="00117327">
      <w:pPr>
        <w:jc w:val="both"/>
        <w:rPr>
          <w:rFonts w:ascii="Verdana" w:hAnsi="Verdana"/>
          <w:sz w:val="20"/>
        </w:rPr>
      </w:pPr>
    </w:p>
    <w:p w14:paraId="1432294F" w14:textId="083376B5" w:rsidR="00193235" w:rsidRDefault="00E328EB" w:rsidP="00E31F39">
      <w:pPr>
        <w:tabs>
          <w:tab w:val="left" w:pos="-1440"/>
        </w:tabs>
        <w:jc w:val="both"/>
        <w:rPr>
          <w:rFonts w:ascii="Verdana" w:hAnsi="Verdana"/>
          <w:b/>
          <w:bCs/>
          <w:sz w:val="20"/>
        </w:rPr>
      </w:pPr>
      <w:r>
        <w:rPr>
          <w:rFonts w:ascii="Verdana" w:hAnsi="Verdana"/>
          <w:b/>
          <w:bCs/>
          <w:sz w:val="20"/>
        </w:rPr>
        <w:tab/>
      </w:r>
      <w:r w:rsidR="00193235" w:rsidRPr="00502ECE">
        <w:rPr>
          <w:rFonts w:ascii="Verdana" w:hAnsi="Verdana"/>
          <w:b/>
          <w:bCs/>
          <w:sz w:val="20"/>
        </w:rPr>
        <w:t>IDAHO DEPARTMENT OF LANDS</w:t>
      </w:r>
      <w:r w:rsidR="00193235" w:rsidRPr="00502ECE">
        <w:rPr>
          <w:rFonts w:ascii="Verdana" w:hAnsi="Verdana"/>
          <w:b/>
          <w:bCs/>
          <w:sz w:val="20"/>
        </w:rPr>
        <w:tab/>
      </w:r>
      <w:r w:rsidR="00193235" w:rsidRPr="00502ECE">
        <w:rPr>
          <w:rFonts w:ascii="Verdana" w:hAnsi="Verdana"/>
          <w:b/>
          <w:bCs/>
          <w:sz w:val="20"/>
        </w:rPr>
        <w:tab/>
        <w:t xml:space="preserve">       CONTRACTOR</w:t>
      </w:r>
    </w:p>
    <w:p w14:paraId="007AE1FF" w14:textId="77777777" w:rsidR="00E328EB" w:rsidRPr="00502ECE" w:rsidRDefault="00E328EB" w:rsidP="00E31F39">
      <w:pPr>
        <w:tabs>
          <w:tab w:val="left" w:pos="-1440"/>
        </w:tabs>
        <w:jc w:val="both"/>
        <w:rPr>
          <w:rFonts w:ascii="Verdana" w:hAnsi="Verdana"/>
          <w:b/>
          <w:bCs/>
          <w:caps/>
          <w:sz w:val="20"/>
        </w:rPr>
      </w:pPr>
    </w:p>
    <w:p w14:paraId="2926B015" w14:textId="77777777" w:rsidR="00E328EB" w:rsidRPr="00517787" w:rsidRDefault="00E328EB" w:rsidP="00117327">
      <w:pPr>
        <w:tabs>
          <w:tab w:val="left" w:pos="-1440"/>
        </w:tabs>
        <w:jc w:val="both"/>
        <w:rPr>
          <w:rFonts w:ascii="Verdana" w:hAnsi="Verdana"/>
        </w:rPr>
      </w:pPr>
      <w:r>
        <w:rPr>
          <w:rFonts w:ascii="Verdana" w:hAnsi="Verdana"/>
        </w:rPr>
        <w:tab/>
      </w:r>
      <w:r>
        <w:rPr>
          <w:rFonts w:ascii="Verdana" w:hAnsi="Verdana"/>
        </w:rPr>
        <w:tab/>
      </w:r>
    </w:p>
    <w:tbl>
      <w:tblPr>
        <w:tblStyle w:val="TableGrid1"/>
        <w:tblW w:w="0" w:type="auto"/>
        <w:tblInd w:w="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4120"/>
        <w:gridCol w:w="720"/>
        <w:gridCol w:w="3370"/>
      </w:tblGrid>
      <w:tr w:rsidR="00E328EB" w:rsidRPr="00E328EB" w14:paraId="31DBF165" w14:textId="77777777" w:rsidTr="00E328EB">
        <w:trPr>
          <w:trHeight w:val="549"/>
        </w:trPr>
        <w:tc>
          <w:tcPr>
            <w:tcW w:w="740" w:type="dxa"/>
          </w:tcPr>
          <w:p w14:paraId="4C3DCD9A" w14:textId="77777777" w:rsidR="00E328EB" w:rsidRPr="00E328EB" w:rsidRDefault="00E328EB" w:rsidP="00E328EB">
            <w:pPr>
              <w:jc w:val="both"/>
              <w:rPr>
                <w:rFonts w:ascii="Verdana" w:eastAsiaTheme="minorHAnsi" w:hAnsi="Verdana" w:cstheme="minorBidi"/>
                <w:sz w:val="20"/>
                <w:szCs w:val="22"/>
              </w:rPr>
            </w:pPr>
          </w:p>
          <w:p w14:paraId="7A055AB8" w14:textId="77777777" w:rsidR="00E328EB" w:rsidRPr="00E328EB" w:rsidRDefault="00E328EB" w:rsidP="00E328EB">
            <w:pPr>
              <w:jc w:val="both"/>
              <w:rPr>
                <w:rFonts w:ascii="Verdana" w:eastAsiaTheme="minorHAnsi" w:hAnsi="Verdana" w:cstheme="minorBidi"/>
                <w:sz w:val="20"/>
                <w:szCs w:val="22"/>
              </w:rPr>
            </w:pPr>
            <w:r w:rsidRPr="00E328EB">
              <w:rPr>
                <w:rFonts w:ascii="Verdana" w:eastAsiaTheme="minorHAnsi" w:hAnsi="Verdana" w:cstheme="minorBidi"/>
                <w:sz w:val="20"/>
                <w:szCs w:val="22"/>
              </w:rPr>
              <w:t>By:</w:t>
            </w:r>
          </w:p>
        </w:tc>
        <w:tc>
          <w:tcPr>
            <w:tcW w:w="4120" w:type="dxa"/>
            <w:tcBorders>
              <w:bottom w:val="single" w:sz="4" w:space="0" w:color="auto"/>
            </w:tcBorders>
          </w:tcPr>
          <w:p w14:paraId="3A763383" w14:textId="77777777" w:rsidR="00E328EB" w:rsidRPr="00E328EB" w:rsidRDefault="00E328EB" w:rsidP="00E328EB">
            <w:pPr>
              <w:jc w:val="both"/>
              <w:rPr>
                <w:rFonts w:ascii="Verdana" w:eastAsiaTheme="minorHAnsi" w:hAnsi="Verdana" w:cstheme="minorBidi"/>
                <w:color w:val="FF0000"/>
                <w:sz w:val="20"/>
                <w:szCs w:val="22"/>
              </w:rPr>
            </w:pPr>
          </w:p>
          <w:p w14:paraId="63A30D5E" w14:textId="77777777" w:rsidR="00E328EB" w:rsidRPr="00E328EB" w:rsidRDefault="00E328EB" w:rsidP="00E328EB">
            <w:pPr>
              <w:jc w:val="both"/>
              <w:rPr>
                <w:rFonts w:ascii="Verdana" w:eastAsiaTheme="minorHAnsi" w:hAnsi="Verdana" w:cstheme="minorBidi"/>
                <w:color w:val="FF0000"/>
                <w:sz w:val="22"/>
                <w:szCs w:val="22"/>
              </w:rPr>
            </w:pPr>
          </w:p>
        </w:tc>
        <w:tc>
          <w:tcPr>
            <w:tcW w:w="720" w:type="dxa"/>
          </w:tcPr>
          <w:p w14:paraId="0144B4C1" w14:textId="77777777" w:rsidR="00E328EB" w:rsidRPr="00E328EB" w:rsidRDefault="00E328EB" w:rsidP="00E328EB">
            <w:pPr>
              <w:jc w:val="both"/>
              <w:rPr>
                <w:rFonts w:ascii="Verdana" w:eastAsiaTheme="minorHAnsi" w:hAnsi="Verdana" w:cstheme="minorBidi"/>
                <w:sz w:val="20"/>
                <w:szCs w:val="22"/>
              </w:rPr>
            </w:pPr>
          </w:p>
          <w:p w14:paraId="43D70F47" w14:textId="77777777" w:rsidR="00E328EB" w:rsidRPr="00E328EB" w:rsidRDefault="00E328EB" w:rsidP="00E328EB">
            <w:pPr>
              <w:jc w:val="both"/>
              <w:rPr>
                <w:rFonts w:ascii="Verdana" w:eastAsiaTheme="minorHAnsi" w:hAnsi="Verdana" w:cstheme="minorBidi"/>
                <w:sz w:val="20"/>
                <w:szCs w:val="22"/>
              </w:rPr>
            </w:pPr>
            <w:r w:rsidRPr="00E328EB">
              <w:rPr>
                <w:rFonts w:ascii="Verdana" w:eastAsiaTheme="minorHAnsi" w:hAnsi="Verdana" w:cstheme="minorBidi"/>
                <w:sz w:val="20"/>
                <w:szCs w:val="22"/>
              </w:rPr>
              <w:t>By:</w:t>
            </w:r>
          </w:p>
        </w:tc>
        <w:tc>
          <w:tcPr>
            <w:tcW w:w="3370" w:type="dxa"/>
            <w:tcBorders>
              <w:bottom w:val="single" w:sz="4" w:space="0" w:color="auto"/>
            </w:tcBorders>
          </w:tcPr>
          <w:p w14:paraId="2C71F55B" w14:textId="77777777" w:rsidR="00E328EB" w:rsidRPr="00E328EB" w:rsidRDefault="00E328EB" w:rsidP="00E328EB">
            <w:pPr>
              <w:jc w:val="both"/>
              <w:rPr>
                <w:rFonts w:ascii="Verdana" w:eastAsiaTheme="minorHAnsi" w:hAnsi="Verdana" w:cstheme="minorBidi"/>
                <w:color w:val="FF0000"/>
                <w:sz w:val="20"/>
                <w:szCs w:val="22"/>
              </w:rPr>
            </w:pPr>
          </w:p>
          <w:p w14:paraId="2ADE6BD7" w14:textId="77777777" w:rsidR="00E328EB" w:rsidRPr="00E328EB" w:rsidRDefault="00E328EB" w:rsidP="00E328EB">
            <w:pPr>
              <w:jc w:val="both"/>
              <w:rPr>
                <w:rFonts w:ascii="Verdana" w:eastAsiaTheme="minorHAnsi" w:hAnsi="Verdana" w:cstheme="minorBidi"/>
                <w:color w:val="FF0000"/>
                <w:sz w:val="20"/>
                <w:szCs w:val="22"/>
              </w:rPr>
            </w:pPr>
            <w:r w:rsidRPr="00E328EB">
              <w:rPr>
                <w:rFonts w:ascii="Verdana" w:eastAsiaTheme="minorHAnsi" w:hAnsi="Verdana" w:cstheme="minorBidi"/>
                <w:color w:val="FF0000"/>
                <w:sz w:val="20"/>
                <w:szCs w:val="22"/>
              </w:rPr>
              <w:t xml:space="preserve"> </w:t>
            </w:r>
          </w:p>
        </w:tc>
      </w:tr>
      <w:tr w:rsidR="00E328EB" w:rsidRPr="00E328EB" w14:paraId="73D30E39" w14:textId="77777777" w:rsidTr="00E328EB">
        <w:trPr>
          <w:trHeight w:val="341"/>
        </w:trPr>
        <w:tc>
          <w:tcPr>
            <w:tcW w:w="740" w:type="dxa"/>
          </w:tcPr>
          <w:p w14:paraId="5DC884CF" w14:textId="77777777" w:rsidR="00E328EB" w:rsidRPr="00E328EB" w:rsidRDefault="00E328EB" w:rsidP="00E328EB">
            <w:pPr>
              <w:jc w:val="both"/>
              <w:rPr>
                <w:rFonts w:ascii="Verdana" w:eastAsiaTheme="minorHAnsi" w:hAnsi="Verdana" w:cstheme="minorBidi"/>
                <w:sz w:val="20"/>
                <w:szCs w:val="22"/>
              </w:rPr>
            </w:pPr>
          </w:p>
        </w:tc>
        <w:tc>
          <w:tcPr>
            <w:tcW w:w="4120" w:type="dxa"/>
            <w:tcBorders>
              <w:top w:val="single" w:sz="4" w:space="0" w:color="auto"/>
            </w:tcBorders>
          </w:tcPr>
          <w:p w14:paraId="709BE039" w14:textId="77777777" w:rsidR="00E328EB" w:rsidRPr="00E328EB" w:rsidRDefault="00E328EB" w:rsidP="00E328EB">
            <w:pPr>
              <w:jc w:val="both"/>
              <w:rPr>
                <w:rFonts w:ascii="Verdana" w:eastAsiaTheme="minorHAnsi" w:hAnsi="Verdana" w:cstheme="minorBidi"/>
                <w:sz w:val="20"/>
                <w:szCs w:val="22"/>
              </w:rPr>
            </w:pPr>
            <w:r w:rsidRPr="00E328EB">
              <w:rPr>
                <w:rFonts w:ascii="Verdana" w:eastAsiaTheme="minorHAnsi" w:hAnsi="Verdana" w:cstheme="minorBidi"/>
                <w:sz w:val="20"/>
                <w:szCs w:val="22"/>
              </w:rPr>
              <w:t>Michael Piccono</w:t>
            </w:r>
          </w:p>
        </w:tc>
        <w:tc>
          <w:tcPr>
            <w:tcW w:w="720" w:type="dxa"/>
          </w:tcPr>
          <w:p w14:paraId="26F5E18C" w14:textId="77777777" w:rsidR="00E328EB" w:rsidRPr="00E328EB" w:rsidRDefault="00E328EB" w:rsidP="00E328EB">
            <w:pPr>
              <w:jc w:val="both"/>
              <w:rPr>
                <w:rFonts w:ascii="Verdana" w:eastAsiaTheme="minorHAnsi" w:hAnsi="Verdana" w:cstheme="minorBidi"/>
                <w:sz w:val="20"/>
                <w:szCs w:val="22"/>
              </w:rPr>
            </w:pPr>
          </w:p>
        </w:tc>
        <w:tc>
          <w:tcPr>
            <w:tcW w:w="3370" w:type="dxa"/>
            <w:tcBorders>
              <w:top w:val="single" w:sz="4" w:space="0" w:color="auto"/>
            </w:tcBorders>
          </w:tcPr>
          <w:p w14:paraId="41DA6EA2" w14:textId="77777777" w:rsidR="00E328EB" w:rsidRPr="00E328EB" w:rsidRDefault="00E328EB" w:rsidP="00E328EB">
            <w:pPr>
              <w:jc w:val="both"/>
              <w:rPr>
                <w:rFonts w:ascii="Verdana" w:eastAsiaTheme="minorHAnsi" w:hAnsi="Verdana" w:cstheme="minorBidi"/>
                <w:sz w:val="20"/>
                <w:szCs w:val="22"/>
              </w:rPr>
            </w:pPr>
          </w:p>
        </w:tc>
      </w:tr>
      <w:tr w:rsidR="00E328EB" w:rsidRPr="00E328EB" w14:paraId="42B12895" w14:textId="77777777" w:rsidTr="00E328EB">
        <w:trPr>
          <w:trHeight w:val="459"/>
        </w:trPr>
        <w:tc>
          <w:tcPr>
            <w:tcW w:w="740" w:type="dxa"/>
          </w:tcPr>
          <w:p w14:paraId="02D58497" w14:textId="77777777" w:rsidR="00E328EB" w:rsidRPr="00E328EB" w:rsidRDefault="00E328EB" w:rsidP="00E328EB">
            <w:pPr>
              <w:jc w:val="both"/>
              <w:rPr>
                <w:rFonts w:ascii="Verdana" w:eastAsiaTheme="minorHAnsi" w:hAnsi="Verdana" w:cstheme="minorBidi"/>
                <w:sz w:val="20"/>
                <w:szCs w:val="22"/>
              </w:rPr>
            </w:pPr>
            <w:bookmarkStart w:id="100" w:name="_Hlk218090736"/>
          </w:p>
          <w:p w14:paraId="544C4D47" w14:textId="77777777" w:rsidR="00E328EB" w:rsidRPr="00E328EB" w:rsidRDefault="00E328EB" w:rsidP="00E328EB">
            <w:pPr>
              <w:jc w:val="both"/>
              <w:rPr>
                <w:rFonts w:ascii="Verdana" w:eastAsiaTheme="minorHAnsi" w:hAnsi="Verdana" w:cstheme="minorBidi"/>
                <w:sz w:val="20"/>
                <w:szCs w:val="22"/>
              </w:rPr>
            </w:pPr>
            <w:r w:rsidRPr="00E328EB">
              <w:rPr>
                <w:rFonts w:ascii="Verdana" w:eastAsiaTheme="minorHAnsi" w:hAnsi="Verdana" w:cstheme="minorBidi"/>
                <w:sz w:val="20"/>
                <w:szCs w:val="22"/>
              </w:rPr>
              <w:t>Title:</w:t>
            </w:r>
          </w:p>
        </w:tc>
        <w:tc>
          <w:tcPr>
            <w:tcW w:w="4120" w:type="dxa"/>
            <w:tcBorders>
              <w:bottom w:val="single" w:sz="4" w:space="0" w:color="auto"/>
            </w:tcBorders>
          </w:tcPr>
          <w:p w14:paraId="0E3D6E05" w14:textId="77777777" w:rsidR="00E328EB" w:rsidRPr="00E328EB" w:rsidRDefault="00E328EB" w:rsidP="00E328EB">
            <w:pPr>
              <w:jc w:val="both"/>
              <w:rPr>
                <w:rFonts w:ascii="Verdana" w:eastAsiaTheme="minorHAnsi" w:hAnsi="Verdana" w:cstheme="minorBidi"/>
                <w:sz w:val="20"/>
                <w:szCs w:val="22"/>
              </w:rPr>
            </w:pPr>
          </w:p>
          <w:p w14:paraId="65B27C66" w14:textId="77777777" w:rsidR="00E328EB" w:rsidRPr="00E328EB" w:rsidRDefault="00E328EB" w:rsidP="00E328EB">
            <w:pPr>
              <w:jc w:val="both"/>
              <w:rPr>
                <w:rFonts w:ascii="Verdana" w:eastAsiaTheme="minorHAnsi" w:hAnsi="Verdana" w:cstheme="minorBidi"/>
                <w:sz w:val="20"/>
                <w:szCs w:val="22"/>
              </w:rPr>
            </w:pPr>
            <w:r w:rsidRPr="00E328EB">
              <w:rPr>
                <w:rFonts w:ascii="Verdana" w:eastAsiaTheme="minorHAnsi" w:hAnsi="Verdana" w:cstheme="minorBidi"/>
                <w:sz w:val="20"/>
                <w:szCs w:val="22"/>
              </w:rPr>
              <w:t>Procurement Manager</w:t>
            </w:r>
          </w:p>
        </w:tc>
        <w:tc>
          <w:tcPr>
            <w:tcW w:w="720" w:type="dxa"/>
          </w:tcPr>
          <w:p w14:paraId="0B5B32F2" w14:textId="77777777" w:rsidR="00E328EB" w:rsidRPr="00E328EB" w:rsidRDefault="00E328EB" w:rsidP="00E328EB">
            <w:pPr>
              <w:jc w:val="both"/>
              <w:rPr>
                <w:rFonts w:ascii="Verdana" w:eastAsiaTheme="minorHAnsi" w:hAnsi="Verdana" w:cstheme="minorBidi"/>
                <w:sz w:val="20"/>
                <w:szCs w:val="22"/>
              </w:rPr>
            </w:pPr>
          </w:p>
          <w:p w14:paraId="44BE11E1" w14:textId="77777777" w:rsidR="00E328EB" w:rsidRPr="00E328EB" w:rsidRDefault="00E328EB" w:rsidP="00E328EB">
            <w:pPr>
              <w:ind w:left="-110" w:firstLine="90"/>
              <w:jc w:val="both"/>
              <w:rPr>
                <w:rFonts w:ascii="Verdana" w:eastAsiaTheme="minorHAnsi" w:hAnsi="Verdana" w:cstheme="minorBidi"/>
                <w:sz w:val="20"/>
                <w:szCs w:val="22"/>
              </w:rPr>
            </w:pPr>
            <w:r w:rsidRPr="00E328EB">
              <w:rPr>
                <w:rFonts w:ascii="Verdana" w:eastAsiaTheme="minorHAnsi" w:hAnsi="Verdana" w:cstheme="minorBidi"/>
                <w:sz w:val="20"/>
                <w:szCs w:val="22"/>
              </w:rPr>
              <w:t>Title:</w:t>
            </w:r>
          </w:p>
        </w:tc>
        <w:tc>
          <w:tcPr>
            <w:tcW w:w="3370" w:type="dxa"/>
            <w:tcBorders>
              <w:bottom w:val="single" w:sz="4" w:space="0" w:color="auto"/>
            </w:tcBorders>
          </w:tcPr>
          <w:p w14:paraId="4AC0C5C5" w14:textId="77777777" w:rsidR="00E328EB" w:rsidRPr="00E328EB" w:rsidRDefault="00E328EB" w:rsidP="00E328EB">
            <w:pPr>
              <w:jc w:val="both"/>
              <w:rPr>
                <w:rFonts w:ascii="Verdana" w:eastAsiaTheme="minorHAnsi" w:hAnsi="Verdana" w:cstheme="minorBidi"/>
                <w:sz w:val="20"/>
                <w:szCs w:val="22"/>
              </w:rPr>
            </w:pPr>
          </w:p>
          <w:p w14:paraId="606FF905" w14:textId="77777777" w:rsidR="00E328EB" w:rsidRPr="00E328EB" w:rsidRDefault="00E328EB" w:rsidP="00E328EB">
            <w:pPr>
              <w:jc w:val="both"/>
              <w:rPr>
                <w:rFonts w:ascii="Verdana" w:eastAsiaTheme="minorHAnsi" w:hAnsi="Verdana" w:cstheme="minorBidi"/>
                <w:sz w:val="20"/>
                <w:szCs w:val="22"/>
              </w:rPr>
            </w:pPr>
          </w:p>
        </w:tc>
      </w:tr>
      <w:bookmarkEnd w:id="100"/>
    </w:tbl>
    <w:p w14:paraId="216EA7F5" w14:textId="77777777" w:rsidR="00E328EB" w:rsidRPr="00E328EB" w:rsidRDefault="00E328EB" w:rsidP="00E328EB">
      <w:pPr>
        <w:tabs>
          <w:tab w:val="left" w:pos="-1440"/>
        </w:tabs>
        <w:jc w:val="both"/>
        <w:rPr>
          <w:rFonts w:ascii="Verdana" w:hAnsi="Verdana"/>
          <w:sz w:val="20"/>
        </w:rPr>
      </w:pPr>
    </w:p>
    <w:p w14:paraId="2D2E34F3" w14:textId="77777777" w:rsidR="00E328EB" w:rsidRPr="00E328EB" w:rsidRDefault="00E328EB" w:rsidP="00E328EB">
      <w:pPr>
        <w:tabs>
          <w:tab w:val="left" w:pos="-1440"/>
        </w:tabs>
        <w:jc w:val="both"/>
        <w:rPr>
          <w:rFonts w:ascii="Verdana" w:hAnsi="Verdana"/>
          <w:sz w:val="20"/>
        </w:rPr>
      </w:pPr>
    </w:p>
    <w:p w14:paraId="60B22B09" w14:textId="063B8E6C" w:rsidR="00E328EB" w:rsidRPr="00E328EB" w:rsidRDefault="00E328EB" w:rsidP="00E328EB">
      <w:pPr>
        <w:tabs>
          <w:tab w:val="left" w:pos="-1440"/>
        </w:tabs>
        <w:jc w:val="both"/>
        <w:rPr>
          <w:rFonts w:ascii="Verdana" w:hAnsi="Verdana"/>
          <w:sz w:val="20"/>
        </w:rPr>
      </w:pPr>
      <w:r>
        <w:rPr>
          <w:rFonts w:ascii="Verdana" w:hAnsi="Verdana"/>
          <w:sz w:val="20"/>
        </w:rPr>
        <w:t xml:space="preserve">            </w:t>
      </w:r>
      <w:r w:rsidRPr="00E328EB">
        <w:rPr>
          <w:rFonts w:ascii="Verdana" w:hAnsi="Verdana"/>
          <w:sz w:val="20"/>
        </w:rPr>
        <w:t>Date and Time: ________________________   Date and Time______________________</w:t>
      </w:r>
    </w:p>
    <w:p w14:paraId="6D738CC5" w14:textId="15F9BF25" w:rsidR="00193235" w:rsidRPr="00517787" w:rsidRDefault="00193235" w:rsidP="00117327">
      <w:pPr>
        <w:tabs>
          <w:tab w:val="left" w:pos="-1440"/>
        </w:tabs>
        <w:jc w:val="both"/>
        <w:rPr>
          <w:rFonts w:ascii="Verdana" w:hAnsi="Verdana"/>
        </w:rPr>
      </w:pPr>
    </w:p>
    <w:p w14:paraId="04EC4B72" w14:textId="77777777" w:rsidR="00193235" w:rsidRDefault="00193235" w:rsidP="00117327">
      <w:pPr>
        <w:tabs>
          <w:tab w:val="left" w:pos="-1440"/>
        </w:tabs>
        <w:jc w:val="both"/>
        <w:rPr>
          <w:rFonts w:ascii="Arial" w:hAnsi="Arial"/>
        </w:rPr>
      </w:pPr>
    </w:p>
    <w:p w14:paraId="7816FAD9" w14:textId="77777777" w:rsidR="00193235" w:rsidRDefault="00193235" w:rsidP="00117327">
      <w:pPr>
        <w:tabs>
          <w:tab w:val="left" w:pos="-1440"/>
        </w:tabs>
        <w:jc w:val="both"/>
        <w:rPr>
          <w:rFonts w:ascii="Arial" w:hAnsi="Arial"/>
        </w:rPr>
      </w:pPr>
    </w:p>
    <w:p w14:paraId="24A25E01" w14:textId="77777777" w:rsidR="00193235" w:rsidRPr="00FA6750" w:rsidRDefault="00193235" w:rsidP="00117327">
      <w:pPr>
        <w:tabs>
          <w:tab w:val="left" w:pos="-1440"/>
        </w:tabs>
        <w:jc w:val="center"/>
        <w:rPr>
          <w:rFonts w:ascii="Arial" w:hAnsi="Arial"/>
        </w:rPr>
      </w:pPr>
      <w:r w:rsidRPr="005D0CAF">
        <w:rPr>
          <w:rFonts w:ascii="Arial" w:hAnsi="Arial" w:cs="Arial"/>
          <w:b/>
          <w:noProof/>
        </w:rPr>
        <w:drawing>
          <wp:inline distT="0" distB="0" distL="0" distR="0" wp14:anchorId="3DD572A3" wp14:editId="409BA690">
            <wp:extent cx="2827020" cy="2648519"/>
            <wp:effectExtent l="0" t="0" r="0" b="0"/>
            <wp:docPr id="1288048504" name="Picture 2"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68580" name="Picture 2" descr="Diagram&#10;&#10;Description automatically generated with low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5790" cy="2666104"/>
                    </a:xfrm>
                    <a:prstGeom prst="rect">
                      <a:avLst/>
                    </a:prstGeom>
                    <a:noFill/>
                    <a:ln>
                      <a:noFill/>
                    </a:ln>
                  </pic:spPr>
                </pic:pic>
              </a:graphicData>
            </a:graphic>
          </wp:inline>
        </w:drawing>
      </w:r>
    </w:p>
    <w:p w14:paraId="03FD19EB" w14:textId="77777777" w:rsidR="00193235" w:rsidRDefault="00193235" w:rsidP="00117327">
      <w:pPr>
        <w:pStyle w:val="ListParagraph"/>
        <w:suppressAutoHyphens/>
        <w:outlineLvl w:val="1"/>
        <w:rPr>
          <w:rFonts w:ascii="Arial" w:hAnsi="Arial" w:cs="Arial"/>
        </w:rPr>
      </w:pPr>
    </w:p>
    <w:p w14:paraId="1FD7FFC6" w14:textId="77777777" w:rsidR="00193235" w:rsidRDefault="00193235" w:rsidP="005D0CAF">
      <w:pPr>
        <w:pStyle w:val="ListParagraph"/>
        <w:suppressAutoHyphens/>
        <w:jc w:val="center"/>
        <w:outlineLvl w:val="1"/>
        <w:rPr>
          <w:rFonts w:ascii="Arial" w:hAnsi="Arial" w:cs="Arial"/>
        </w:rPr>
      </w:pPr>
    </w:p>
    <w:p w14:paraId="20096A9C" w14:textId="77777777" w:rsidR="00193235" w:rsidRDefault="00193235" w:rsidP="004375AF">
      <w:pPr>
        <w:ind w:left="810"/>
        <w:jc w:val="both"/>
        <w:rPr>
          <w:rFonts w:ascii="Verdana" w:hAnsi="Verdana" w:cstheme="minorHAnsi"/>
          <w:bCs/>
          <w:sz w:val="22"/>
          <w:szCs w:val="22"/>
        </w:rPr>
      </w:pPr>
    </w:p>
    <w:p w14:paraId="24499BB2" w14:textId="77777777" w:rsidR="00230200" w:rsidRDefault="00230200" w:rsidP="00A46D12">
      <w:pPr>
        <w:jc w:val="both"/>
        <w:rPr>
          <w:rFonts w:ascii="Verdana" w:hAnsi="Verdana" w:cstheme="minorHAnsi"/>
          <w:bCs/>
          <w:sz w:val="22"/>
          <w:szCs w:val="22"/>
        </w:rPr>
      </w:pPr>
    </w:p>
    <w:p w14:paraId="4F68D53E" w14:textId="77777777" w:rsidR="00230200" w:rsidRDefault="00230200" w:rsidP="00A46D12">
      <w:pPr>
        <w:jc w:val="both"/>
        <w:rPr>
          <w:rFonts w:ascii="Verdana" w:hAnsi="Verdana" w:cstheme="minorHAnsi"/>
          <w:bCs/>
          <w:sz w:val="22"/>
          <w:szCs w:val="22"/>
        </w:rPr>
      </w:pPr>
    </w:p>
    <w:p w14:paraId="6735F9A0" w14:textId="77777777" w:rsidR="00230200" w:rsidRDefault="00230200" w:rsidP="00A46D12">
      <w:pPr>
        <w:jc w:val="both"/>
        <w:rPr>
          <w:rFonts w:ascii="Verdana" w:hAnsi="Verdana" w:cstheme="minorHAnsi"/>
          <w:bCs/>
          <w:sz w:val="22"/>
          <w:szCs w:val="22"/>
        </w:rPr>
      </w:pPr>
    </w:p>
    <w:p w14:paraId="1A30A55A" w14:textId="77777777" w:rsidR="00230200" w:rsidRDefault="00230200" w:rsidP="00A46D12">
      <w:pPr>
        <w:jc w:val="both"/>
        <w:rPr>
          <w:rFonts w:ascii="Verdana" w:hAnsi="Verdana" w:cstheme="minorHAnsi"/>
          <w:bCs/>
          <w:sz w:val="22"/>
          <w:szCs w:val="22"/>
        </w:rPr>
      </w:pPr>
    </w:p>
    <w:p w14:paraId="6BC4E623" w14:textId="77777777" w:rsidR="00230200" w:rsidRDefault="00230200" w:rsidP="00A46D12">
      <w:pPr>
        <w:jc w:val="both"/>
        <w:rPr>
          <w:rFonts w:ascii="Verdana" w:hAnsi="Verdana" w:cstheme="minorHAnsi"/>
          <w:bCs/>
          <w:sz w:val="22"/>
          <w:szCs w:val="22"/>
        </w:rPr>
      </w:pPr>
    </w:p>
    <w:p w14:paraId="38E18259" w14:textId="77777777" w:rsidR="00230200" w:rsidRDefault="00230200" w:rsidP="00A46D12">
      <w:pPr>
        <w:jc w:val="both"/>
        <w:rPr>
          <w:rFonts w:ascii="Verdana" w:hAnsi="Verdana" w:cstheme="minorHAnsi"/>
          <w:bCs/>
          <w:sz w:val="22"/>
          <w:szCs w:val="22"/>
        </w:rPr>
      </w:pPr>
    </w:p>
    <w:p w14:paraId="7795501F" w14:textId="77777777" w:rsidR="00230200" w:rsidRDefault="00230200" w:rsidP="00A46D12">
      <w:pPr>
        <w:jc w:val="both"/>
        <w:rPr>
          <w:rFonts w:ascii="Verdana" w:hAnsi="Verdana" w:cstheme="minorHAnsi"/>
          <w:bCs/>
          <w:sz w:val="22"/>
          <w:szCs w:val="22"/>
        </w:rPr>
      </w:pPr>
    </w:p>
    <w:p w14:paraId="60EF555A" w14:textId="77777777" w:rsidR="00230200" w:rsidRDefault="00230200" w:rsidP="00A46D12">
      <w:pPr>
        <w:jc w:val="both"/>
        <w:rPr>
          <w:rFonts w:ascii="Verdana" w:hAnsi="Verdana" w:cstheme="minorHAnsi"/>
          <w:bCs/>
          <w:sz w:val="22"/>
          <w:szCs w:val="22"/>
        </w:rPr>
      </w:pPr>
    </w:p>
    <w:p w14:paraId="19294604" w14:textId="77777777" w:rsidR="00230200" w:rsidRDefault="00230200" w:rsidP="00A46D12">
      <w:pPr>
        <w:jc w:val="both"/>
        <w:rPr>
          <w:rFonts w:ascii="Verdana" w:hAnsi="Verdana" w:cstheme="minorHAnsi"/>
          <w:bCs/>
          <w:sz w:val="22"/>
          <w:szCs w:val="22"/>
        </w:rPr>
      </w:pPr>
    </w:p>
    <w:p w14:paraId="2F78D251" w14:textId="77777777" w:rsidR="00230200" w:rsidRDefault="00230200" w:rsidP="00A46D12">
      <w:pPr>
        <w:jc w:val="both"/>
        <w:rPr>
          <w:rFonts w:ascii="Verdana" w:hAnsi="Verdana" w:cstheme="minorHAnsi"/>
          <w:bCs/>
          <w:sz w:val="22"/>
          <w:szCs w:val="22"/>
        </w:rPr>
      </w:pPr>
    </w:p>
    <w:p w14:paraId="0AFC3B68" w14:textId="0786450A" w:rsidR="00230200" w:rsidRPr="00DB4811" w:rsidRDefault="00230200" w:rsidP="00E328EB">
      <w:pPr>
        <w:pStyle w:val="Heading1"/>
        <w:jc w:val="center"/>
        <w:rPr>
          <w:rFonts w:ascii="Verdana" w:hAnsi="Verdana" w:cs="Arial"/>
          <w:b/>
          <w:color w:val="auto"/>
          <w:sz w:val="22"/>
          <w:szCs w:val="22"/>
        </w:rPr>
      </w:pPr>
      <w:bookmarkStart w:id="101" w:name="_Toc406580276"/>
      <w:r w:rsidRPr="00DB4811">
        <w:rPr>
          <w:rFonts w:ascii="Verdana" w:hAnsi="Verdana" w:cs="Arial"/>
          <w:b/>
          <w:color w:val="auto"/>
          <w:sz w:val="22"/>
          <w:szCs w:val="22"/>
        </w:rPr>
        <w:t>ATTACHMENT 1</w:t>
      </w:r>
    </w:p>
    <w:p w14:paraId="097FB57D" w14:textId="77777777" w:rsidR="00230200" w:rsidRPr="00DB4811" w:rsidRDefault="00230200" w:rsidP="00632FA2">
      <w:pPr>
        <w:rPr>
          <w:rFonts w:ascii="Verdana" w:hAnsi="Verdana" w:cs="Arial"/>
          <w:b/>
          <w:sz w:val="22"/>
          <w:szCs w:val="22"/>
        </w:rPr>
      </w:pPr>
    </w:p>
    <w:p w14:paraId="03623270" w14:textId="77777777" w:rsidR="00230200" w:rsidRPr="00DB4811" w:rsidRDefault="00230200" w:rsidP="002E30C2">
      <w:pPr>
        <w:pStyle w:val="Heading1"/>
        <w:jc w:val="center"/>
        <w:rPr>
          <w:rFonts w:ascii="Verdana" w:hAnsi="Verdana" w:cs="Arial"/>
          <w:b/>
          <w:color w:val="auto"/>
          <w:sz w:val="22"/>
          <w:szCs w:val="22"/>
        </w:rPr>
      </w:pPr>
      <w:r w:rsidRPr="00DB4811">
        <w:rPr>
          <w:rFonts w:ascii="Verdana" w:hAnsi="Verdana" w:cs="Arial"/>
          <w:b/>
          <w:color w:val="auto"/>
          <w:sz w:val="22"/>
          <w:szCs w:val="22"/>
        </w:rPr>
        <w:t>SPECIAL PROVISIONS</w:t>
      </w:r>
      <w:bookmarkEnd w:id="101"/>
    </w:p>
    <w:p w14:paraId="6935A4BD" w14:textId="77777777" w:rsidR="00230200" w:rsidRPr="00F27656" w:rsidRDefault="00230200" w:rsidP="002E30C2">
      <w:pPr>
        <w:pStyle w:val="Heading1"/>
        <w:rPr>
          <w:rFonts w:cs="Arial"/>
          <w:bCs/>
          <w:sz w:val="22"/>
          <w:szCs w:val="22"/>
        </w:rPr>
      </w:pPr>
    </w:p>
    <w:p w14:paraId="49FDCD63" w14:textId="77777777" w:rsidR="00230200" w:rsidRPr="00A60450" w:rsidRDefault="00230200" w:rsidP="0039582C">
      <w:pPr>
        <w:suppressAutoHyphens/>
        <w:ind w:firstLine="540"/>
        <w:outlineLvl w:val="1"/>
        <w:rPr>
          <w:rFonts w:ascii="Verdana" w:hAnsi="Verdana" w:cs="Arial"/>
          <w:bCs/>
          <w:color w:val="000000"/>
          <w:sz w:val="22"/>
          <w:szCs w:val="22"/>
        </w:rPr>
      </w:pPr>
      <w:r w:rsidRPr="00A60450">
        <w:rPr>
          <w:rFonts w:ascii="Verdana" w:hAnsi="Verdana" w:cs="Arial"/>
          <w:bCs/>
          <w:color w:val="000000"/>
          <w:sz w:val="22"/>
          <w:szCs w:val="22"/>
        </w:rPr>
        <w:t>Unless stated otherwise, all work performed shall conform to that commonly used in the forestry profession, and as directed by the IDL COR (Contracting Officer Representative).</w:t>
      </w:r>
    </w:p>
    <w:p w14:paraId="28BD29EE" w14:textId="77777777" w:rsidR="00230200" w:rsidRPr="00A60450" w:rsidRDefault="00230200" w:rsidP="0039582C">
      <w:pPr>
        <w:suppressAutoHyphens/>
        <w:ind w:firstLine="540"/>
        <w:outlineLvl w:val="1"/>
        <w:rPr>
          <w:rFonts w:ascii="Verdana" w:hAnsi="Verdana" w:cs="Arial"/>
          <w:bCs/>
          <w:color w:val="000000"/>
          <w:sz w:val="22"/>
          <w:szCs w:val="22"/>
        </w:rPr>
      </w:pPr>
    </w:p>
    <w:p w14:paraId="7BFE5691" w14:textId="77777777" w:rsidR="00230200" w:rsidRPr="00A60450" w:rsidRDefault="00230200" w:rsidP="0039582C">
      <w:pPr>
        <w:pStyle w:val="Heading2"/>
        <w:keepLines/>
        <w:numPr>
          <w:ilvl w:val="0"/>
          <w:numId w:val="26"/>
        </w:numPr>
        <w:suppressAutoHyphens w:val="0"/>
        <w:ind w:firstLine="540"/>
        <w:jc w:val="left"/>
        <w:rPr>
          <w:rFonts w:ascii="Verdana" w:hAnsi="Verdana" w:cs="Arial"/>
          <w:b w:val="0"/>
          <w:sz w:val="22"/>
          <w:szCs w:val="22"/>
          <w:u w:val="single"/>
        </w:rPr>
      </w:pPr>
      <w:bookmarkStart w:id="102" w:name="_Toc444847321"/>
      <w:bookmarkStart w:id="103" w:name="_Toc256067353"/>
      <w:bookmarkStart w:id="104" w:name="_Toc445376608"/>
      <w:r w:rsidRPr="00A60450">
        <w:rPr>
          <w:rFonts w:ascii="Verdana" w:hAnsi="Verdana" w:cs="Arial"/>
          <w:b w:val="0"/>
          <w:sz w:val="22"/>
          <w:szCs w:val="22"/>
          <w:u w:val="single"/>
        </w:rPr>
        <w:t>ADDITIONAL DEFINITIONS AND TERMS</w:t>
      </w:r>
      <w:bookmarkEnd w:id="102"/>
    </w:p>
    <w:p w14:paraId="674BE0F9" w14:textId="77777777" w:rsidR="00230200" w:rsidRPr="00A60450" w:rsidRDefault="00230200" w:rsidP="0039582C">
      <w:pPr>
        <w:ind w:firstLine="540"/>
        <w:outlineLvl w:val="0"/>
        <w:rPr>
          <w:rFonts w:ascii="Verdana" w:hAnsi="Verdana" w:cs="Arial"/>
          <w:bCs/>
          <w:sz w:val="22"/>
          <w:szCs w:val="22"/>
          <w:u w:val="single"/>
        </w:rPr>
      </w:pPr>
    </w:p>
    <w:p w14:paraId="325A1F6A" w14:textId="77777777" w:rsidR="00230200" w:rsidRPr="00A60450" w:rsidRDefault="00230200" w:rsidP="0039582C">
      <w:pPr>
        <w:widowControl/>
        <w:tabs>
          <w:tab w:val="left" w:pos="1440"/>
        </w:tabs>
        <w:suppressAutoHyphens/>
        <w:ind w:left="1080" w:firstLine="540"/>
        <w:rPr>
          <w:rFonts w:ascii="Verdana" w:hAnsi="Verdana" w:cs="Arial"/>
          <w:bCs/>
          <w:sz w:val="22"/>
          <w:szCs w:val="22"/>
        </w:rPr>
      </w:pPr>
    </w:p>
    <w:p w14:paraId="4673EF50" w14:textId="77777777" w:rsidR="00230200" w:rsidRPr="00A60450" w:rsidRDefault="00230200" w:rsidP="0039582C">
      <w:pPr>
        <w:pStyle w:val="ListParagraph"/>
        <w:numPr>
          <w:ilvl w:val="0"/>
          <w:numId w:val="26"/>
        </w:numPr>
        <w:suppressAutoHyphens/>
        <w:ind w:firstLine="540"/>
        <w:outlineLvl w:val="1"/>
        <w:rPr>
          <w:rFonts w:ascii="Verdana" w:hAnsi="Verdana" w:cs="Arial"/>
          <w:bCs/>
          <w:color w:val="000000"/>
          <w:sz w:val="22"/>
          <w:szCs w:val="22"/>
          <w:u w:val="single"/>
        </w:rPr>
      </w:pPr>
      <w:r w:rsidRPr="00A60450">
        <w:rPr>
          <w:rFonts w:ascii="Verdana" w:hAnsi="Verdana" w:cs="Arial"/>
          <w:bCs/>
          <w:color w:val="000000"/>
          <w:sz w:val="22"/>
          <w:szCs w:val="22"/>
          <w:u w:val="single"/>
        </w:rPr>
        <w:t>ITEMS TO BE FURNISHED BY THE CONTRACTOR</w:t>
      </w:r>
      <w:bookmarkEnd w:id="103"/>
      <w:bookmarkEnd w:id="104"/>
    </w:p>
    <w:p w14:paraId="68B0A6AD" w14:textId="77777777" w:rsidR="00230200" w:rsidRPr="00A60450" w:rsidRDefault="00230200" w:rsidP="0039582C">
      <w:pPr>
        <w:suppressAutoHyphens/>
        <w:ind w:firstLine="540"/>
        <w:outlineLvl w:val="1"/>
        <w:rPr>
          <w:rFonts w:ascii="Verdana" w:hAnsi="Verdana" w:cs="Arial"/>
          <w:bCs/>
          <w:color w:val="000000"/>
          <w:sz w:val="22"/>
          <w:szCs w:val="22"/>
        </w:rPr>
      </w:pPr>
    </w:p>
    <w:p w14:paraId="5BF73A26" w14:textId="77777777" w:rsidR="00230200" w:rsidRPr="00A60450" w:rsidRDefault="00230200" w:rsidP="0039582C">
      <w:pPr>
        <w:pStyle w:val="BodyTextInden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540"/>
        <w:rPr>
          <w:rFonts w:ascii="Verdana" w:hAnsi="Verdana" w:cs="Arial"/>
          <w:bCs/>
          <w:spacing w:val="-2"/>
          <w:sz w:val="22"/>
          <w:szCs w:val="22"/>
        </w:rPr>
      </w:pPr>
      <w:r w:rsidRPr="00A60450">
        <w:rPr>
          <w:rFonts w:ascii="Verdana" w:hAnsi="Verdana" w:cs="Arial"/>
          <w:bCs/>
          <w:sz w:val="22"/>
          <w:szCs w:val="22"/>
        </w:rPr>
        <w:t xml:space="preserve">The Contractor will provide all equipment, materials and labor including staff supervision, fuel, and incidentals necessary to complete all provisions of this contract unless otherwise identified and mutually agreed to and signed by Contractor and IDL. </w:t>
      </w:r>
    </w:p>
    <w:p w14:paraId="367EB4F3" w14:textId="77777777" w:rsidR="00230200" w:rsidRPr="00A60450" w:rsidRDefault="00230200" w:rsidP="0039582C">
      <w:pPr>
        <w:pStyle w:val="BodyTextIndent"/>
        <w:ind w:left="1080" w:firstLine="540"/>
        <w:rPr>
          <w:rFonts w:ascii="Verdana" w:hAnsi="Verdana" w:cs="Arial"/>
          <w:bCs/>
          <w:spacing w:val="-2"/>
          <w:sz w:val="22"/>
          <w:szCs w:val="22"/>
        </w:rPr>
      </w:pPr>
    </w:p>
    <w:p w14:paraId="35F08C65" w14:textId="77777777" w:rsidR="00230200" w:rsidRPr="00A60450" w:rsidRDefault="00230200" w:rsidP="0039582C">
      <w:pPr>
        <w:pStyle w:val="BodyTextInden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540"/>
        <w:rPr>
          <w:rFonts w:ascii="Verdana" w:hAnsi="Verdana" w:cs="Arial"/>
          <w:bCs/>
          <w:spacing w:val="-2"/>
          <w:sz w:val="22"/>
          <w:szCs w:val="22"/>
        </w:rPr>
      </w:pPr>
      <w:r w:rsidRPr="00A60450">
        <w:rPr>
          <w:rFonts w:ascii="Verdana" w:hAnsi="Verdana" w:cs="Arial"/>
          <w:bCs/>
          <w:spacing w:val="-2"/>
          <w:sz w:val="22"/>
          <w:szCs w:val="22"/>
        </w:rPr>
        <w:t xml:space="preserve">The Contractor will provide supplies required to complete the projects unless otherwise designated in the Project Description.  Examples of supplies that will be required include steel culverts, culvert bands and associated hardware, gates, rip rap, filter fabric and surfacing rock, grass seed, fertilizer, straw bales, concrete, etc. </w:t>
      </w:r>
    </w:p>
    <w:p w14:paraId="6846C86B" w14:textId="77777777" w:rsidR="00230200" w:rsidRPr="00A60450" w:rsidRDefault="00230200" w:rsidP="0039582C">
      <w:pPr>
        <w:pStyle w:val="ListParagraph"/>
        <w:ind w:firstLine="540"/>
        <w:rPr>
          <w:rFonts w:ascii="Verdana" w:hAnsi="Verdana" w:cs="Arial"/>
          <w:bCs/>
          <w:spacing w:val="-2"/>
          <w:sz w:val="22"/>
          <w:szCs w:val="22"/>
        </w:rPr>
      </w:pPr>
    </w:p>
    <w:p w14:paraId="7E83A6E1" w14:textId="77777777" w:rsidR="00230200" w:rsidRPr="00A60450" w:rsidRDefault="00230200" w:rsidP="0039582C">
      <w:pPr>
        <w:pStyle w:val="BodyTextIndent"/>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540"/>
        <w:rPr>
          <w:rFonts w:ascii="Verdana" w:hAnsi="Verdana" w:cs="Arial"/>
          <w:bCs/>
          <w:spacing w:val="-2"/>
          <w:sz w:val="22"/>
          <w:szCs w:val="22"/>
        </w:rPr>
      </w:pPr>
      <w:r w:rsidRPr="00A60450">
        <w:rPr>
          <w:rFonts w:ascii="Verdana" w:hAnsi="Verdana" w:cs="Arial"/>
          <w:bCs/>
          <w:spacing w:val="-2"/>
          <w:sz w:val="22"/>
          <w:szCs w:val="22"/>
        </w:rPr>
        <w:t>Other items as per the attached Project Description(s) or as directed by the COR. IDL will reimburse for additional supplies based on actual costs.</w:t>
      </w:r>
    </w:p>
    <w:p w14:paraId="1BA6092A" w14:textId="77777777" w:rsidR="00230200" w:rsidRPr="00A60450" w:rsidRDefault="00230200" w:rsidP="00CA1A2C">
      <w:pPr>
        <w:suppressAutoHyphens/>
        <w:outlineLvl w:val="1"/>
        <w:rPr>
          <w:rFonts w:ascii="Verdana" w:hAnsi="Verdana" w:cs="Arial"/>
          <w:bCs/>
          <w:color w:val="000000"/>
          <w:sz w:val="22"/>
          <w:szCs w:val="22"/>
        </w:rPr>
      </w:pPr>
    </w:p>
    <w:p w14:paraId="4BBA5AD0"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05" w:name="_Toc256067354"/>
      <w:bookmarkStart w:id="106" w:name="_Toc445376609"/>
      <w:r w:rsidRPr="00A60450">
        <w:rPr>
          <w:rFonts w:ascii="Verdana" w:hAnsi="Verdana" w:cs="Arial"/>
          <w:bCs/>
          <w:color w:val="000000"/>
          <w:sz w:val="22"/>
          <w:szCs w:val="22"/>
          <w:u w:val="single"/>
        </w:rPr>
        <w:t>ITEMS TO BE FURNISHED BY THE STATE</w:t>
      </w:r>
      <w:bookmarkEnd w:id="105"/>
      <w:bookmarkEnd w:id="106"/>
    </w:p>
    <w:p w14:paraId="473AAD23" w14:textId="77777777" w:rsidR="00230200" w:rsidRPr="00A60450" w:rsidRDefault="00230200" w:rsidP="00CA1A2C">
      <w:pPr>
        <w:suppressAutoHyphens/>
        <w:ind w:left="360"/>
        <w:outlineLvl w:val="1"/>
        <w:rPr>
          <w:rFonts w:ascii="Verdana" w:hAnsi="Verdana" w:cs="Arial"/>
          <w:bCs/>
          <w:color w:val="000000"/>
          <w:sz w:val="22"/>
          <w:szCs w:val="22"/>
        </w:rPr>
      </w:pPr>
    </w:p>
    <w:p w14:paraId="3110EDCF" w14:textId="6AEAA711" w:rsidR="00230200" w:rsidRPr="00A60450" w:rsidRDefault="00230200" w:rsidP="005066E4">
      <w:pPr>
        <w:pStyle w:val="BodyTextInden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540"/>
        <w:rPr>
          <w:rFonts w:ascii="Verdana" w:hAnsi="Verdana" w:cs="Arial"/>
          <w:bCs/>
          <w:sz w:val="22"/>
          <w:szCs w:val="22"/>
        </w:rPr>
      </w:pPr>
      <w:r w:rsidRPr="00A60450">
        <w:rPr>
          <w:rFonts w:ascii="Verdana" w:hAnsi="Verdana" w:cs="Arial"/>
          <w:bCs/>
          <w:sz w:val="22"/>
          <w:szCs w:val="22"/>
        </w:rPr>
        <w:t xml:space="preserve">A qualified COR will be designated by the State to explain the objectives and expectations of the project, answer questions, provide clarification, </w:t>
      </w:r>
      <w:r w:rsidRPr="00A60450">
        <w:rPr>
          <w:rFonts w:ascii="Verdana" w:hAnsi="Verdana" w:cs="Arial"/>
          <w:bCs/>
          <w:spacing w:val="-2"/>
          <w:sz w:val="22"/>
          <w:szCs w:val="22"/>
        </w:rPr>
        <w:t xml:space="preserve">and </w:t>
      </w:r>
      <w:r w:rsidR="0069722C" w:rsidRPr="00A60450">
        <w:rPr>
          <w:rFonts w:ascii="Verdana" w:hAnsi="Verdana" w:cs="Arial"/>
          <w:bCs/>
          <w:spacing w:val="-2"/>
          <w:sz w:val="22"/>
          <w:szCs w:val="22"/>
        </w:rPr>
        <w:t>conduct</w:t>
      </w:r>
      <w:r w:rsidRPr="00A60450">
        <w:rPr>
          <w:rFonts w:ascii="Verdana" w:hAnsi="Verdana" w:cs="Arial"/>
          <w:bCs/>
          <w:spacing w:val="-2"/>
          <w:sz w:val="22"/>
          <w:szCs w:val="22"/>
        </w:rPr>
        <w:t xml:space="preserve"> periodic field inspections. </w:t>
      </w:r>
      <w:r w:rsidRPr="00A60450">
        <w:rPr>
          <w:rFonts w:ascii="Verdana" w:hAnsi="Verdana" w:cs="Arial"/>
          <w:bCs/>
          <w:sz w:val="22"/>
          <w:szCs w:val="22"/>
        </w:rPr>
        <w:t xml:space="preserve"> The COR will be the primary IDL contact with the Contractor and will act as the representative of IDL in all contract matters.</w:t>
      </w:r>
    </w:p>
    <w:p w14:paraId="717FECB9" w14:textId="77777777" w:rsidR="00230200" w:rsidRPr="00A60450" w:rsidRDefault="00230200" w:rsidP="005066E4">
      <w:pPr>
        <w:tabs>
          <w:tab w:val="left" w:pos="720"/>
          <w:tab w:val="left" w:pos="1440"/>
          <w:tab w:val="left" w:pos="3312"/>
          <w:tab w:val="left" w:pos="4032"/>
          <w:tab w:val="left" w:pos="4752"/>
          <w:tab w:val="left" w:pos="5472"/>
          <w:tab w:val="left" w:pos="6192"/>
          <w:tab w:val="left" w:pos="6912"/>
          <w:tab w:val="left" w:pos="7632"/>
          <w:tab w:val="left" w:pos="8352"/>
          <w:tab w:val="left" w:pos="9072"/>
        </w:tabs>
        <w:ind w:left="1440" w:firstLine="540"/>
        <w:rPr>
          <w:rFonts w:ascii="Verdana" w:hAnsi="Verdana" w:cs="Arial"/>
          <w:bCs/>
          <w:spacing w:val="-2"/>
          <w:sz w:val="22"/>
          <w:szCs w:val="22"/>
        </w:rPr>
      </w:pPr>
    </w:p>
    <w:p w14:paraId="6B49F19A" w14:textId="395A4E25" w:rsidR="00DB4811" w:rsidRPr="00A60450" w:rsidRDefault="00230200" w:rsidP="005066E4">
      <w:pPr>
        <w:pStyle w:val="BodyTextIndent"/>
        <w:numPr>
          <w:ilvl w:val="0"/>
          <w:numId w:val="1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540"/>
        <w:rPr>
          <w:rFonts w:ascii="Verdana" w:hAnsi="Verdana" w:cs="Arial"/>
          <w:bCs/>
          <w:sz w:val="22"/>
          <w:szCs w:val="22"/>
        </w:rPr>
      </w:pPr>
      <w:bookmarkStart w:id="107" w:name="_Hlk58419619"/>
      <w:r w:rsidRPr="00A60450">
        <w:rPr>
          <w:rFonts w:ascii="Verdana" w:hAnsi="Verdana" w:cs="Arial"/>
          <w:bCs/>
          <w:spacing w:val="-2"/>
          <w:sz w:val="22"/>
          <w:szCs w:val="22"/>
        </w:rPr>
        <w:t xml:space="preserve">The State will supply materials and supplies required to complete the projects </w:t>
      </w:r>
      <w:bookmarkEnd w:id="107"/>
      <w:r w:rsidRPr="00A60450">
        <w:rPr>
          <w:rFonts w:ascii="Verdana" w:hAnsi="Verdana" w:cs="Arial"/>
          <w:bCs/>
          <w:spacing w:val="-2"/>
          <w:sz w:val="22"/>
          <w:szCs w:val="22"/>
        </w:rPr>
        <w:t>as set forth in the Project Description for each project.  Any materials or supplies not specifically identified as being provided by the State in the Project Description are the responsibility of the Contractor to provide.</w:t>
      </w:r>
    </w:p>
    <w:p w14:paraId="235B3950" w14:textId="77777777" w:rsidR="00230200" w:rsidRPr="00A60450" w:rsidRDefault="00230200" w:rsidP="00CA1A2C">
      <w:pPr>
        <w:pStyle w:val="ListParagraph"/>
        <w:rPr>
          <w:rFonts w:ascii="Verdana" w:hAnsi="Verdana" w:cs="Arial"/>
          <w:bCs/>
          <w:sz w:val="22"/>
          <w:szCs w:val="22"/>
        </w:rPr>
      </w:pPr>
    </w:p>
    <w:p w14:paraId="7DB2750C"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08" w:name="_Toc256067361"/>
      <w:bookmarkStart w:id="109" w:name="_Toc445376613"/>
      <w:r w:rsidRPr="00A60450">
        <w:rPr>
          <w:rFonts w:ascii="Verdana" w:hAnsi="Verdana" w:cs="Arial"/>
          <w:bCs/>
          <w:color w:val="000000"/>
          <w:sz w:val="22"/>
          <w:szCs w:val="22"/>
          <w:u w:val="single"/>
        </w:rPr>
        <w:t>CONTRACT ADMINISTRATION</w:t>
      </w:r>
      <w:bookmarkEnd w:id="108"/>
      <w:bookmarkEnd w:id="109"/>
    </w:p>
    <w:p w14:paraId="42413609" w14:textId="77777777" w:rsidR="00230200" w:rsidRPr="00A60450" w:rsidRDefault="00230200" w:rsidP="00CA1A2C">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rPr>
          <w:rFonts w:ascii="Verdana" w:hAnsi="Verdana" w:cs="Arial"/>
          <w:bCs/>
          <w:sz w:val="22"/>
          <w:szCs w:val="22"/>
        </w:rPr>
      </w:pPr>
    </w:p>
    <w:p w14:paraId="5AC2C7AB" w14:textId="2553FCAC" w:rsidR="00230200" w:rsidRPr="00A60450" w:rsidRDefault="00230200" w:rsidP="005066E4">
      <w:pPr>
        <w:widowControl/>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1080" w:firstLine="540"/>
        <w:rPr>
          <w:rFonts w:ascii="Verdana" w:hAnsi="Verdana" w:cs="Arial"/>
          <w:sz w:val="22"/>
          <w:szCs w:val="22"/>
        </w:rPr>
      </w:pPr>
      <w:r w:rsidRPr="00A60450">
        <w:rPr>
          <w:rFonts w:ascii="Verdana" w:hAnsi="Verdana" w:cs="Arial"/>
          <w:sz w:val="22"/>
          <w:szCs w:val="22"/>
        </w:rPr>
        <w:t>The COR will administer the contract as required in all specifications</w:t>
      </w:r>
      <w:r w:rsidR="0069722C" w:rsidRPr="00A60450">
        <w:rPr>
          <w:rFonts w:ascii="Verdana" w:hAnsi="Verdana" w:cs="Arial"/>
          <w:sz w:val="22"/>
          <w:szCs w:val="22"/>
        </w:rPr>
        <w:t xml:space="preserve"> and requirements</w:t>
      </w:r>
      <w:r w:rsidRPr="00A60450">
        <w:rPr>
          <w:rFonts w:ascii="Verdana" w:hAnsi="Verdana" w:cs="Arial"/>
          <w:sz w:val="22"/>
          <w:szCs w:val="22"/>
        </w:rPr>
        <w:t>.</w:t>
      </w:r>
    </w:p>
    <w:p w14:paraId="7D72C123" w14:textId="77777777" w:rsidR="00230200" w:rsidRPr="00A60450" w:rsidRDefault="00230200" w:rsidP="005066E4">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firstLine="540"/>
        <w:rPr>
          <w:rFonts w:ascii="Verdana" w:hAnsi="Verdana" w:cs="Arial"/>
          <w:bCs/>
          <w:sz w:val="22"/>
          <w:szCs w:val="22"/>
        </w:rPr>
      </w:pPr>
    </w:p>
    <w:p w14:paraId="366849A3" w14:textId="77777777" w:rsidR="00230200" w:rsidRPr="00A60450" w:rsidRDefault="00230200" w:rsidP="005066E4">
      <w:pPr>
        <w:widowControl/>
        <w:numPr>
          <w:ilvl w:val="0"/>
          <w:numId w:val="14"/>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left="1080" w:firstLine="540"/>
        <w:rPr>
          <w:rFonts w:ascii="Verdana" w:hAnsi="Verdana" w:cs="Arial"/>
          <w:sz w:val="22"/>
          <w:szCs w:val="22"/>
        </w:rPr>
      </w:pPr>
      <w:r w:rsidRPr="00A60450">
        <w:rPr>
          <w:rFonts w:ascii="Verdana" w:hAnsi="Verdana" w:cs="Arial"/>
          <w:sz w:val="22"/>
          <w:szCs w:val="22"/>
        </w:rPr>
        <w:t>Disputes between the COR and the Contractor will be resolved by the IDL Contracting Officer.</w:t>
      </w:r>
    </w:p>
    <w:p w14:paraId="59DDB7AC" w14:textId="77777777" w:rsidR="00230200" w:rsidRPr="00A60450" w:rsidRDefault="00230200" w:rsidP="005066E4">
      <w:pPr>
        <w:widowControl/>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suppressAutoHyphens/>
        <w:ind w:firstLine="540"/>
        <w:rPr>
          <w:rFonts w:ascii="Verdana" w:hAnsi="Verdana" w:cs="Arial"/>
          <w:bCs/>
          <w:sz w:val="22"/>
          <w:szCs w:val="22"/>
        </w:rPr>
      </w:pPr>
    </w:p>
    <w:p w14:paraId="29DC29F0" w14:textId="77777777" w:rsidR="00230200" w:rsidRPr="00A60450" w:rsidRDefault="00230200" w:rsidP="005066E4">
      <w:pPr>
        <w:widowControl/>
        <w:numPr>
          <w:ilvl w:val="0"/>
          <w:numId w:val="14"/>
        </w:numPr>
        <w:tabs>
          <w:tab w:val="left" w:pos="0"/>
          <w:tab w:val="left" w:pos="720"/>
          <w:tab w:val="left" w:pos="1080"/>
          <w:tab w:val="left" w:pos="2160"/>
          <w:tab w:val="left" w:pos="2880"/>
          <w:tab w:val="left" w:pos="4320"/>
          <w:tab w:val="left" w:pos="5040"/>
          <w:tab w:val="left" w:pos="5760"/>
          <w:tab w:val="left" w:pos="6480"/>
          <w:tab w:val="left" w:pos="7200"/>
          <w:tab w:val="left" w:pos="7920"/>
          <w:tab w:val="left" w:pos="8640"/>
        </w:tabs>
        <w:suppressAutoHyphens/>
        <w:ind w:left="1080" w:firstLine="540"/>
        <w:rPr>
          <w:rFonts w:ascii="Verdana" w:hAnsi="Verdana" w:cs="Arial"/>
          <w:bCs/>
          <w:sz w:val="22"/>
          <w:szCs w:val="22"/>
        </w:rPr>
      </w:pPr>
      <w:r w:rsidRPr="00A60450">
        <w:rPr>
          <w:rFonts w:ascii="Verdana" w:hAnsi="Verdana" w:cs="Arial"/>
          <w:bCs/>
          <w:sz w:val="22"/>
          <w:szCs w:val="22"/>
        </w:rPr>
        <w:t>The COR has the following authority in addition to that delegated in other portions of the contract:</w:t>
      </w:r>
    </w:p>
    <w:p w14:paraId="7E41979A" w14:textId="77777777" w:rsidR="00230200" w:rsidRPr="00A60450" w:rsidRDefault="00230200" w:rsidP="00FC5174">
      <w:pPr>
        <w:pStyle w:val="Default"/>
        <w:ind w:left="1440"/>
        <w:rPr>
          <w:rFonts w:ascii="Verdana" w:hAnsi="Verdana" w:cs="Arial"/>
          <w:bCs/>
          <w:sz w:val="22"/>
          <w:szCs w:val="22"/>
        </w:rPr>
      </w:pPr>
    </w:p>
    <w:p w14:paraId="095CB3C4" w14:textId="44ED94DE" w:rsidR="00230200" w:rsidRPr="00177DC5" w:rsidRDefault="00230200" w:rsidP="00FC5174">
      <w:pPr>
        <w:pStyle w:val="Default"/>
        <w:numPr>
          <w:ilvl w:val="1"/>
          <w:numId w:val="31"/>
        </w:numPr>
        <w:ind w:firstLine="720"/>
        <w:rPr>
          <w:rFonts w:ascii="Verdana" w:hAnsi="Verdana" w:cs="Arial"/>
          <w:bCs/>
          <w:sz w:val="22"/>
          <w:szCs w:val="22"/>
        </w:rPr>
      </w:pPr>
      <w:r w:rsidRPr="00177DC5">
        <w:rPr>
          <w:rFonts w:ascii="Verdana" w:hAnsi="Verdana" w:cs="Arial"/>
          <w:bCs/>
          <w:sz w:val="22"/>
          <w:szCs w:val="22"/>
        </w:rPr>
        <w:lastRenderedPageBreak/>
        <w:t>Make determinations regarding quality and acceptability of equipment to be used, materials furnished, and all work performed.</w:t>
      </w:r>
    </w:p>
    <w:p w14:paraId="44690F6A" w14:textId="77777777" w:rsidR="00230200" w:rsidRPr="00A60450" w:rsidRDefault="00230200" w:rsidP="00177DC5">
      <w:pPr>
        <w:pStyle w:val="Default"/>
        <w:ind w:left="1440"/>
        <w:rPr>
          <w:rFonts w:ascii="Verdana" w:hAnsi="Verdana" w:cs="Arial"/>
          <w:bCs/>
          <w:sz w:val="22"/>
          <w:szCs w:val="22"/>
        </w:rPr>
      </w:pPr>
    </w:p>
    <w:p w14:paraId="0D812B9B" w14:textId="77777777" w:rsidR="00230200" w:rsidRPr="00A60450" w:rsidRDefault="00230200" w:rsidP="00FC5174">
      <w:pPr>
        <w:pStyle w:val="Default"/>
        <w:numPr>
          <w:ilvl w:val="1"/>
          <w:numId w:val="31"/>
        </w:numPr>
        <w:ind w:firstLine="720"/>
        <w:rPr>
          <w:rFonts w:ascii="Verdana" w:hAnsi="Verdana" w:cs="Arial"/>
          <w:bCs/>
          <w:sz w:val="22"/>
          <w:szCs w:val="22"/>
        </w:rPr>
      </w:pPr>
      <w:r w:rsidRPr="00A60450">
        <w:rPr>
          <w:rFonts w:ascii="Verdana" w:hAnsi="Verdana" w:cs="Arial"/>
          <w:bCs/>
          <w:sz w:val="22"/>
          <w:szCs w:val="22"/>
        </w:rPr>
        <w:t xml:space="preserve">Make recommendations for payment. </w:t>
      </w:r>
    </w:p>
    <w:p w14:paraId="2F728179" w14:textId="77777777" w:rsidR="00230200" w:rsidRPr="00A60450" w:rsidRDefault="00230200" w:rsidP="00CA1A2C">
      <w:pPr>
        <w:widowControl/>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s>
        <w:suppressAutoHyphens/>
        <w:ind w:left="1080"/>
        <w:rPr>
          <w:rFonts w:ascii="Verdana" w:hAnsi="Verdana" w:cs="Arial"/>
          <w:bCs/>
          <w:sz w:val="22"/>
          <w:szCs w:val="22"/>
        </w:rPr>
      </w:pPr>
    </w:p>
    <w:p w14:paraId="56DDC038"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10" w:name="_Toc444847359"/>
      <w:r w:rsidRPr="00A60450">
        <w:rPr>
          <w:rFonts w:ascii="Verdana" w:hAnsi="Verdana" w:cs="Arial"/>
          <w:bCs/>
          <w:color w:val="000000"/>
          <w:sz w:val="22"/>
          <w:szCs w:val="22"/>
          <w:u w:val="single"/>
        </w:rPr>
        <w:t>GENERAL ROAD STANDARDS</w:t>
      </w:r>
      <w:bookmarkEnd w:id="110"/>
      <w:r w:rsidRPr="00A60450">
        <w:rPr>
          <w:rFonts w:ascii="Verdana" w:hAnsi="Verdana" w:cs="Arial"/>
          <w:bCs/>
          <w:color w:val="000000"/>
          <w:sz w:val="22"/>
          <w:szCs w:val="22"/>
          <w:u w:val="single"/>
        </w:rPr>
        <w:t xml:space="preserve"> AND WORK REQUIREMENTS</w:t>
      </w:r>
    </w:p>
    <w:p w14:paraId="14240634" w14:textId="77777777" w:rsidR="00230200" w:rsidRPr="00A60450" w:rsidRDefault="00230200" w:rsidP="00CA1A2C">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Verdana" w:hAnsi="Verdana" w:cs="Arial"/>
          <w:bCs/>
          <w:spacing w:val="-2"/>
          <w:sz w:val="22"/>
          <w:szCs w:val="22"/>
        </w:rPr>
      </w:pPr>
    </w:p>
    <w:p w14:paraId="450EB4E9"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eastAsiaTheme="minorHAnsi" w:hAnsi="Verdana" w:cs="Arial"/>
          <w:bCs/>
          <w:snapToGrid/>
          <w:color w:val="000000"/>
          <w:sz w:val="22"/>
          <w:szCs w:val="22"/>
        </w:rPr>
        <w:t xml:space="preserve">The Contractor will make equipment available for inspection and approval prior to moving equipment to the worksite.  The Contractor will notify the COR at least 48 hours in advance (excluding weekends and holidays) to schedule an equipment inspection. </w:t>
      </w:r>
    </w:p>
    <w:p w14:paraId="603F1513" w14:textId="77777777" w:rsidR="00230200" w:rsidRPr="00A60450" w:rsidRDefault="00230200" w:rsidP="005066E4">
      <w:pPr>
        <w:pStyle w:val="ListParagraph"/>
        <w:widowControl/>
        <w:autoSpaceDE w:val="0"/>
        <w:autoSpaceDN w:val="0"/>
        <w:adjustRightInd w:val="0"/>
        <w:ind w:firstLine="900"/>
        <w:rPr>
          <w:rFonts w:ascii="Verdana" w:eastAsiaTheme="minorHAnsi" w:hAnsi="Verdana" w:cs="Arial"/>
          <w:bCs/>
          <w:snapToGrid/>
          <w:color w:val="000000"/>
          <w:sz w:val="22"/>
          <w:szCs w:val="22"/>
        </w:rPr>
      </w:pPr>
    </w:p>
    <w:p w14:paraId="6F187036"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eastAsiaTheme="minorHAnsi" w:hAnsi="Verdana" w:cs="Arial"/>
          <w:bCs/>
          <w:snapToGrid/>
          <w:color w:val="000000"/>
          <w:sz w:val="22"/>
          <w:szCs w:val="22"/>
        </w:rPr>
        <w:t xml:space="preserve">The Contractor is required to clean all equipment to remove dirt, plant parts and material that could carry noxious weed seeds into the project area.  Failure to provide clean equipment may result in the rejection of equipment. </w:t>
      </w:r>
    </w:p>
    <w:p w14:paraId="1795C08E" w14:textId="77777777" w:rsidR="00230200" w:rsidRPr="00A60450" w:rsidRDefault="00230200" w:rsidP="00CA1A2C">
      <w:pPr>
        <w:pStyle w:val="ListParagraph"/>
        <w:rPr>
          <w:rFonts w:ascii="Verdana" w:eastAsiaTheme="minorHAnsi" w:hAnsi="Verdana" w:cs="Arial"/>
          <w:bCs/>
          <w:snapToGrid/>
          <w:color w:val="000000"/>
          <w:sz w:val="22"/>
          <w:szCs w:val="22"/>
        </w:rPr>
      </w:pPr>
    </w:p>
    <w:p w14:paraId="6708C1A7"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eastAsiaTheme="minorHAnsi" w:hAnsi="Verdana" w:cs="Arial"/>
          <w:bCs/>
          <w:snapToGrid/>
          <w:color w:val="000000"/>
          <w:sz w:val="22"/>
          <w:szCs w:val="22"/>
        </w:rPr>
        <w:t>The Contractor must satisfy all applicable OSHA and DOT requirements or certifications for the operation of offered equipment. There will be no obligation to make payment for any equipment delivered that does not meet the Technical Specifications.</w:t>
      </w:r>
    </w:p>
    <w:p w14:paraId="55FA1B1A" w14:textId="77777777" w:rsidR="00230200" w:rsidRPr="00A60450" w:rsidRDefault="00230200" w:rsidP="005066E4">
      <w:pPr>
        <w:pStyle w:val="ListParagraph"/>
        <w:ind w:firstLine="900"/>
        <w:rPr>
          <w:rFonts w:ascii="Verdana" w:hAnsi="Verdana" w:cs="Arial"/>
          <w:bCs/>
          <w:spacing w:val="-2"/>
          <w:sz w:val="22"/>
          <w:szCs w:val="22"/>
        </w:rPr>
      </w:pPr>
    </w:p>
    <w:p w14:paraId="76EEA2D0"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hAnsi="Verdana" w:cs="Arial"/>
          <w:bCs/>
          <w:spacing w:val="-2"/>
          <w:sz w:val="22"/>
          <w:szCs w:val="22"/>
        </w:rPr>
        <w:t>Unless stated otherwise, all procedures and standards shall conform to those commonly used in the forest road building/construction/reconstruction profession, policies and procedures of the IDL, the Idaho Forest Practices Act (FPA), and as directed by the State.</w:t>
      </w:r>
    </w:p>
    <w:p w14:paraId="3BE8F4C2" w14:textId="77777777" w:rsidR="00230200" w:rsidRPr="00A60450" w:rsidRDefault="00230200" w:rsidP="005066E4">
      <w:pPr>
        <w:pStyle w:val="ListParagraph"/>
        <w:ind w:firstLine="900"/>
        <w:rPr>
          <w:rFonts w:ascii="Verdana" w:hAnsi="Verdana" w:cs="Arial"/>
          <w:bCs/>
          <w:spacing w:val="-2"/>
          <w:sz w:val="22"/>
          <w:szCs w:val="22"/>
        </w:rPr>
      </w:pPr>
    </w:p>
    <w:p w14:paraId="73027F3B"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hAnsi="Verdana" w:cs="Arial"/>
          <w:bCs/>
          <w:spacing w:val="-2"/>
          <w:sz w:val="22"/>
          <w:szCs w:val="22"/>
        </w:rPr>
        <w:t>The following general road standards will be followed unless otherwise designated by the COR or in the Project Description.  Roads should be maintained to the standards that they were constructed unless upgrading of the road is required.</w:t>
      </w:r>
    </w:p>
    <w:p w14:paraId="41D7E296" w14:textId="77777777" w:rsidR="00230200" w:rsidRPr="00A60450" w:rsidRDefault="00230200" w:rsidP="00CA1A2C">
      <w:pPr>
        <w:widowControl/>
        <w:autoSpaceDE w:val="0"/>
        <w:autoSpaceDN w:val="0"/>
        <w:adjustRightInd w:val="0"/>
        <w:rPr>
          <w:rFonts w:ascii="Verdana" w:eastAsiaTheme="minorHAnsi" w:hAnsi="Verdana" w:cs="Arial"/>
          <w:bCs/>
          <w:snapToGrid/>
          <w:color w:val="000000"/>
          <w:sz w:val="22"/>
          <w:szCs w:val="22"/>
        </w:rPr>
      </w:pPr>
    </w:p>
    <w:p w14:paraId="121C5A8E" w14:textId="3F6F31ED" w:rsidR="00230200" w:rsidRPr="00A60450" w:rsidRDefault="00230200" w:rsidP="00FC5174">
      <w:pPr>
        <w:pStyle w:val="Default"/>
        <w:numPr>
          <w:ilvl w:val="0"/>
          <w:numId w:val="71"/>
        </w:numPr>
        <w:ind w:left="1620" w:firstLine="540"/>
        <w:rPr>
          <w:rFonts w:ascii="Verdana" w:hAnsi="Verdana" w:cs="Arial"/>
          <w:bCs/>
          <w:sz w:val="22"/>
          <w:szCs w:val="22"/>
        </w:rPr>
      </w:pPr>
      <w:r w:rsidRPr="00A60450">
        <w:rPr>
          <w:rFonts w:ascii="Verdana" w:hAnsi="Verdana" w:cs="Arial"/>
          <w:bCs/>
          <w:sz w:val="22"/>
          <w:szCs w:val="22"/>
        </w:rPr>
        <w:t xml:space="preserve">Running surface width will be maintained to the original width.  </w:t>
      </w:r>
      <w:r w:rsidR="00D8082A" w:rsidRPr="00A60450">
        <w:rPr>
          <w:rFonts w:ascii="Verdana" w:hAnsi="Verdana" w:cs="Arial"/>
          <w:bCs/>
          <w:sz w:val="22"/>
          <w:szCs w:val="22"/>
        </w:rPr>
        <w:t>Usually,</w:t>
      </w:r>
      <w:r w:rsidRPr="00A60450">
        <w:rPr>
          <w:rFonts w:ascii="Verdana" w:hAnsi="Verdana" w:cs="Arial"/>
          <w:bCs/>
          <w:sz w:val="22"/>
          <w:szCs w:val="22"/>
        </w:rPr>
        <w:t xml:space="preserve"> 12 to 18 feet depending on the type of road.</w:t>
      </w:r>
    </w:p>
    <w:p w14:paraId="64CAA6B1" w14:textId="77777777" w:rsidR="00230200" w:rsidRPr="00A60450" w:rsidRDefault="00230200" w:rsidP="00FC5174">
      <w:pPr>
        <w:pStyle w:val="Default"/>
        <w:ind w:left="2160"/>
        <w:rPr>
          <w:rFonts w:ascii="Verdana" w:hAnsi="Verdana" w:cs="Arial"/>
          <w:bCs/>
          <w:sz w:val="22"/>
          <w:szCs w:val="22"/>
        </w:rPr>
      </w:pPr>
    </w:p>
    <w:p w14:paraId="4D69BB7A" w14:textId="77777777" w:rsidR="00230200" w:rsidRPr="00A60450" w:rsidRDefault="00230200" w:rsidP="00FC5174">
      <w:pPr>
        <w:pStyle w:val="Default"/>
        <w:numPr>
          <w:ilvl w:val="0"/>
          <w:numId w:val="71"/>
        </w:numPr>
        <w:ind w:firstLine="720"/>
        <w:rPr>
          <w:rFonts w:ascii="Verdana" w:hAnsi="Verdana" w:cs="Arial"/>
          <w:bCs/>
          <w:sz w:val="22"/>
          <w:szCs w:val="22"/>
        </w:rPr>
      </w:pPr>
      <w:r w:rsidRPr="00A60450">
        <w:rPr>
          <w:rFonts w:ascii="Verdana" w:hAnsi="Verdana" w:cs="Arial"/>
          <w:bCs/>
          <w:sz w:val="22"/>
          <w:szCs w:val="22"/>
        </w:rPr>
        <w:t>Cut slopes will be 1:1.</w:t>
      </w:r>
    </w:p>
    <w:p w14:paraId="6C4A15BA" w14:textId="77777777" w:rsidR="00230200" w:rsidRPr="00A60450" w:rsidRDefault="00230200" w:rsidP="00FC5174">
      <w:pPr>
        <w:pStyle w:val="Default"/>
        <w:ind w:left="2160"/>
        <w:rPr>
          <w:rFonts w:ascii="Verdana" w:hAnsi="Verdana" w:cs="Arial"/>
          <w:bCs/>
          <w:sz w:val="22"/>
          <w:szCs w:val="22"/>
        </w:rPr>
      </w:pPr>
    </w:p>
    <w:p w14:paraId="71307BAD" w14:textId="77777777" w:rsidR="00230200" w:rsidRPr="00A60450" w:rsidRDefault="00230200" w:rsidP="00FC5174">
      <w:pPr>
        <w:pStyle w:val="Default"/>
        <w:numPr>
          <w:ilvl w:val="0"/>
          <w:numId w:val="71"/>
        </w:numPr>
        <w:ind w:firstLine="720"/>
        <w:rPr>
          <w:rFonts w:ascii="Verdana" w:hAnsi="Verdana" w:cs="Arial"/>
          <w:bCs/>
          <w:sz w:val="22"/>
          <w:szCs w:val="22"/>
        </w:rPr>
      </w:pPr>
      <w:r w:rsidRPr="00A60450">
        <w:rPr>
          <w:rFonts w:ascii="Verdana" w:hAnsi="Verdana" w:cs="Arial"/>
          <w:bCs/>
          <w:sz w:val="22"/>
          <w:szCs w:val="22"/>
        </w:rPr>
        <w:t>Fill slopes will be 1 ½:1.</w:t>
      </w:r>
    </w:p>
    <w:p w14:paraId="6C058678" w14:textId="77777777" w:rsidR="00230200" w:rsidRPr="00A60450" w:rsidRDefault="00230200" w:rsidP="00FC5174">
      <w:pPr>
        <w:pStyle w:val="Default"/>
        <w:ind w:left="2160"/>
        <w:rPr>
          <w:rFonts w:ascii="Verdana" w:hAnsi="Verdana" w:cs="Arial"/>
          <w:bCs/>
          <w:sz w:val="22"/>
          <w:szCs w:val="22"/>
        </w:rPr>
      </w:pPr>
    </w:p>
    <w:p w14:paraId="2B0495B8" w14:textId="77777777" w:rsidR="00230200" w:rsidRPr="00A60450" w:rsidRDefault="00230200" w:rsidP="00FC5174">
      <w:pPr>
        <w:pStyle w:val="Default"/>
        <w:numPr>
          <w:ilvl w:val="0"/>
          <w:numId w:val="71"/>
        </w:numPr>
        <w:ind w:firstLine="720"/>
        <w:rPr>
          <w:rFonts w:ascii="Verdana" w:hAnsi="Verdana" w:cs="Arial"/>
          <w:bCs/>
          <w:sz w:val="22"/>
          <w:szCs w:val="22"/>
        </w:rPr>
      </w:pPr>
      <w:r w:rsidRPr="00A60450">
        <w:rPr>
          <w:rFonts w:ascii="Verdana" w:hAnsi="Verdana" w:cs="Arial"/>
          <w:bCs/>
          <w:sz w:val="22"/>
          <w:szCs w:val="22"/>
        </w:rPr>
        <w:t xml:space="preserve">Running surface will be </w:t>
      </w:r>
      <w:proofErr w:type="spellStart"/>
      <w:r w:rsidRPr="00A60450">
        <w:rPr>
          <w:rFonts w:ascii="Verdana" w:hAnsi="Verdana" w:cs="Arial"/>
          <w:bCs/>
          <w:sz w:val="22"/>
          <w:szCs w:val="22"/>
        </w:rPr>
        <w:t>outsloped</w:t>
      </w:r>
      <w:proofErr w:type="spellEnd"/>
      <w:r w:rsidRPr="00A60450">
        <w:rPr>
          <w:rFonts w:ascii="Verdana" w:hAnsi="Verdana" w:cs="Arial"/>
          <w:bCs/>
          <w:sz w:val="22"/>
          <w:szCs w:val="22"/>
        </w:rPr>
        <w:t xml:space="preserve">, </w:t>
      </w:r>
      <w:proofErr w:type="spellStart"/>
      <w:r w:rsidRPr="00A60450">
        <w:rPr>
          <w:rFonts w:ascii="Verdana" w:hAnsi="Verdana" w:cs="Arial"/>
          <w:bCs/>
          <w:sz w:val="22"/>
          <w:szCs w:val="22"/>
        </w:rPr>
        <w:t>insloped</w:t>
      </w:r>
      <w:proofErr w:type="spellEnd"/>
      <w:r w:rsidRPr="00A60450">
        <w:rPr>
          <w:rFonts w:ascii="Verdana" w:hAnsi="Verdana" w:cs="Arial"/>
          <w:bCs/>
          <w:sz w:val="22"/>
          <w:szCs w:val="22"/>
        </w:rPr>
        <w:t xml:space="preserve"> or crowned depending on the existing road design.  The Contractor may also be required to change the slope of the running surface as designated by the COR.</w:t>
      </w:r>
    </w:p>
    <w:p w14:paraId="69F06B83" w14:textId="77777777" w:rsidR="00230200" w:rsidRPr="00A60450" w:rsidRDefault="00230200" w:rsidP="00CA1A2C">
      <w:pPr>
        <w:pStyle w:val="ListParagraph"/>
        <w:rPr>
          <w:rFonts w:ascii="Verdana" w:eastAsiaTheme="minorHAnsi" w:hAnsi="Verdana" w:cs="Arial"/>
          <w:bCs/>
          <w:snapToGrid/>
          <w:color w:val="000000"/>
          <w:sz w:val="22"/>
          <w:szCs w:val="22"/>
        </w:rPr>
      </w:pPr>
    </w:p>
    <w:p w14:paraId="47597F38"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eastAsiaTheme="minorHAnsi" w:hAnsi="Verdana" w:cs="Arial"/>
          <w:bCs/>
          <w:snapToGrid/>
          <w:color w:val="000000"/>
          <w:sz w:val="22"/>
          <w:szCs w:val="22"/>
        </w:rPr>
      </w:pPr>
      <w:r w:rsidRPr="00A60450">
        <w:rPr>
          <w:rFonts w:ascii="Verdana" w:hAnsi="Verdana" w:cs="Arial"/>
          <w:bCs/>
          <w:spacing w:val="-2"/>
          <w:sz w:val="22"/>
          <w:szCs w:val="22"/>
        </w:rPr>
        <w:t>The following general drainage structure standards will be followed unless otherwise designated by the COR or in the project description.</w:t>
      </w:r>
    </w:p>
    <w:p w14:paraId="4F726022" w14:textId="77777777" w:rsidR="00230200" w:rsidRPr="00A60450" w:rsidRDefault="00230200" w:rsidP="00CA1A2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0"/>
        <w:rPr>
          <w:rFonts w:ascii="Verdana" w:hAnsi="Verdana" w:cs="Arial"/>
          <w:bCs/>
          <w:spacing w:val="-2"/>
          <w:sz w:val="22"/>
          <w:szCs w:val="22"/>
        </w:rPr>
      </w:pPr>
    </w:p>
    <w:p w14:paraId="71DEDB8E"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hAnsi="Verdana" w:cs="Arial"/>
          <w:bCs/>
          <w:spacing w:val="-2"/>
          <w:sz w:val="22"/>
          <w:szCs w:val="22"/>
        </w:rPr>
      </w:pPr>
      <w:r w:rsidRPr="00A60450">
        <w:rPr>
          <w:rFonts w:ascii="Verdana" w:hAnsi="Verdana" w:cs="Arial"/>
          <w:bCs/>
          <w:spacing w:val="-2"/>
          <w:sz w:val="22"/>
          <w:szCs w:val="22"/>
        </w:rPr>
        <w:t>Culverts not replaced shall be free flowing with inlet and outlet clear of debris.</w:t>
      </w:r>
    </w:p>
    <w:p w14:paraId="0D99C34F" w14:textId="77777777" w:rsidR="00230200" w:rsidRPr="00A60450" w:rsidRDefault="00230200" w:rsidP="00FC5174">
      <w:pPr>
        <w:pStyle w:val="ListParagraph"/>
        <w:widowControl/>
        <w:autoSpaceDE w:val="0"/>
        <w:autoSpaceDN w:val="0"/>
        <w:adjustRightInd w:val="0"/>
        <w:ind w:left="1620"/>
        <w:rPr>
          <w:rFonts w:ascii="Verdana" w:hAnsi="Verdana" w:cs="Arial"/>
          <w:bCs/>
          <w:spacing w:val="-2"/>
          <w:sz w:val="22"/>
          <w:szCs w:val="22"/>
        </w:rPr>
      </w:pPr>
    </w:p>
    <w:p w14:paraId="5EE676C1" w14:textId="77777777" w:rsidR="00230200" w:rsidRPr="00A60450" w:rsidRDefault="00230200" w:rsidP="005066E4">
      <w:pPr>
        <w:pStyle w:val="ListParagraph"/>
        <w:widowControl/>
        <w:numPr>
          <w:ilvl w:val="0"/>
          <w:numId w:val="27"/>
        </w:numPr>
        <w:autoSpaceDE w:val="0"/>
        <w:autoSpaceDN w:val="0"/>
        <w:adjustRightInd w:val="0"/>
        <w:ind w:firstLine="900"/>
        <w:rPr>
          <w:rFonts w:ascii="Verdana" w:hAnsi="Verdana" w:cs="Arial"/>
          <w:bCs/>
          <w:spacing w:val="-2"/>
          <w:sz w:val="22"/>
          <w:szCs w:val="22"/>
        </w:rPr>
      </w:pPr>
      <w:r w:rsidRPr="00A60450">
        <w:rPr>
          <w:rFonts w:ascii="Verdana" w:hAnsi="Verdana" w:cs="Arial"/>
          <w:bCs/>
          <w:spacing w:val="-2"/>
          <w:sz w:val="22"/>
          <w:szCs w:val="22"/>
        </w:rPr>
        <w:t>Drainage Structures:</w:t>
      </w:r>
    </w:p>
    <w:p w14:paraId="4A66A7C6" w14:textId="77777777" w:rsidR="00230200" w:rsidRPr="005066E4" w:rsidRDefault="00230200" w:rsidP="005066E4">
      <w:pPr>
        <w:widowControl/>
        <w:autoSpaceDE w:val="0"/>
        <w:autoSpaceDN w:val="0"/>
        <w:adjustRightInd w:val="0"/>
        <w:rPr>
          <w:rFonts w:ascii="Verdana" w:hAnsi="Verdana" w:cs="Arial"/>
          <w:bCs/>
          <w:spacing w:val="-2"/>
          <w:sz w:val="22"/>
          <w:szCs w:val="22"/>
        </w:rPr>
      </w:pPr>
    </w:p>
    <w:p w14:paraId="5F3F32B7" w14:textId="77777777" w:rsidR="00230200" w:rsidRPr="00A60450" w:rsidRDefault="00230200" w:rsidP="00FD3502">
      <w:pPr>
        <w:pStyle w:val="Default"/>
        <w:numPr>
          <w:ilvl w:val="0"/>
          <w:numId w:val="76"/>
        </w:numPr>
        <w:ind w:firstLine="810"/>
        <w:rPr>
          <w:rFonts w:ascii="Verdana" w:hAnsi="Verdana" w:cs="Arial"/>
          <w:bCs/>
          <w:sz w:val="22"/>
          <w:szCs w:val="22"/>
        </w:rPr>
      </w:pPr>
      <w:r w:rsidRPr="00A60450">
        <w:rPr>
          <w:rFonts w:ascii="Verdana" w:hAnsi="Verdana" w:cs="Arial"/>
          <w:bCs/>
          <w:sz w:val="22"/>
          <w:szCs w:val="22"/>
        </w:rPr>
        <w:t>Drainage structures such as rolling dips and cross ditches will be maintained or constructed as needed, as described in the Project Description or as directed by the COR.</w:t>
      </w:r>
    </w:p>
    <w:p w14:paraId="168983E1" w14:textId="77777777" w:rsidR="00230200" w:rsidRPr="00A60450" w:rsidRDefault="00230200" w:rsidP="00FC5174">
      <w:pPr>
        <w:pStyle w:val="Default"/>
        <w:ind w:left="1440" w:firstLine="720"/>
        <w:rPr>
          <w:rFonts w:ascii="Verdana" w:hAnsi="Verdana" w:cs="Arial"/>
          <w:bCs/>
          <w:sz w:val="22"/>
          <w:szCs w:val="22"/>
        </w:rPr>
      </w:pPr>
    </w:p>
    <w:p w14:paraId="349509B5" w14:textId="77777777" w:rsidR="00230200" w:rsidRPr="00A60450" w:rsidRDefault="00230200" w:rsidP="00FD3502">
      <w:pPr>
        <w:pStyle w:val="Default"/>
        <w:numPr>
          <w:ilvl w:val="0"/>
          <w:numId w:val="76"/>
        </w:numPr>
        <w:ind w:firstLine="720"/>
        <w:rPr>
          <w:rFonts w:ascii="Verdana" w:hAnsi="Verdana" w:cs="Arial"/>
          <w:bCs/>
          <w:sz w:val="22"/>
          <w:szCs w:val="22"/>
        </w:rPr>
      </w:pPr>
      <w:r w:rsidRPr="00A60450">
        <w:rPr>
          <w:rFonts w:ascii="Verdana" w:hAnsi="Verdana" w:cs="Arial"/>
          <w:bCs/>
          <w:sz w:val="22"/>
          <w:szCs w:val="22"/>
        </w:rPr>
        <w:t>Cross drainage structures installed in roads shall slope diagonally out and down grade at an adequate angle to divert water from the road.  Each ditch shall be cut into the roadbed, tied to the cut bank, sloped to the shoulders, open at the lower end, and capable of diverting water flow completely off the road at that point.</w:t>
      </w:r>
    </w:p>
    <w:p w14:paraId="54A23CB8" w14:textId="77777777" w:rsidR="00230200" w:rsidRPr="00A60450" w:rsidRDefault="00230200" w:rsidP="00177DC5">
      <w:pPr>
        <w:pStyle w:val="Default"/>
        <w:ind w:left="1440"/>
        <w:rPr>
          <w:rFonts w:ascii="Verdana" w:hAnsi="Verdana" w:cs="Arial"/>
          <w:bCs/>
          <w:sz w:val="22"/>
          <w:szCs w:val="22"/>
        </w:rPr>
      </w:pPr>
    </w:p>
    <w:p w14:paraId="6F00421F" w14:textId="77777777" w:rsidR="00230200" w:rsidRPr="00A60450" w:rsidRDefault="00230200" w:rsidP="00FD3502">
      <w:pPr>
        <w:pStyle w:val="Default"/>
        <w:numPr>
          <w:ilvl w:val="0"/>
          <w:numId w:val="76"/>
        </w:numPr>
        <w:ind w:firstLine="810"/>
        <w:rPr>
          <w:rFonts w:ascii="Verdana" w:hAnsi="Verdana" w:cs="Arial"/>
          <w:bCs/>
          <w:sz w:val="22"/>
          <w:szCs w:val="22"/>
        </w:rPr>
      </w:pPr>
      <w:r w:rsidRPr="00A60450">
        <w:rPr>
          <w:rFonts w:ascii="Verdana" w:hAnsi="Verdana" w:cs="Arial"/>
          <w:bCs/>
          <w:sz w:val="22"/>
          <w:szCs w:val="22"/>
        </w:rPr>
        <w:t>Drainage structure spacing shall be approximately as follows:  0-4% (road grade), 150 feet; 5-10%, 100 feet; 11% and greater, 50 feet; or as designated by the COR.</w:t>
      </w:r>
    </w:p>
    <w:p w14:paraId="77F592F3" w14:textId="77777777" w:rsidR="00230200" w:rsidRPr="00A60450" w:rsidRDefault="00230200" w:rsidP="00FC5174">
      <w:pPr>
        <w:pStyle w:val="Default"/>
        <w:ind w:left="1440" w:firstLine="720"/>
        <w:rPr>
          <w:rFonts w:ascii="Verdana" w:hAnsi="Verdana" w:cs="Arial"/>
          <w:bCs/>
          <w:sz w:val="22"/>
          <w:szCs w:val="22"/>
        </w:rPr>
      </w:pPr>
    </w:p>
    <w:p w14:paraId="23135F80" w14:textId="77777777" w:rsidR="00230200" w:rsidRPr="00A60450" w:rsidRDefault="00230200" w:rsidP="00FD3502">
      <w:pPr>
        <w:pStyle w:val="Default"/>
        <w:numPr>
          <w:ilvl w:val="0"/>
          <w:numId w:val="76"/>
        </w:numPr>
        <w:ind w:firstLine="720"/>
        <w:rPr>
          <w:rFonts w:ascii="Verdana" w:hAnsi="Verdana" w:cs="Arial"/>
          <w:bCs/>
          <w:sz w:val="22"/>
          <w:szCs w:val="22"/>
        </w:rPr>
      </w:pPr>
      <w:r w:rsidRPr="00A60450">
        <w:rPr>
          <w:rFonts w:ascii="Verdana" w:hAnsi="Verdana" w:cs="Arial"/>
          <w:bCs/>
          <w:sz w:val="22"/>
          <w:szCs w:val="22"/>
        </w:rPr>
        <w:t xml:space="preserve">Drainage structures in roads shall be constructed in locations that minimize direct discharge of sediment into streams. </w:t>
      </w:r>
    </w:p>
    <w:p w14:paraId="394388A4" w14:textId="77777777" w:rsidR="00230200" w:rsidRPr="00A60450" w:rsidRDefault="00230200" w:rsidP="00FC5174">
      <w:pPr>
        <w:pStyle w:val="Default"/>
        <w:ind w:left="1440" w:firstLine="720"/>
        <w:rPr>
          <w:rFonts w:ascii="Verdana" w:hAnsi="Verdana" w:cs="Arial"/>
          <w:bCs/>
          <w:sz w:val="22"/>
          <w:szCs w:val="22"/>
        </w:rPr>
      </w:pPr>
    </w:p>
    <w:p w14:paraId="6EDDDEEE" w14:textId="77777777" w:rsidR="00230200" w:rsidRPr="00A60450" w:rsidRDefault="00230200" w:rsidP="00FD3502">
      <w:pPr>
        <w:pStyle w:val="Default"/>
        <w:numPr>
          <w:ilvl w:val="0"/>
          <w:numId w:val="76"/>
        </w:numPr>
        <w:ind w:firstLine="720"/>
        <w:rPr>
          <w:rFonts w:ascii="Verdana" w:hAnsi="Verdana" w:cs="Arial"/>
          <w:bCs/>
          <w:sz w:val="22"/>
          <w:szCs w:val="22"/>
        </w:rPr>
      </w:pPr>
      <w:r w:rsidRPr="00A60450">
        <w:rPr>
          <w:rFonts w:ascii="Verdana" w:hAnsi="Verdana" w:cs="Arial"/>
          <w:bCs/>
          <w:sz w:val="22"/>
          <w:szCs w:val="22"/>
        </w:rPr>
        <w:t xml:space="preserve">Existing drainage dips shall be cleaned and the </w:t>
      </w:r>
      <w:proofErr w:type="spellStart"/>
      <w:r w:rsidRPr="00A60450">
        <w:rPr>
          <w:rFonts w:ascii="Verdana" w:hAnsi="Verdana" w:cs="Arial"/>
          <w:bCs/>
          <w:sz w:val="22"/>
          <w:szCs w:val="22"/>
        </w:rPr>
        <w:t>outsloped</w:t>
      </w:r>
      <w:proofErr w:type="spellEnd"/>
      <w:r w:rsidRPr="00A60450">
        <w:rPr>
          <w:rFonts w:ascii="Verdana" w:hAnsi="Verdana" w:cs="Arial"/>
          <w:bCs/>
          <w:sz w:val="22"/>
          <w:szCs w:val="22"/>
        </w:rPr>
        <w:t xml:space="preserve"> 3-5% or as designated by the COR to facilitate road surface drainage.</w:t>
      </w:r>
    </w:p>
    <w:p w14:paraId="50BE4B1E" w14:textId="77777777" w:rsidR="00230200" w:rsidRPr="00A60450" w:rsidRDefault="00230200" w:rsidP="00CA1A2C">
      <w:pPr>
        <w:pStyle w:val="ListParagraph"/>
        <w:widowControl/>
        <w:tabs>
          <w:tab w:val="left" w:pos="-1440"/>
        </w:tabs>
        <w:ind w:left="1440"/>
        <w:rPr>
          <w:rFonts w:ascii="Verdana" w:hAnsi="Verdana" w:cs="Arial"/>
          <w:bCs/>
          <w:sz w:val="22"/>
          <w:szCs w:val="22"/>
        </w:rPr>
      </w:pPr>
    </w:p>
    <w:p w14:paraId="2F54A513"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11" w:name="_Toc444847360"/>
      <w:r w:rsidRPr="00A60450">
        <w:rPr>
          <w:rFonts w:ascii="Verdana" w:hAnsi="Verdana" w:cs="Arial"/>
          <w:bCs/>
          <w:color w:val="000000"/>
          <w:sz w:val="22"/>
          <w:szCs w:val="22"/>
          <w:u w:val="single"/>
        </w:rPr>
        <w:t>GRADING</w:t>
      </w:r>
      <w:bookmarkEnd w:id="111"/>
    </w:p>
    <w:p w14:paraId="5D4DA84F" w14:textId="77777777" w:rsidR="00230200" w:rsidRPr="00A60450" w:rsidRDefault="00230200" w:rsidP="00CA1A2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Verdana" w:hAnsi="Verdana" w:cs="Arial"/>
          <w:bCs/>
          <w:spacing w:val="-2"/>
          <w:sz w:val="22"/>
          <w:szCs w:val="22"/>
        </w:rPr>
      </w:pPr>
    </w:p>
    <w:p w14:paraId="073ED9CF" w14:textId="77777777" w:rsidR="00230200" w:rsidRPr="00A60450" w:rsidRDefault="00230200" w:rsidP="00CA1A2C">
      <w:pPr>
        <w:pStyle w:val="BodyTextIndent"/>
        <w:numPr>
          <w:ilvl w:val="0"/>
          <w:numId w:val="2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firstLine="0"/>
        <w:rPr>
          <w:rFonts w:ascii="Verdana" w:hAnsi="Verdana" w:cs="Arial"/>
          <w:bCs/>
          <w:spacing w:val="-2"/>
          <w:sz w:val="22"/>
          <w:szCs w:val="22"/>
        </w:rPr>
      </w:pPr>
      <w:r w:rsidRPr="00A60450">
        <w:rPr>
          <w:rFonts w:ascii="Verdana" w:hAnsi="Verdana" w:cs="Arial"/>
          <w:bCs/>
          <w:spacing w:val="-2"/>
          <w:sz w:val="22"/>
          <w:szCs w:val="22"/>
        </w:rPr>
        <w:t xml:space="preserve">Roads will be graded </w:t>
      </w:r>
      <w:bookmarkStart w:id="112" w:name="_Hlk43390885"/>
      <w:r w:rsidRPr="00A60450">
        <w:rPr>
          <w:rFonts w:ascii="Verdana" w:hAnsi="Verdana" w:cs="Arial"/>
          <w:bCs/>
          <w:spacing w:val="-2"/>
          <w:sz w:val="22"/>
          <w:szCs w:val="22"/>
        </w:rPr>
        <w:t>at locations designated by the COR  or as described in the Project Description.</w:t>
      </w:r>
      <w:bookmarkEnd w:id="112"/>
      <w:r w:rsidRPr="00A60450">
        <w:rPr>
          <w:rFonts w:ascii="Verdana" w:hAnsi="Verdana" w:cs="Arial"/>
          <w:bCs/>
          <w:sz w:val="22"/>
          <w:szCs w:val="22"/>
        </w:rPr>
        <w:t xml:space="preserve"> Grading operations may be delayed, or operations may be suspended when soil moisture conditions are not favorable for obtaining a satisfactory result as determined by the COR.</w:t>
      </w:r>
    </w:p>
    <w:p w14:paraId="11369E63" w14:textId="77777777" w:rsidR="00230200" w:rsidRPr="00A60450" w:rsidRDefault="00230200" w:rsidP="00CA1A2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left="1080" w:firstLine="0"/>
        <w:rPr>
          <w:rFonts w:ascii="Verdana" w:hAnsi="Verdana" w:cs="Arial"/>
          <w:bCs/>
          <w:spacing w:val="-2"/>
          <w:sz w:val="22"/>
          <w:szCs w:val="22"/>
        </w:rPr>
      </w:pPr>
    </w:p>
    <w:p w14:paraId="7766FAAD"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Inside ditches, culvert inlets/outlets, rolling dips, and sediment traps shall be opened and cleaned as directed by the COR.</w:t>
      </w:r>
      <w:r w:rsidRPr="00177DC5">
        <w:rPr>
          <w:rFonts w:ascii="Verdana" w:hAnsi="Verdana" w:cs="Arial"/>
          <w:bCs/>
          <w:sz w:val="22"/>
          <w:szCs w:val="22"/>
        </w:rPr>
        <w:t xml:space="preserve"> </w:t>
      </w:r>
      <w:r w:rsidRPr="00A60450">
        <w:rPr>
          <w:rFonts w:ascii="Verdana" w:hAnsi="Verdana" w:cs="Arial"/>
          <w:bCs/>
          <w:sz w:val="22"/>
          <w:szCs w:val="22"/>
        </w:rPr>
        <w:t>Roads will be watered in conjunction with grading when needed.</w:t>
      </w:r>
      <w:r w:rsidRPr="00177DC5">
        <w:rPr>
          <w:rFonts w:ascii="Verdana" w:hAnsi="Verdana" w:cs="Arial"/>
          <w:bCs/>
          <w:sz w:val="22"/>
          <w:szCs w:val="22"/>
        </w:rPr>
        <w:t xml:space="preserve"> </w:t>
      </w:r>
      <w:r w:rsidRPr="00A60450">
        <w:rPr>
          <w:rFonts w:ascii="Verdana" w:hAnsi="Verdana" w:cs="Arial"/>
          <w:bCs/>
          <w:sz w:val="22"/>
          <w:szCs w:val="22"/>
        </w:rPr>
        <w:t>Culverts damaged by grading operations will be repaired or replaced at the Contractor’s expense.</w:t>
      </w:r>
    </w:p>
    <w:p w14:paraId="44ABC053" w14:textId="77777777" w:rsidR="00230200" w:rsidRPr="00177DC5" w:rsidRDefault="00230200" w:rsidP="00FC5174">
      <w:pPr>
        <w:pStyle w:val="Default"/>
        <w:ind w:left="1440" w:firstLine="720"/>
        <w:rPr>
          <w:rFonts w:ascii="Verdana" w:hAnsi="Verdana" w:cs="Arial"/>
          <w:bCs/>
          <w:sz w:val="22"/>
          <w:szCs w:val="22"/>
        </w:rPr>
      </w:pPr>
    </w:p>
    <w:p w14:paraId="0BFE0533"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Performance of Road Maintenance includes grading and shaping the roadbed, including shoulders and turnouts and removing ruts, washes, slough, and other irregularities that prevent normal runoff from the road surface.  Waste material shall not be placed in a drainage or within 300 feet of a live stream. </w:t>
      </w:r>
    </w:p>
    <w:p w14:paraId="2B1A2F39" w14:textId="77777777" w:rsidR="00230200" w:rsidRPr="00A60450" w:rsidRDefault="00230200" w:rsidP="00831F20">
      <w:pPr>
        <w:pStyle w:val="Default"/>
        <w:ind w:left="1440"/>
        <w:rPr>
          <w:rFonts w:ascii="Verdana" w:hAnsi="Verdana" w:cs="Arial"/>
          <w:bCs/>
          <w:sz w:val="22"/>
          <w:szCs w:val="22"/>
        </w:rPr>
      </w:pPr>
    </w:p>
    <w:p w14:paraId="2692724E"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On both aggregate and native surfaced roads, scarify the roadbed by ripping/blading the entire roadbed to a suitable depth in order to eliminate potholes and any other abnormalities in the road running surface. Blade/re-shape the shoulders, roadbeds, and running surfaces by </w:t>
      </w:r>
      <w:proofErr w:type="spellStart"/>
      <w:r w:rsidRPr="00A60450">
        <w:rPr>
          <w:rFonts w:ascii="Verdana" w:hAnsi="Verdana" w:cs="Arial"/>
          <w:bCs/>
          <w:sz w:val="22"/>
          <w:szCs w:val="22"/>
        </w:rPr>
        <w:t>insloping</w:t>
      </w:r>
      <w:proofErr w:type="spellEnd"/>
      <w:r w:rsidRPr="00A60450">
        <w:rPr>
          <w:rFonts w:ascii="Verdana" w:hAnsi="Verdana" w:cs="Arial"/>
          <w:bCs/>
          <w:sz w:val="22"/>
          <w:szCs w:val="22"/>
        </w:rPr>
        <w:t xml:space="preserve">, </w:t>
      </w:r>
      <w:proofErr w:type="spellStart"/>
      <w:r w:rsidRPr="00A60450">
        <w:rPr>
          <w:rFonts w:ascii="Verdana" w:hAnsi="Verdana" w:cs="Arial"/>
          <w:bCs/>
          <w:sz w:val="22"/>
          <w:szCs w:val="22"/>
        </w:rPr>
        <w:t>outsloping</w:t>
      </w:r>
      <w:proofErr w:type="spellEnd"/>
      <w:r w:rsidRPr="00A60450">
        <w:rPr>
          <w:rFonts w:ascii="Verdana" w:hAnsi="Verdana" w:cs="Arial"/>
          <w:bCs/>
          <w:sz w:val="22"/>
          <w:szCs w:val="22"/>
        </w:rPr>
        <w:t>, or crowning as designated by the COR. Ripping or blading work shall not disturb the road base. Grading shall not side cast aggregate/gravel surfacing in ditches or over the road shoulders.</w:t>
      </w:r>
    </w:p>
    <w:p w14:paraId="5B37D095" w14:textId="77777777" w:rsidR="00230200" w:rsidRPr="00A60450" w:rsidRDefault="00230200" w:rsidP="00FC5174">
      <w:pPr>
        <w:pStyle w:val="Default"/>
        <w:ind w:left="1440" w:firstLine="720"/>
        <w:rPr>
          <w:rFonts w:ascii="Verdana" w:hAnsi="Verdana" w:cs="Arial"/>
          <w:bCs/>
          <w:sz w:val="22"/>
          <w:szCs w:val="22"/>
        </w:rPr>
      </w:pPr>
    </w:p>
    <w:p w14:paraId="0749D174"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Oversized material exceeding 4 inches in size removed by equipment shall be disposed of by </w:t>
      </w:r>
      <w:proofErr w:type="spellStart"/>
      <w:r w:rsidRPr="00A60450">
        <w:rPr>
          <w:rFonts w:ascii="Verdana" w:hAnsi="Verdana" w:cs="Arial"/>
          <w:bCs/>
          <w:sz w:val="22"/>
          <w:szCs w:val="22"/>
        </w:rPr>
        <w:t>sidecasting</w:t>
      </w:r>
      <w:proofErr w:type="spellEnd"/>
      <w:r w:rsidRPr="00A60450">
        <w:rPr>
          <w:rFonts w:ascii="Verdana" w:hAnsi="Verdana" w:cs="Arial"/>
          <w:bCs/>
          <w:sz w:val="22"/>
          <w:szCs w:val="22"/>
        </w:rPr>
        <w:t xml:space="preserve"> over the fill slope except within 300 feet of a perennial stream that is inhabited by fish, 150 feet from a perennial steam not inhabited by fish and 100 feet from any intermittent stream unless approved by the COR. No berm or ridge of any material shall be left along either shoulder of the roadbed unless directed by the COR.</w:t>
      </w:r>
    </w:p>
    <w:p w14:paraId="35F50324" w14:textId="77777777" w:rsidR="00230200" w:rsidRPr="00A60450" w:rsidRDefault="00230200" w:rsidP="00831F20">
      <w:pPr>
        <w:pStyle w:val="Default"/>
        <w:ind w:left="1440"/>
        <w:rPr>
          <w:rFonts w:ascii="Verdana" w:hAnsi="Verdana" w:cs="Arial"/>
          <w:bCs/>
          <w:sz w:val="22"/>
          <w:szCs w:val="22"/>
        </w:rPr>
      </w:pPr>
    </w:p>
    <w:p w14:paraId="1386582B"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Sections of roads constructed without roadside ditch shall be uniformly </w:t>
      </w:r>
      <w:proofErr w:type="spellStart"/>
      <w:r w:rsidRPr="00A60450">
        <w:rPr>
          <w:rFonts w:ascii="Verdana" w:hAnsi="Verdana" w:cs="Arial"/>
          <w:bCs/>
          <w:sz w:val="22"/>
          <w:szCs w:val="22"/>
        </w:rPr>
        <w:t>insloped</w:t>
      </w:r>
      <w:proofErr w:type="spellEnd"/>
      <w:r w:rsidRPr="00A60450">
        <w:rPr>
          <w:rFonts w:ascii="Verdana" w:hAnsi="Verdana" w:cs="Arial"/>
          <w:bCs/>
          <w:sz w:val="22"/>
          <w:szCs w:val="22"/>
        </w:rPr>
        <w:t xml:space="preserve"> or </w:t>
      </w:r>
      <w:proofErr w:type="spellStart"/>
      <w:r w:rsidRPr="00A60450">
        <w:rPr>
          <w:rFonts w:ascii="Verdana" w:hAnsi="Verdana" w:cs="Arial"/>
          <w:bCs/>
          <w:sz w:val="22"/>
          <w:szCs w:val="22"/>
        </w:rPr>
        <w:t>outsloped</w:t>
      </w:r>
      <w:proofErr w:type="spellEnd"/>
      <w:r w:rsidRPr="00A60450">
        <w:rPr>
          <w:rFonts w:ascii="Verdana" w:hAnsi="Verdana" w:cs="Arial"/>
          <w:bCs/>
          <w:sz w:val="22"/>
          <w:szCs w:val="22"/>
        </w:rPr>
        <w:t xml:space="preserve"> the entire width of the roadbed, unless otherwise specified on each individual task order (i.e. crowning). </w:t>
      </w:r>
    </w:p>
    <w:p w14:paraId="23F1262A" w14:textId="77777777" w:rsidR="00230200" w:rsidRPr="00A60450" w:rsidRDefault="00230200" w:rsidP="00FC5174">
      <w:pPr>
        <w:pStyle w:val="Default"/>
        <w:ind w:left="1440" w:firstLine="720"/>
        <w:rPr>
          <w:rFonts w:ascii="Verdana" w:hAnsi="Verdana" w:cs="Arial"/>
          <w:bCs/>
          <w:sz w:val="22"/>
          <w:szCs w:val="22"/>
        </w:rPr>
      </w:pPr>
    </w:p>
    <w:p w14:paraId="628EE745" w14:textId="77777777" w:rsidR="00230200" w:rsidRPr="00A60450"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Sections of roads constructed with a roadside ditch shall be bladed and reshaped to maintain crown at centerline of the roadbed, or </w:t>
      </w:r>
      <w:proofErr w:type="spellStart"/>
      <w:r w:rsidRPr="00A60450">
        <w:rPr>
          <w:rFonts w:ascii="Verdana" w:hAnsi="Verdana" w:cs="Arial"/>
          <w:bCs/>
          <w:sz w:val="22"/>
          <w:szCs w:val="22"/>
        </w:rPr>
        <w:t>insloped</w:t>
      </w:r>
      <w:proofErr w:type="spellEnd"/>
      <w:r w:rsidRPr="00A60450">
        <w:rPr>
          <w:rFonts w:ascii="Verdana" w:hAnsi="Verdana" w:cs="Arial"/>
          <w:bCs/>
          <w:sz w:val="22"/>
          <w:szCs w:val="22"/>
        </w:rPr>
        <w:t xml:space="preserve"> except on curves where crown is omitted. </w:t>
      </w:r>
    </w:p>
    <w:p w14:paraId="1F4B3DC6" w14:textId="77777777" w:rsidR="00230200" w:rsidRPr="00A60450" w:rsidRDefault="00230200" w:rsidP="00FC5174">
      <w:pPr>
        <w:pStyle w:val="Default"/>
        <w:ind w:left="1440" w:firstLine="720"/>
        <w:rPr>
          <w:rFonts w:ascii="Verdana" w:hAnsi="Verdana" w:cs="Arial"/>
          <w:bCs/>
          <w:sz w:val="22"/>
          <w:szCs w:val="22"/>
        </w:rPr>
      </w:pPr>
    </w:p>
    <w:p w14:paraId="248DAA80" w14:textId="77777777" w:rsidR="00230200" w:rsidRPr="00177DC5" w:rsidRDefault="00230200" w:rsidP="00FC5174">
      <w:pPr>
        <w:pStyle w:val="Default"/>
        <w:numPr>
          <w:ilvl w:val="0"/>
          <w:numId w:val="70"/>
        </w:numPr>
        <w:ind w:firstLine="720"/>
        <w:rPr>
          <w:rFonts w:ascii="Verdana" w:hAnsi="Verdana" w:cs="Arial"/>
          <w:bCs/>
          <w:sz w:val="22"/>
          <w:szCs w:val="22"/>
        </w:rPr>
      </w:pPr>
      <w:r w:rsidRPr="00A60450">
        <w:rPr>
          <w:rFonts w:ascii="Verdana" w:hAnsi="Verdana" w:cs="Arial"/>
          <w:bCs/>
          <w:sz w:val="22"/>
          <w:szCs w:val="22"/>
        </w:rPr>
        <w:t xml:space="preserve">Remove from bridge decks all rock and other material that would create a hazard to traffic or is otherwise detrimental to the traveled surface. Cattleguards shall </w:t>
      </w:r>
      <w:r w:rsidRPr="00A60450">
        <w:rPr>
          <w:rFonts w:ascii="Verdana" w:hAnsi="Verdana" w:cs="Arial"/>
          <w:bCs/>
          <w:sz w:val="22"/>
          <w:szCs w:val="22"/>
        </w:rPr>
        <w:lastRenderedPageBreak/>
        <w:t>be left clean between the bottom of the rails and ground beneath. No additional material may be deposited within cattleguards.</w:t>
      </w:r>
    </w:p>
    <w:p w14:paraId="69D2B49C" w14:textId="77777777" w:rsidR="00230200" w:rsidRPr="00A60450" w:rsidRDefault="00230200" w:rsidP="00CA1A2C">
      <w:pPr>
        <w:pStyle w:val="Default"/>
        <w:rPr>
          <w:rFonts w:ascii="Verdana" w:hAnsi="Verdana" w:cs="Arial"/>
          <w:bCs/>
          <w:sz w:val="22"/>
          <w:szCs w:val="22"/>
        </w:rPr>
      </w:pPr>
    </w:p>
    <w:p w14:paraId="5367A2C8"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13" w:name="_Toc444847361"/>
      <w:r w:rsidRPr="00A60450">
        <w:rPr>
          <w:rFonts w:ascii="Verdana" w:hAnsi="Verdana" w:cs="Arial"/>
          <w:bCs/>
          <w:color w:val="000000"/>
          <w:sz w:val="22"/>
          <w:szCs w:val="22"/>
          <w:u w:val="single"/>
        </w:rPr>
        <w:t>CULVERT INSTALLATION</w:t>
      </w:r>
      <w:bookmarkEnd w:id="113"/>
    </w:p>
    <w:p w14:paraId="49DCB1E4" w14:textId="77777777" w:rsidR="00230200" w:rsidRPr="00A60450" w:rsidRDefault="00230200" w:rsidP="00CA1A2C">
      <w:pPr>
        <w:rPr>
          <w:rFonts w:ascii="Verdana" w:hAnsi="Verdana" w:cs="Arial"/>
          <w:bCs/>
          <w:sz w:val="22"/>
          <w:szCs w:val="22"/>
        </w:rPr>
      </w:pPr>
    </w:p>
    <w:p w14:paraId="32A14C80" w14:textId="77777777" w:rsidR="00230200" w:rsidRPr="00A60450" w:rsidRDefault="00230200" w:rsidP="00CA1A2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Fonts w:ascii="Verdana" w:hAnsi="Verdana" w:cs="Arial"/>
          <w:bCs/>
          <w:sz w:val="22"/>
          <w:szCs w:val="22"/>
        </w:rPr>
      </w:pPr>
      <w:r w:rsidRPr="00A60450">
        <w:rPr>
          <w:rFonts w:ascii="Verdana" w:hAnsi="Verdana" w:cs="Arial"/>
          <w:bCs/>
          <w:sz w:val="22"/>
          <w:szCs w:val="22"/>
        </w:rPr>
        <w:t>Culverts will be installed at locations designated by the State.  Culverts will be 16 gauge, 2 2/3 inch x 1/2 inch corrugation with 12 inch bands or as directed by the COR.  All culvert installations shall comply with the following specifications unless otherwise directed by the COR:</w:t>
      </w:r>
    </w:p>
    <w:p w14:paraId="710087B7" w14:textId="77777777" w:rsidR="00230200" w:rsidRPr="00A60450" w:rsidRDefault="00230200" w:rsidP="00FC5174">
      <w:pPr>
        <w:tabs>
          <w:tab w:val="left" w:pos="1872"/>
          <w:tab w:val="left" w:pos="2592"/>
          <w:tab w:val="left" w:pos="3312"/>
          <w:tab w:val="left" w:pos="4032"/>
          <w:tab w:val="left" w:pos="4752"/>
          <w:tab w:val="left" w:pos="5472"/>
          <w:tab w:val="left" w:pos="6192"/>
          <w:tab w:val="left" w:pos="6912"/>
          <w:tab w:val="left" w:pos="7632"/>
          <w:tab w:val="left" w:pos="8352"/>
          <w:tab w:val="left" w:pos="9072"/>
        </w:tabs>
        <w:rPr>
          <w:rFonts w:ascii="Verdana" w:hAnsi="Verdana" w:cs="Arial"/>
          <w:bCs/>
          <w:sz w:val="22"/>
          <w:szCs w:val="22"/>
        </w:rPr>
      </w:pPr>
    </w:p>
    <w:p w14:paraId="3C6360AE"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All culvert installation will comply with IDAPA 37, Title 03, Chapter 07, Stream Channel Alteration Rules:</w:t>
      </w:r>
      <w:r w:rsidRPr="00A5331B">
        <w:rPr>
          <w:rFonts w:ascii="Verdana" w:hAnsi="Verdana" w:cs="Arial"/>
          <w:bCs/>
          <w:sz w:val="22"/>
          <w:szCs w:val="22"/>
        </w:rPr>
        <w:t xml:space="preserve"> </w:t>
      </w:r>
      <w:hyperlink r:id="rId16" w:history="1">
        <w:r w:rsidRPr="00A5331B">
          <w:t>https://adminrules.idaho.gov/rules/current/37/370307.pdf</w:t>
        </w:r>
      </w:hyperlink>
      <w:r w:rsidRPr="00A60450">
        <w:rPr>
          <w:rFonts w:ascii="Verdana" w:hAnsi="Verdana" w:cs="Arial"/>
          <w:bCs/>
          <w:sz w:val="22"/>
          <w:szCs w:val="22"/>
        </w:rPr>
        <w:t xml:space="preserve"> </w:t>
      </w:r>
    </w:p>
    <w:p w14:paraId="4B80CDF3" w14:textId="77777777" w:rsidR="00230200" w:rsidRPr="00A60450" w:rsidRDefault="00230200" w:rsidP="00013EB0">
      <w:pPr>
        <w:pStyle w:val="Default"/>
        <w:ind w:left="1440" w:firstLine="720"/>
        <w:rPr>
          <w:rFonts w:ascii="Verdana" w:hAnsi="Verdana" w:cs="Arial"/>
          <w:bCs/>
          <w:sz w:val="22"/>
          <w:szCs w:val="22"/>
        </w:rPr>
      </w:pPr>
    </w:p>
    <w:p w14:paraId="2769BBD8"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All culverts shall be bedded in an earth foundation of uniform density that has been shaped to the desired camber and to conform to the shape of the pipe for at least ten percent of its diameter.  The bedding shall afford a uniform, firm and true bed, free from projecting stones, roots, or other irregularities for a depth under the culvert of not less than one-half inch per foot height of fill over the pipe with a minimum allow</w:t>
      </w:r>
      <w:r w:rsidRPr="00A60450">
        <w:rPr>
          <w:rFonts w:ascii="Verdana" w:hAnsi="Verdana" w:cs="Arial"/>
          <w:bCs/>
          <w:sz w:val="22"/>
          <w:szCs w:val="22"/>
        </w:rPr>
        <w:softHyphen/>
        <w:t>able thickness of 4 inches.</w:t>
      </w:r>
    </w:p>
    <w:p w14:paraId="1E581BC5" w14:textId="77777777" w:rsidR="00230200" w:rsidRPr="00A60450" w:rsidRDefault="00230200" w:rsidP="00013EB0">
      <w:pPr>
        <w:pStyle w:val="Default"/>
        <w:ind w:left="1440" w:firstLine="720"/>
        <w:rPr>
          <w:rFonts w:ascii="Verdana" w:hAnsi="Verdana" w:cs="Arial"/>
          <w:bCs/>
          <w:sz w:val="22"/>
          <w:szCs w:val="22"/>
        </w:rPr>
      </w:pPr>
    </w:p>
    <w:p w14:paraId="352E274A"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Culverts shall be compacted with a mechanical tamper in a maximum of 12-inch lifts when conditions allow until no further displacement occurs (at least 3 complete passes) as designated by the COR.</w:t>
      </w:r>
    </w:p>
    <w:p w14:paraId="46A609BD" w14:textId="77777777" w:rsidR="00230200" w:rsidRPr="00A60450" w:rsidRDefault="00230200" w:rsidP="00013EB0">
      <w:pPr>
        <w:pStyle w:val="Default"/>
        <w:ind w:left="1440" w:firstLine="720"/>
        <w:rPr>
          <w:rFonts w:ascii="Verdana" w:hAnsi="Verdana" w:cs="Arial"/>
          <w:bCs/>
          <w:sz w:val="22"/>
          <w:szCs w:val="22"/>
        </w:rPr>
      </w:pPr>
    </w:p>
    <w:p w14:paraId="6AD078EA"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All removed culverts shall be hauled off Federal and State Lands and disposed of properly as designated by the COR.</w:t>
      </w:r>
    </w:p>
    <w:p w14:paraId="5ABBA05E" w14:textId="77777777" w:rsidR="00230200" w:rsidRPr="00A60450" w:rsidRDefault="00230200" w:rsidP="00013EB0">
      <w:pPr>
        <w:pStyle w:val="Default"/>
        <w:ind w:left="1440" w:firstLine="720"/>
        <w:rPr>
          <w:rFonts w:ascii="Verdana" w:hAnsi="Verdana" w:cs="Arial"/>
          <w:bCs/>
          <w:sz w:val="22"/>
          <w:szCs w:val="22"/>
        </w:rPr>
      </w:pPr>
    </w:p>
    <w:p w14:paraId="6B041D9F"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All culverts shall be so laid that the distance from the finished road surface to the top of the pipe shall not be less than 12 inches.</w:t>
      </w:r>
    </w:p>
    <w:p w14:paraId="17F1570C" w14:textId="77777777" w:rsidR="00230200" w:rsidRPr="00A60450" w:rsidRDefault="00230200" w:rsidP="00013EB0">
      <w:pPr>
        <w:pStyle w:val="Default"/>
        <w:ind w:left="1440" w:firstLine="720"/>
        <w:rPr>
          <w:rFonts w:ascii="Verdana" w:hAnsi="Verdana" w:cs="Arial"/>
          <w:bCs/>
          <w:sz w:val="22"/>
          <w:szCs w:val="22"/>
        </w:rPr>
      </w:pPr>
    </w:p>
    <w:p w14:paraId="20A52B9F"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All culverts shall be laid with separate sections joined firmly together and shall coincide closely with the existing stream channel, both in gradient and in alignment.  Catch basins and riprap are required at the upper end.  Splash basins with riprap are required at the lower end in cases where water will erode the fill.</w:t>
      </w:r>
    </w:p>
    <w:p w14:paraId="7B873871" w14:textId="77777777" w:rsidR="00230200" w:rsidRPr="00A60450" w:rsidRDefault="00230200" w:rsidP="00013EB0">
      <w:pPr>
        <w:pStyle w:val="Default"/>
        <w:ind w:left="1440" w:firstLine="720"/>
        <w:rPr>
          <w:rFonts w:ascii="Verdana" w:hAnsi="Verdana" w:cs="Arial"/>
          <w:bCs/>
          <w:sz w:val="22"/>
          <w:szCs w:val="22"/>
        </w:rPr>
      </w:pPr>
    </w:p>
    <w:p w14:paraId="0D8D4469" w14:textId="3D7A290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 xml:space="preserve">Any culvert which is not of true </w:t>
      </w:r>
      <w:r w:rsidR="00D77FC0" w:rsidRPr="00A60450">
        <w:rPr>
          <w:rFonts w:ascii="Verdana" w:hAnsi="Verdana" w:cs="Arial"/>
          <w:bCs/>
          <w:sz w:val="22"/>
          <w:szCs w:val="22"/>
        </w:rPr>
        <w:t>alignment</w:t>
      </w:r>
      <w:r w:rsidRPr="00A60450">
        <w:rPr>
          <w:rFonts w:ascii="Verdana" w:hAnsi="Verdana" w:cs="Arial"/>
          <w:bCs/>
          <w:sz w:val="22"/>
          <w:szCs w:val="22"/>
        </w:rPr>
        <w:t xml:space="preserve"> shows any undue settlement after being laid, is damaged, or is not functioning properly shall be taken up and re-laid or replaced by the Contractor at the Contractor’s expense.</w:t>
      </w:r>
    </w:p>
    <w:p w14:paraId="7F861F45" w14:textId="77777777" w:rsidR="00230200" w:rsidRPr="00A60450" w:rsidRDefault="00230200" w:rsidP="00013EB0">
      <w:pPr>
        <w:pStyle w:val="Default"/>
        <w:ind w:left="1440" w:firstLine="720"/>
        <w:rPr>
          <w:rFonts w:ascii="Verdana" w:hAnsi="Verdana" w:cs="Arial"/>
          <w:bCs/>
          <w:sz w:val="22"/>
          <w:szCs w:val="22"/>
        </w:rPr>
      </w:pPr>
    </w:p>
    <w:p w14:paraId="576AA3EF"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 xml:space="preserve">All culvert installation shall be done during periods of low water or may require dewatering of the stream prior to installation as determined by the COR.  </w:t>
      </w:r>
    </w:p>
    <w:p w14:paraId="311FEA0E" w14:textId="77777777" w:rsidR="00230200" w:rsidRPr="00A60450" w:rsidRDefault="00230200" w:rsidP="00013EB0">
      <w:pPr>
        <w:pStyle w:val="Default"/>
        <w:ind w:left="1440" w:firstLine="720"/>
        <w:rPr>
          <w:rFonts w:ascii="Verdana" w:hAnsi="Verdana" w:cs="Arial"/>
          <w:bCs/>
          <w:sz w:val="22"/>
          <w:szCs w:val="22"/>
        </w:rPr>
      </w:pPr>
    </w:p>
    <w:p w14:paraId="3062F9F2" w14:textId="77777777" w:rsidR="00230200" w:rsidRPr="00A60450" w:rsidRDefault="00230200" w:rsidP="00013EB0">
      <w:pPr>
        <w:pStyle w:val="Default"/>
        <w:numPr>
          <w:ilvl w:val="0"/>
          <w:numId w:val="72"/>
        </w:numPr>
        <w:ind w:firstLine="720"/>
        <w:rPr>
          <w:rFonts w:ascii="Verdana" w:hAnsi="Verdana" w:cs="Arial"/>
          <w:bCs/>
          <w:sz w:val="22"/>
          <w:szCs w:val="22"/>
        </w:rPr>
      </w:pPr>
      <w:r w:rsidRPr="00A60450">
        <w:rPr>
          <w:rFonts w:ascii="Verdana" w:hAnsi="Verdana" w:cs="Arial"/>
          <w:bCs/>
          <w:sz w:val="22"/>
          <w:szCs w:val="22"/>
        </w:rPr>
        <w:t>Riprapping and armoring shall be completed at the time of culvert installation wherever there is potential for erosion.</w:t>
      </w:r>
    </w:p>
    <w:p w14:paraId="601B911A" w14:textId="77777777" w:rsidR="00230200" w:rsidRPr="00A60450" w:rsidRDefault="00230200" w:rsidP="00013EB0">
      <w:pPr>
        <w:widowControl/>
        <w:ind w:firstLine="720"/>
        <w:rPr>
          <w:rFonts w:ascii="Verdana" w:hAnsi="Verdana" w:cs="Arial"/>
          <w:bCs/>
          <w:sz w:val="22"/>
          <w:szCs w:val="22"/>
        </w:rPr>
      </w:pPr>
    </w:p>
    <w:p w14:paraId="1C9A8AA2" w14:textId="77777777" w:rsidR="00230200" w:rsidRPr="00A60450" w:rsidRDefault="00230200" w:rsidP="00CA1A2C">
      <w:pPr>
        <w:pStyle w:val="ListParagraph"/>
        <w:numPr>
          <w:ilvl w:val="0"/>
          <w:numId w:val="26"/>
        </w:numPr>
        <w:suppressAutoHyphens/>
        <w:ind w:firstLine="0"/>
        <w:outlineLvl w:val="1"/>
        <w:rPr>
          <w:rFonts w:ascii="Verdana" w:hAnsi="Verdana" w:cs="Arial"/>
          <w:bCs/>
          <w:color w:val="000000"/>
          <w:sz w:val="22"/>
          <w:szCs w:val="22"/>
          <w:u w:val="single"/>
        </w:rPr>
      </w:pPr>
      <w:bookmarkStart w:id="114" w:name="_Toc444847362"/>
      <w:r w:rsidRPr="00A60450">
        <w:rPr>
          <w:rFonts w:ascii="Verdana" w:hAnsi="Verdana" w:cs="Arial"/>
          <w:bCs/>
          <w:color w:val="000000"/>
          <w:sz w:val="22"/>
          <w:szCs w:val="22"/>
          <w:u w:val="single"/>
        </w:rPr>
        <w:t>CULVERT REMOVAL</w:t>
      </w:r>
      <w:bookmarkEnd w:id="114"/>
    </w:p>
    <w:p w14:paraId="6FC529D0" w14:textId="77777777" w:rsidR="00230200" w:rsidRPr="00A60450" w:rsidRDefault="00230200" w:rsidP="00CA1A2C">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rPr>
          <w:rFonts w:ascii="Verdana" w:hAnsi="Verdana" w:cs="Arial"/>
          <w:bCs/>
          <w:spacing w:val="-2"/>
          <w:sz w:val="22"/>
          <w:szCs w:val="22"/>
        </w:rPr>
      </w:pPr>
    </w:p>
    <w:p w14:paraId="79E1FCE8" w14:textId="77777777" w:rsidR="00230200" w:rsidRPr="00A60450" w:rsidRDefault="00230200" w:rsidP="00CA1A2C">
      <w:pPr>
        <w:pStyle w:val="ListParagraph"/>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Fonts w:ascii="Verdana" w:hAnsi="Verdana" w:cs="Arial"/>
          <w:bCs/>
          <w:sz w:val="22"/>
          <w:szCs w:val="22"/>
        </w:rPr>
      </w:pPr>
      <w:r w:rsidRPr="00A60450">
        <w:rPr>
          <w:rFonts w:ascii="Verdana" w:hAnsi="Verdana" w:cs="Arial"/>
          <w:bCs/>
          <w:sz w:val="22"/>
          <w:szCs w:val="22"/>
        </w:rPr>
        <w:t>Culverts will be removed at locations designated in the project description or as directed by the COR.</w:t>
      </w:r>
    </w:p>
    <w:p w14:paraId="6DB0434B" w14:textId="77777777" w:rsidR="00230200" w:rsidRPr="00A60450" w:rsidRDefault="00230200" w:rsidP="00CA1A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rFonts w:ascii="Verdana" w:hAnsi="Verdana" w:cs="Arial"/>
          <w:bCs/>
          <w:sz w:val="22"/>
          <w:szCs w:val="22"/>
        </w:rPr>
      </w:pPr>
    </w:p>
    <w:p w14:paraId="1E128D8F" w14:textId="77777777" w:rsidR="00230200" w:rsidRPr="00A60450" w:rsidRDefault="00230200" w:rsidP="00013EB0">
      <w:pPr>
        <w:pStyle w:val="Default"/>
        <w:numPr>
          <w:ilvl w:val="0"/>
          <w:numId w:val="68"/>
        </w:numPr>
        <w:ind w:firstLine="630"/>
        <w:rPr>
          <w:rFonts w:ascii="Verdana" w:hAnsi="Verdana" w:cs="Arial"/>
          <w:bCs/>
          <w:sz w:val="22"/>
          <w:szCs w:val="22"/>
        </w:rPr>
      </w:pPr>
      <w:r w:rsidRPr="00A60450">
        <w:rPr>
          <w:rFonts w:ascii="Verdana" w:hAnsi="Verdana" w:cs="Arial"/>
          <w:bCs/>
          <w:sz w:val="22"/>
          <w:szCs w:val="22"/>
        </w:rPr>
        <w:t>Reshape disturbed area to a 1½:1 (horizontal to vertical) ratio and return stream to natural bank full width.</w:t>
      </w:r>
    </w:p>
    <w:p w14:paraId="48CD5D6C" w14:textId="77777777" w:rsidR="00230200" w:rsidRPr="00A60450" w:rsidRDefault="00230200" w:rsidP="00013EB0">
      <w:pPr>
        <w:pStyle w:val="Default"/>
        <w:ind w:left="1440" w:firstLine="630"/>
        <w:rPr>
          <w:rFonts w:ascii="Verdana" w:hAnsi="Verdana" w:cs="Arial"/>
          <w:bCs/>
          <w:sz w:val="22"/>
          <w:szCs w:val="22"/>
        </w:rPr>
      </w:pPr>
    </w:p>
    <w:p w14:paraId="0985D41A" w14:textId="77777777" w:rsidR="00230200" w:rsidRPr="00A60450" w:rsidRDefault="00230200" w:rsidP="00013EB0">
      <w:pPr>
        <w:pStyle w:val="Default"/>
        <w:numPr>
          <w:ilvl w:val="0"/>
          <w:numId w:val="68"/>
        </w:numPr>
        <w:ind w:firstLine="630"/>
        <w:rPr>
          <w:rFonts w:ascii="Verdana" w:hAnsi="Verdana" w:cs="Arial"/>
          <w:bCs/>
          <w:sz w:val="22"/>
          <w:szCs w:val="22"/>
        </w:rPr>
      </w:pPr>
      <w:bookmarkStart w:id="115" w:name="_Hlk58410466"/>
      <w:r w:rsidRPr="00A60450">
        <w:rPr>
          <w:rFonts w:ascii="Verdana" w:hAnsi="Verdana" w:cs="Arial"/>
          <w:bCs/>
          <w:sz w:val="22"/>
          <w:szCs w:val="22"/>
        </w:rPr>
        <w:lastRenderedPageBreak/>
        <w:t xml:space="preserve">All removed culverts shall be hauled off Federal and State Lands by the Contractor and disposed of properly as designated by the COR. </w:t>
      </w:r>
      <w:bookmarkEnd w:id="115"/>
      <w:r w:rsidRPr="00A60450">
        <w:rPr>
          <w:rFonts w:ascii="Verdana" w:hAnsi="Verdana" w:cs="Arial"/>
          <w:bCs/>
          <w:sz w:val="22"/>
          <w:szCs w:val="22"/>
        </w:rPr>
        <w:t xml:space="preserve">In the case of reusable culverts, the COR will designate the storage location. </w:t>
      </w:r>
    </w:p>
    <w:p w14:paraId="6E269114" w14:textId="77777777" w:rsidR="00230200" w:rsidRPr="00A60450" w:rsidRDefault="00230200" w:rsidP="00CA1A2C">
      <w:pPr>
        <w:pStyle w:val="ListParagraph"/>
        <w:rPr>
          <w:rFonts w:ascii="Verdana" w:hAnsi="Verdana" w:cs="Arial"/>
          <w:bCs/>
          <w:sz w:val="22"/>
          <w:szCs w:val="22"/>
        </w:rPr>
      </w:pPr>
    </w:p>
    <w:p w14:paraId="5898AFD7" w14:textId="77777777" w:rsidR="00230200" w:rsidRPr="00A60450" w:rsidRDefault="00230200" w:rsidP="00CA1A2C">
      <w:pPr>
        <w:widowControl/>
        <w:rPr>
          <w:rFonts w:ascii="Verdana" w:hAnsi="Verdana" w:cs="Arial"/>
          <w:bCs/>
          <w:spacing w:val="-2"/>
          <w:sz w:val="22"/>
          <w:szCs w:val="22"/>
        </w:rPr>
      </w:pPr>
    </w:p>
    <w:p w14:paraId="749EA371" w14:textId="77777777" w:rsidR="00230200" w:rsidRPr="00A60450" w:rsidRDefault="00230200" w:rsidP="005F4692">
      <w:pPr>
        <w:pStyle w:val="ListParagraph"/>
        <w:numPr>
          <w:ilvl w:val="0"/>
          <w:numId w:val="26"/>
        </w:numPr>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ind w:firstLine="0"/>
        <w:outlineLvl w:val="1"/>
        <w:rPr>
          <w:rFonts w:ascii="Verdana" w:hAnsi="Verdana" w:cs="Arial"/>
          <w:bCs/>
          <w:spacing w:val="-2"/>
          <w:sz w:val="22"/>
          <w:szCs w:val="22"/>
        </w:rPr>
      </w:pPr>
      <w:bookmarkStart w:id="116" w:name="_Toc444847363"/>
      <w:r w:rsidRPr="00A60450">
        <w:rPr>
          <w:rFonts w:ascii="Verdana" w:hAnsi="Verdana" w:cs="Arial"/>
          <w:bCs/>
          <w:color w:val="000000"/>
          <w:sz w:val="22"/>
          <w:szCs w:val="22"/>
          <w:u w:val="single"/>
        </w:rPr>
        <w:t xml:space="preserve">ROAD </w:t>
      </w:r>
      <w:bookmarkEnd w:id="116"/>
      <w:r w:rsidRPr="00A60450">
        <w:rPr>
          <w:rFonts w:ascii="Verdana" w:hAnsi="Verdana" w:cs="Arial"/>
          <w:bCs/>
          <w:color w:val="000000"/>
          <w:sz w:val="22"/>
          <w:szCs w:val="22"/>
          <w:u w:val="single"/>
        </w:rPr>
        <w:t>DECOMMISSIONING AND OBLITERATION</w:t>
      </w:r>
    </w:p>
    <w:p w14:paraId="04F12C2D" w14:textId="77777777" w:rsidR="00230200" w:rsidRPr="00A60450" w:rsidRDefault="00230200" w:rsidP="00CA1A2C">
      <w:pPr>
        <w:pStyle w:val="ListParagraph"/>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suppressAutoHyphens/>
        <w:ind w:left="360"/>
        <w:outlineLvl w:val="1"/>
        <w:rPr>
          <w:rFonts w:ascii="Verdana" w:hAnsi="Verdana" w:cs="Arial"/>
          <w:bCs/>
          <w:spacing w:val="-2"/>
          <w:sz w:val="22"/>
          <w:szCs w:val="22"/>
        </w:rPr>
      </w:pPr>
    </w:p>
    <w:p w14:paraId="33387338" w14:textId="77777777" w:rsidR="00230200" w:rsidRPr="00A60450" w:rsidRDefault="00230200" w:rsidP="00CA1A2C">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0"/>
        <w:rPr>
          <w:rFonts w:ascii="Verdana" w:hAnsi="Verdana" w:cs="Arial"/>
          <w:bCs/>
          <w:spacing w:val="-2"/>
          <w:sz w:val="22"/>
          <w:szCs w:val="22"/>
        </w:rPr>
      </w:pPr>
      <w:r w:rsidRPr="00A60450">
        <w:rPr>
          <w:rFonts w:ascii="Verdana" w:hAnsi="Verdana" w:cs="Arial"/>
          <w:bCs/>
          <w:spacing w:val="-2"/>
          <w:sz w:val="22"/>
          <w:szCs w:val="22"/>
        </w:rPr>
        <w:t>Roads designated for abandonment work will require the following per the Project Description or COR:</w:t>
      </w:r>
    </w:p>
    <w:p w14:paraId="17A90004" w14:textId="77777777" w:rsidR="00230200" w:rsidRPr="00A60450" w:rsidRDefault="00230200" w:rsidP="00CA1A2C">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60"/>
        <w:rPr>
          <w:rFonts w:ascii="Verdana" w:hAnsi="Verdana" w:cs="Arial"/>
          <w:bCs/>
          <w:spacing w:val="-2"/>
          <w:sz w:val="22"/>
          <w:szCs w:val="22"/>
        </w:rPr>
      </w:pPr>
    </w:p>
    <w:p w14:paraId="497256AB" w14:textId="77777777" w:rsidR="00230200" w:rsidRPr="00A60450" w:rsidRDefault="00230200" w:rsidP="00CA1A2C">
      <w:pPr>
        <w:pStyle w:val="ListParagraph"/>
        <w:rPr>
          <w:rFonts w:ascii="Verdana" w:hAnsi="Verdana" w:cs="Arial"/>
          <w:bCs/>
          <w:sz w:val="22"/>
          <w:szCs w:val="22"/>
        </w:rPr>
      </w:pPr>
    </w:p>
    <w:p w14:paraId="4273C752" w14:textId="77777777" w:rsidR="00230200" w:rsidRPr="00A60450" w:rsidRDefault="00230200" w:rsidP="00013EB0">
      <w:pPr>
        <w:pStyle w:val="Default"/>
        <w:numPr>
          <w:ilvl w:val="0"/>
          <w:numId w:val="69"/>
        </w:numPr>
        <w:ind w:firstLine="630"/>
        <w:rPr>
          <w:rFonts w:ascii="Verdana" w:hAnsi="Verdana" w:cs="Arial"/>
          <w:bCs/>
          <w:sz w:val="22"/>
          <w:szCs w:val="22"/>
        </w:rPr>
      </w:pPr>
      <w:r w:rsidRPr="00A60450">
        <w:rPr>
          <w:rFonts w:ascii="Verdana" w:hAnsi="Verdana" w:cs="Arial"/>
          <w:bCs/>
          <w:sz w:val="22"/>
          <w:szCs w:val="22"/>
        </w:rPr>
        <w:t>Obliterate the roadway by restoring to approximate original ground contours. Transplant clumps of vegetation and associated soil, if available onsite, from the clearing limits to the top of the recontoured road or landing surface.</w:t>
      </w:r>
    </w:p>
    <w:p w14:paraId="6EB26F86" w14:textId="77777777" w:rsidR="00230200" w:rsidRPr="00A60450" w:rsidRDefault="00230200" w:rsidP="00013EB0">
      <w:pPr>
        <w:pStyle w:val="Default"/>
        <w:ind w:left="1440" w:firstLine="630"/>
        <w:rPr>
          <w:rFonts w:ascii="Verdana" w:hAnsi="Verdana" w:cs="Arial"/>
          <w:bCs/>
          <w:sz w:val="22"/>
          <w:szCs w:val="22"/>
        </w:rPr>
      </w:pPr>
    </w:p>
    <w:p w14:paraId="4E6D669C" w14:textId="77777777" w:rsidR="00230200" w:rsidRPr="00A60450" w:rsidRDefault="00230200" w:rsidP="00013EB0">
      <w:pPr>
        <w:pStyle w:val="Default"/>
        <w:numPr>
          <w:ilvl w:val="0"/>
          <w:numId w:val="69"/>
        </w:numPr>
        <w:ind w:firstLine="630"/>
        <w:rPr>
          <w:rFonts w:ascii="Verdana" w:hAnsi="Verdana" w:cs="Arial"/>
          <w:bCs/>
          <w:sz w:val="22"/>
          <w:szCs w:val="22"/>
        </w:rPr>
      </w:pPr>
      <w:proofErr w:type="spellStart"/>
      <w:r w:rsidRPr="00A60450">
        <w:rPr>
          <w:rFonts w:ascii="Verdana" w:hAnsi="Verdana" w:cs="Arial"/>
          <w:bCs/>
          <w:sz w:val="22"/>
          <w:szCs w:val="22"/>
        </w:rPr>
        <w:t>Decompact</w:t>
      </w:r>
      <w:proofErr w:type="spellEnd"/>
      <w:r w:rsidRPr="00A60450">
        <w:rPr>
          <w:rFonts w:ascii="Verdana" w:hAnsi="Verdana" w:cs="Arial"/>
          <w:bCs/>
          <w:sz w:val="22"/>
          <w:szCs w:val="22"/>
        </w:rPr>
        <w:t xml:space="preserve"> any hardened road segment or surface area to promote water infiltration and establish vegetation. This work consists of loosening all the soil in the existing roadbed or landing surface to a depth of 14 inches.</w:t>
      </w:r>
    </w:p>
    <w:p w14:paraId="56063D1F" w14:textId="77777777" w:rsidR="00230200" w:rsidRPr="00A60450" w:rsidRDefault="00230200" w:rsidP="00013EB0">
      <w:pPr>
        <w:pStyle w:val="Default"/>
        <w:ind w:left="1440" w:firstLine="630"/>
        <w:rPr>
          <w:rFonts w:ascii="Verdana" w:hAnsi="Verdana" w:cs="Arial"/>
          <w:bCs/>
          <w:sz w:val="22"/>
          <w:szCs w:val="22"/>
        </w:rPr>
      </w:pPr>
    </w:p>
    <w:p w14:paraId="4863AEEB" w14:textId="77777777" w:rsidR="00230200" w:rsidRPr="00A60450" w:rsidRDefault="00230200" w:rsidP="00013EB0">
      <w:pPr>
        <w:pStyle w:val="Default"/>
        <w:numPr>
          <w:ilvl w:val="0"/>
          <w:numId w:val="69"/>
        </w:numPr>
        <w:ind w:firstLine="630"/>
        <w:rPr>
          <w:rFonts w:ascii="Verdana" w:hAnsi="Verdana" w:cs="Arial"/>
          <w:bCs/>
          <w:sz w:val="22"/>
          <w:szCs w:val="22"/>
        </w:rPr>
      </w:pPr>
      <w:r w:rsidRPr="00A60450">
        <w:rPr>
          <w:rFonts w:ascii="Verdana" w:hAnsi="Verdana" w:cs="Arial"/>
          <w:bCs/>
          <w:sz w:val="22"/>
          <w:szCs w:val="22"/>
        </w:rPr>
        <w:t>Use vegetation and logging slash as a source for scattering and clump planting on top of recontoured road segments. The disturbed area shall be 30% to 40% covered with natural slash, retaining an average of 17 to 33 tons per acre of coarse woody debris (greater than 3 inches in diameter).</w:t>
      </w:r>
    </w:p>
    <w:p w14:paraId="333A5359" w14:textId="77777777" w:rsidR="00230200" w:rsidRPr="00A60450" w:rsidRDefault="00230200" w:rsidP="00A5331B">
      <w:pPr>
        <w:pStyle w:val="Default"/>
        <w:ind w:left="1440"/>
        <w:rPr>
          <w:rFonts w:ascii="Verdana" w:hAnsi="Verdana" w:cs="Arial"/>
          <w:bCs/>
          <w:sz w:val="22"/>
          <w:szCs w:val="22"/>
        </w:rPr>
      </w:pPr>
    </w:p>
    <w:p w14:paraId="5F9C5F56" w14:textId="77777777" w:rsidR="00230200" w:rsidRPr="00A60450" w:rsidRDefault="00230200" w:rsidP="00013EB0">
      <w:pPr>
        <w:pStyle w:val="Default"/>
        <w:numPr>
          <w:ilvl w:val="0"/>
          <w:numId w:val="69"/>
        </w:numPr>
        <w:ind w:firstLine="630"/>
        <w:rPr>
          <w:rFonts w:ascii="Verdana" w:hAnsi="Verdana" w:cs="Arial"/>
          <w:bCs/>
          <w:sz w:val="22"/>
          <w:szCs w:val="22"/>
        </w:rPr>
      </w:pPr>
      <w:r w:rsidRPr="00A60450">
        <w:rPr>
          <w:rFonts w:ascii="Verdana" w:hAnsi="Verdana" w:cs="Arial"/>
          <w:bCs/>
          <w:sz w:val="22"/>
          <w:szCs w:val="22"/>
        </w:rPr>
        <w:t>Install drainage structures as described in the Project Description or as directed by the COR.</w:t>
      </w:r>
    </w:p>
    <w:p w14:paraId="0D025690" w14:textId="77777777" w:rsidR="00230200" w:rsidRPr="00A60450" w:rsidRDefault="00230200" w:rsidP="00013EB0">
      <w:pPr>
        <w:pStyle w:val="Default"/>
        <w:ind w:left="1440" w:firstLine="630"/>
        <w:rPr>
          <w:rFonts w:ascii="Verdana" w:hAnsi="Verdana" w:cs="Arial"/>
          <w:bCs/>
          <w:sz w:val="22"/>
          <w:szCs w:val="22"/>
        </w:rPr>
      </w:pPr>
    </w:p>
    <w:p w14:paraId="2DBF9081" w14:textId="77777777" w:rsidR="00230200" w:rsidRPr="00A60450" w:rsidRDefault="00230200" w:rsidP="00013EB0">
      <w:pPr>
        <w:pStyle w:val="Default"/>
        <w:numPr>
          <w:ilvl w:val="0"/>
          <w:numId w:val="69"/>
        </w:numPr>
        <w:ind w:firstLine="630"/>
        <w:rPr>
          <w:rFonts w:ascii="Verdana" w:hAnsi="Verdana" w:cs="Arial"/>
          <w:bCs/>
          <w:sz w:val="22"/>
          <w:szCs w:val="22"/>
        </w:rPr>
      </w:pPr>
      <w:r w:rsidRPr="00A60450">
        <w:rPr>
          <w:rFonts w:ascii="Verdana" w:hAnsi="Verdana" w:cs="Arial"/>
          <w:bCs/>
          <w:sz w:val="22"/>
          <w:szCs w:val="22"/>
        </w:rPr>
        <w:t>Remove and dispose of culverts as designated by the COR.  Reshape disturbed areas to slopes of approximately but not steeper than 1½:1 ratio (horizontal to vertical).</w:t>
      </w:r>
    </w:p>
    <w:p w14:paraId="29177590" w14:textId="77777777" w:rsidR="00230200" w:rsidRPr="00A60450" w:rsidRDefault="00230200" w:rsidP="00013EB0">
      <w:pPr>
        <w:pStyle w:val="Default"/>
        <w:ind w:left="1440" w:firstLine="630"/>
        <w:rPr>
          <w:rFonts w:ascii="Verdana" w:hAnsi="Verdana" w:cs="Arial"/>
          <w:bCs/>
          <w:sz w:val="22"/>
          <w:szCs w:val="22"/>
        </w:rPr>
      </w:pPr>
    </w:p>
    <w:p w14:paraId="0405E0D8" w14:textId="77777777" w:rsidR="00230200" w:rsidRPr="00A60450" w:rsidRDefault="00230200" w:rsidP="00013EB0">
      <w:pPr>
        <w:pStyle w:val="Default"/>
        <w:numPr>
          <w:ilvl w:val="0"/>
          <w:numId w:val="69"/>
        </w:numPr>
        <w:ind w:firstLine="630"/>
        <w:rPr>
          <w:rFonts w:ascii="Verdana" w:hAnsi="Verdana" w:cs="Arial"/>
          <w:bCs/>
          <w:sz w:val="22"/>
          <w:szCs w:val="22"/>
        </w:rPr>
      </w:pPr>
      <w:r w:rsidRPr="00A60450">
        <w:rPr>
          <w:rFonts w:ascii="Verdana" w:hAnsi="Verdana" w:cs="Arial"/>
          <w:bCs/>
          <w:sz w:val="22"/>
          <w:szCs w:val="22"/>
        </w:rPr>
        <w:t>Seed all exposed soil with grass as designated by the COR.</w:t>
      </w:r>
    </w:p>
    <w:p w14:paraId="708F758A" w14:textId="77777777" w:rsidR="00230200" w:rsidRPr="00A60450" w:rsidRDefault="00230200" w:rsidP="00CA1A2C">
      <w:pPr>
        <w:pStyle w:val="ListParagraph"/>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1440"/>
        <w:rPr>
          <w:rFonts w:ascii="Verdana" w:hAnsi="Verdana" w:cs="Arial"/>
          <w:bCs/>
          <w:sz w:val="22"/>
          <w:szCs w:val="22"/>
        </w:rPr>
      </w:pPr>
    </w:p>
    <w:p w14:paraId="4A9D1C61" w14:textId="77777777" w:rsidR="00230200" w:rsidRPr="00A60450" w:rsidRDefault="00230200" w:rsidP="00CA1A2C">
      <w:pPr>
        <w:pStyle w:val="Default"/>
        <w:numPr>
          <w:ilvl w:val="0"/>
          <w:numId w:val="26"/>
        </w:numPr>
        <w:ind w:firstLine="0"/>
        <w:rPr>
          <w:rFonts w:ascii="Verdana" w:hAnsi="Verdana" w:cs="Arial"/>
          <w:bCs/>
          <w:sz w:val="22"/>
          <w:szCs w:val="22"/>
        </w:rPr>
      </w:pPr>
      <w:r w:rsidRPr="00A60450">
        <w:rPr>
          <w:rFonts w:ascii="Verdana" w:hAnsi="Verdana" w:cs="Arial"/>
          <w:bCs/>
          <w:sz w:val="22"/>
          <w:szCs w:val="22"/>
          <w:u w:val="single"/>
        </w:rPr>
        <w:t>ROAD BRUSHING AND PILING</w:t>
      </w:r>
    </w:p>
    <w:p w14:paraId="085688C9" w14:textId="77777777" w:rsidR="00230200" w:rsidRPr="00A60450" w:rsidRDefault="00230200" w:rsidP="00CA1A2C">
      <w:pPr>
        <w:pStyle w:val="Default"/>
        <w:rPr>
          <w:rFonts w:ascii="Verdana" w:hAnsi="Verdana" w:cs="Arial"/>
          <w:bCs/>
          <w:sz w:val="22"/>
          <w:szCs w:val="22"/>
        </w:rPr>
      </w:pPr>
    </w:p>
    <w:p w14:paraId="7ACA4ECC" w14:textId="77777777" w:rsidR="00230200" w:rsidRPr="00A60450" w:rsidRDefault="00230200" w:rsidP="00CA1A2C">
      <w:pPr>
        <w:pStyle w:val="Default"/>
        <w:numPr>
          <w:ilvl w:val="0"/>
          <w:numId w:val="30"/>
        </w:numPr>
        <w:ind w:firstLine="0"/>
        <w:rPr>
          <w:rFonts w:ascii="Verdana" w:hAnsi="Verdana" w:cs="Arial"/>
          <w:bCs/>
          <w:sz w:val="22"/>
          <w:szCs w:val="22"/>
        </w:rPr>
      </w:pPr>
      <w:r w:rsidRPr="00A60450">
        <w:rPr>
          <w:rFonts w:ascii="Verdana" w:hAnsi="Verdana" w:cs="Arial"/>
          <w:bCs/>
          <w:sz w:val="22"/>
          <w:szCs w:val="22"/>
        </w:rPr>
        <w:t xml:space="preserve">Road brushing and piling will be </w:t>
      </w:r>
      <w:r w:rsidRPr="00A60450">
        <w:rPr>
          <w:rFonts w:ascii="Verdana" w:hAnsi="Verdana" w:cs="Arial"/>
          <w:bCs/>
          <w:spacing w:val="-2"/>
          <w:sz w:val="22"/>
          <w:szCs w:val="22"/>
        </w:rPr>
        <w:t>completed as described in the project description.</w:t>
      </w:r>
      <w:r w:rsidRPr="00A60450">
        <w:rPr>
          <w:rFonts w:ascii="Verdana" w:hAnsi="Verdana" w:cs="Arial"/>
          <w:bCs/>
          <w:sz w:val="22"/>
          <w:szCs w:val="22"/>
        </w:rPr>
        <w:t xml:space="preserve"> </w:t>
      </w:r>
    </w:p>
    <w:p w14:paraId="3E3DE8C3" w14:textId="77777777" w:rsidR="00230200" w:rsidRPr="00A60450" w:rsidRDefault="00230200" w:rsidP="00CA1A2C">
      <w:pPr>
        <w:pStyle w:val="Default"/>
        <w:ind w:left="1080"/>
        <w:rPr>
          <w:rFonts w:ascii="Verdana" w:hAnsi="Verdana" w:cs="Arial"/>
          <w:bCs/>
          <w:sz w:val="22"/>
          <w:szCs w:val="22"/>
        </w:rPr>
      </w:pPr>
    </w:p>
    <w:p w14:paraId="68175608" w14:textId="706B9F3A" w:rsidR="00230200" w:rsidRPr="00A60450" w:rsidRDefault="00230200" w:rsidP="00013EB0">
      <w:pPr>
        <w:pStyle w:val="Default"/>
        <w:numPr>
          <w:ilvl w:val="0"/>
          <w:numId w:val="73"/>
        </w:numPr>
        <w:ind w:firstLine="630"/>
        <w:rPr>
          <w:rFonts w:ascii="Verdana" w:hAnsi="Verdana" w:cs="Arial"/>
          <w:bCs/>
          <w:sz w:val="22"/>
          <w:szCs w:val="22"/>
        </w:rPr>
      </w:pPr>
      <w:r w:rsidRPr="00A60450">
        <w:rPr>
          <w:rFonts w:ascii="Verdana" w:hAnsi="Verdana" w:cs="Arial"/>
          <w:bCs/>
          <w:sz w:val="22"/>
          <w:szCs w:val="22"/>
        </w:rPr>
        <w:t xml:space="preserve">Cut and remove all stems &lt;6 inches DBH </w:t>
      </w:r>
      <w:r w:rsidR="008B501D" w:rsidRPr="00A60450">
        <w:rPr>
          <w:rFonts w:ascii="Verdana" w:hAnsi="Verdana" w:cs="Arial"/>
          <w:bCs/>
          <w:sz w:val="22"/>
          <w:szCs w:val="22"/>
        </w:rPr>
        <w:t xml:space="preserve">(Diameter at Breast Height) </w:t>
      </w:r>
      <w:r w:rsidRPr="00A60450">
        <w:rPr>
          <w:rFonts w:ascii="Verdana" w:hAnsi="Verdana" w:cs="Arial"/>
          <w:bCs/>
          <w:sz w:val="22"/>
          <w:szCs w:val="22"/>
        </w:rPr>
        <w:t>and 1 foot in height or greater for a distance of 12 feet up the cut slope and 6 feet down the fill slope, unless otherwise directed. Trim branches of remaining trees or shrubs to give a clear height of 14 feet above the roadbed. Trim tree limbs as flush with the trunk as practicable.  All material felled within designated riparian areas shall remain on-site and/or scattered within the riparian area as designated by the COR.</w:t>
      </w:r>
    </w:p>
    <w:p w14:paraId="624C5EE6" w14:textId="77777777" w:rsidR="00230200" w:rsidRPr="00A60450" w:rsidRDefault="00230200" w:rsidP="00013EB0">
      <w:pPr>
        <w:pStyle w:val="Default"/>
        <w:ind w:left="1440" w:firstLine="630"/>
        <w:rPr>
          <w:rFonts w:ascii="Verdana" w:hAnsi="Verdana" w:cs="Arial"/>
          <w:bCs/>
          <w:sz w:val="22"/>
          <w:szCs w:val="22"/>
        </w:rPr>
      </w:pPr>
    </w:p>
    <w:p w14:paraId="26E19046" w14:textId="77777777" w:rsidR="00230200" w:rsidRPr="00A60450" w:rsidRDefault="00230200" w:rsidP="00013EB0">
      <w:pPr>
        <w:pStyle w:val="Default"/>
        <w:numPr>
          <w:ilvl w:val="0"/>
          <w:numId w:val="73"/>
        </w:numPr>
        <w:ind w:firstLine="630"/>
        <w:rPr>
          <w:rFonts w:ascii="Verdana" w:hAnsi="Verdana" w:cs="Arial"/>
          <w:bCs/>
          <w:sz w:val="22"/>
          <w:szCs w:val="22"/>
        </w:rPr>
      </w:pPr>
      <w:r w:rsidRPr="00A60450">
        <w:rPr>
          <w:rFonts w:ascii="Verdana" w:hAnsi="Verdana" w:cs="Arial"/>
          <w:bCs/>
          <w:sz w:val="22"/>
          <w:szCs w:val="22"/>
        </w:rPr>
        <w:t xml:space="preserve">No brush, slash, or other material shall be disposed of in creeks or streams or obstruct drainage structures. All slash shall be disposed of by scattering, piling, or windrowing as designated in the Project Description or by the COR. </w:t>
      </w:r>
    </w:p>
    <w:p w14:paraId="3668846E" w14:textId="77777777" w:rsidR="00230200" w:rsidRPr="00A60450" w:rsidRDefault="00230200" w:rsidP="00013EB0">
      <w:pPr>
        <w:pStyle w:val="Default"/>
        <w:ind w:left="1440" w:firstLine="630"/>
        <w:rPr>
          <w:rFonts w:ascii="Verdana" w:hAnsi="Verdana" w:cs="Arial"/>
          <w:bCs/>
          <w:sz w:val="22"/>
          <w:szCs w:val="22"/>
        </w:rPr>
      </w:pPr>
    </w:p>
    <w:p w14:paraId="62AD2FDF" w14:textId="77777777" w:rsidR="00230200" w:rsidRPr="00A60450" w:rsidRDefault="00230200" w:rsidP="00013EB0">
      <w:pPr>
        <w:pStyle w:val="Default"/>
        <w:numPr>
          <w:ilvl w:val="0"/>
          <w:numId w:val="73"/>
        </w:numPr>
        <w:ind w:firstLine="630"/>
        <w:rPr>
          <w:rFonts w:ascii="Verdana" w:hAnsi="Verdana" w:cs="Arial"/>
          <w:bCs/>
          <w:sz w:val="22"/>
          <w:szCs w:val="22"/>
        </w:rPr>
      </w:pPr>
      <w:r w:rsidRPr="00A60450">
        <w:rPr>
          <w:rFonts w:ascii="Verdana" w:hAnsi="Verdana" w:cs="Arial"/>
          <w:bCs/>
          <w:sz w:val="22"/>
          <w:szCs w:val="22"/>
        </w:rPr>
        <w:t xml:space="preserve">Logs and windfalls lying within or across the clearing limits shall be cut off at the top of the </w:t>
      </w:r>
      <w:proofErr w:type="spellStart"/>
      <w:r w:rsidRPr="00A60450">
        <w:rPr>
          <w:rFonts w:ascii="Verdana" w:hAnsi="Verdana" w:cs="Arial"/>
          <w:bCs/>
          <w:sz w:val="22"/>
          <w:szCs w:val="22"/>
        </w:rPr>
        <w:t>cutslope</w:t>
      </w:r>
      <w:proofErr w:type="spellEnd"/>
      <w:r w:rsidRPr="00A60450">
        <w:rPr>
          <w:rFonts w:ascii="Verdana" w:hAnsi="Verdana" w:cs="Arial"/>
          <w:bCs/>
          <w:sz w:val="22"/>
          <w:szCs w:val="22"/>
        </w:rPr>
        <w:t xml:space="preserve"> and moved to the lower side of the road beyond the clearing limits. Windfalls on the </w:t>
      </w:r>
      <w:proofErr w:type="spellStart"/>
      <w:r w:rsidRPr="00A60450">
        <w:rPr>
          <w:rFonts w:ascii="Verdana" w:hAnsi="Verdana" w:cs="Arial"/>
          <w:bCs/>
          <w:sz w:val="22"/>
          <w:szCs w:val="22"/>
        </w:rPr>
        <w:t>fillslope</w:t>
      </w:r>
      <w:proofErr w:type="spellEnd"/>
      <w:r w:rsidRPr="00A60450">
        <w:rPr>
          <w:rFonts w:ascii="Verdana" w:hAnsi="Verdana" w:cs="Arial"/>
          <w:bCs/>
          <w:sz w:val="22"/>
          <w:szCs w:val="22"/>
        </w:rPr>
        <w:t xml:space="preserve"> side which extend above the road elevation shall be cut off at least two (2) feet below the road elevation and disposed of as outlined above. Logs shall be placed, limbed, or scattered so that limbs do not extend above the </w:t>
      </w:r>
      <w:r w:rsidRPr="00A60450">
        <w:rPr>
          <w:rFonts w:ascii="Verdana" w:hAnsi="Verdana" w:cs="Arial"/>
          <w:bCs/>
          <w:sz w:val="22"/>
          <w:szCs w:val="22"/>
        </w:rPr>
        <w:lastRenderedPageBreak/>
        <w:t xml:space="preserve">roadway elevations. No windfalls or logs shall be disposed of in creeks or streams and shall not interfere with or obstruct drainage structures. </w:t>
      </w:r>
    </w:p>
    <w:p w14:paraId="29127BE5" w14:textId="77777777" w:rsidR="00230200" w:rsidRPr="00A60450" w:rsidRDefault="00230200" w:rsidP="005F4692">
      <w:pPr>
        <w:pStyle w:val="Default"/>
        <w:ind w:left="1440"/>
        <w:rPr>
          <w:rFonts w:ascii="Verdana" w:hAnsi="Verdana" w:cs="Arial"/>
          <w:bCs/>
          <w:sz w:val="22"/>
          <w:szCs w:val="22"/>
        </w:rPr>
      </w:pPr>
    </w:p>
    <w:p w14:paraId="4527B9A9" w14:textId="77777777" w:rsidR="00230200" w:rsidRPr="00A60450" w:rsidRDefault="00230200" w:rsidP="00013EB0">
      <w:pPr>
        <w:pStyle w:val="Default"/>
        <w:numPr>
          <w:ilvl w:val="0"/>
          <w:numId w:val="73"/>
        </w:numPr>
        <w:ind w:firstLine="630"/>
        <w:rPr>
          <w:rFonts w:ascii="Verdana" w:hAnsi="Verdana" w:cs="Arial"/>
          <w:bCs/>
          <w:sz w:val="22"/>
          <w:szCs w:val="22"/>
        </w:rPr>
      </w:pPr>
      <w:r w:rsidRPr="00A60450">
        <w:rPr>
          <w:rFonts w:ascii="Verdana" w:hAnsi="Verdana" w:cs="Arial"/>
          <w:bCs/>
          <w:sz w:val="22"/>
          <w:szCs w:val="22"/>
        </w:rPr>
        <w:t xml:space="preserve">Piles will be a minimum height of 6 feet (at a ratio of 2 vertical feet by 3 horizontal feet; a pile 6 feet in height shall be 9 feet wide) and shall be placed no closer than 30 feet from standing live trees, wet areas, or other areas designated on the ground by the COR.  </w:t>
      </w:r>
    </w:p>
    <w:p w14:paraId="200A6E73" w14:textId="77777777" w:rsidR="00230200" w:rsidRPr="00A60450" w:rsidRDefault="00230200" w:rsidP="00CA1A2C">
      <w:pPr>
        <w:rPr>
          <w:rFonts w:ascii="Verdana" w:hAnsi="Verdana" w:cs="Arial"/>
          <w:bCs/>
          <w:sz w:val="22"/>
          <w:szCs w:val="22"/>
        </w:rPr>
      </w:pPr>
    </w:p>
    <w:p w14:paraId="4B3BF463" w14:textId="77777777" w:rsidR="00230200" w:rsidRPr="00A60450" w:rsidRDefault="00230200" w:rsidP="00CA1A2C">
      <w:pPr>
        <w:pStyle w:val="Default"/>
        <w:numPr>
          <w:ilvl w:val="0"/>
          <w:numId w:val="26"/>
        </w:numPr>
        <w:ind w:firstLine="0"/>
        <w:rPr>
          <w:rFonts w:ascii="Verdana" w:hAnsi="Verdana" w:cs="Arial"/>
          <w:bCs/>
          <w:sz w:val="22"/>
          <w:szCs w:val="22"/>
          <w:u w:val="single"/>
        </w:rPr>
      </w:pPr>
      <w:r w:rsidRPr="00A60450">
        <w:rPr>
          <w:rFonts w:ascii="Verdana" w:hAnsi="Verdana" w:cs="Arial"/>
          <w:bCs/>
          <w:sz w:val="22"/>
          <w:szCs w:val="22"/>
          <w:u w:val="single"/>
        </w:rPr>
        <w:t xml:space="preserve">MAINTENANCE OF TRAFFIC AND USE OF WARNING DEVICES </w:t>
      </w:r>
    </w:p>
    <w:p w14:paraId="561B6629" w14:textId="77777777" w:rsidR="00230200" w:rsidRPr="00A60450" w:rsidRDefault="00230200" w:rsidP="00CA1A2C">
      <w:pPr>
        <w:pStyle w:val="Default"/>
        <w:rPr>
          <w:rFonts w:ascii="Verdana" w:hAnsi="Verdana" w:cs="Arial"/>
          <w:bCs/>
          <w:sz w:val="22"/>
          <w:szCs w:val="22"/>
          <w:u w:val="single"/>
        </w:rPr>
      </w:pPr>
    </w:p>
    <w:p w14:paraId="742B17D2" w14:textId="77777777" w:rsidR="00230200" w:rsidRPr="00A60450" w:rsidRDefault="00230200" w:rsidP="00013EB0">
      <w:pPr>
        <w:pStyle w:val="Default"/>
        <w:numPr>
          <w:ilvl w:val="0"/>
          <w:numId w:val="74"/>
        </w:numPr>
        <w:rPr>
          <w:rFonts w:ascii="Verdana" w:hAnsi="Verdana" w:cs="Arial"/>
          <w:bCs/>
          <w:sz w:val="22"/>
          <w:szCs w:val="22"/>
        </w:rPr>
      </w:pPr>
      <w:r w:rsidRPr="00A60450">
        <w:rPr>
          <w:rFonts w:ascii="Verdana" w:hAnsi="Verdana" w:cs="Arial"/>
          <w:bCs/>
          <w:sz w:val="22"/>
          <w:szCs w:val="22"/>
        </w:rPr>
        <w:t>The Contractor shall provide, erect, and maintain all necessary traffic control and devices for the protection of the work and public safety. The traffic control includes areas where operations may interfere with the use of the road or trail by traffic and at all intermediate points where the new work crosses or coincides with an existing road or trail. All traffic control methods and devices shall conform with the current edition of the Manual Uniform Traffic Control Devices for Streets and Highways (MUTCD), published by the Federal Highway Administration and applicable safety codes.</w:t>
      </w:r>
      <w:r w:rsidRPr="00A60450">
        <w:rPr>
          <w:rFonts w:ascii="Verdana" w:hAnsi="Verdana"/>
        </w:rPr>
        <w:t xml:space="preserve"> </w:t>
      </w:r>
      <w:r w:rsidRPr="00A60450">
        <w:rPr>
          <w:rFonts w:ascii="Verdana" w:hAnsi="Verdana" w:cs="Arial"/>
          <w:bCs/>
          <w:sz w:val="22"/>
          <w:szCs w:val="22"/>
        </w:rPr>
        <w:t>https://mutcd.fhwa.dot.gov/</w:t>
      </w:r>
    </w:p>
    <w:p w14:paraId="343DC6D4" w14:textId="77777777" w:rsidR="00230200" w:rsidRPr="00A60450" w:rsidRDefault="00230200" w:rsidP="00CA1A2C">
      <w:pPr>
        <w:pStyle w:val="Default"/>
        <w:ind w:left="1080"/>
        <w:rPr>
          <w:rFonts w:ascii="Verdana" w:hAnsi="Verdana" w:cs="Arial"/>
          <w:bCs/>
          <w:sz w:val="22"/>
          <w:szCs w:val="22"/>
        </w:rPr>
      </w:pPr>
      <w:r w:rsidRPr="00A60450">
        <w:rPr>
          <w:rFonts w:ascii="Verdana" w:hAnsi="Verdana" w:cs="Arial"/>
          <w:bCs/>
          <w:sz w:val="22"/>
          <w:szCs w:val="22"/>
        </w:rPr>
        <w:t xml:space="preserve"> </w:t>
      </w:r>
    </w:p>
    <w:p w14:paraId="41019074" w14:textId="2DD71BBC" w:rsidR="00230200" w:rsidRPr="00A60450" w:rsidRDefault="00230200" w:rsidP="00013EB0">
      <w:pPr>
        <w:pStyle w:val="Default"/>
        <w:numPr>
          <w:ilvl w:val="1"/>
          <w:numId w:val="74"/>
        </w:numPr>
        <w:ind w:firstLine="720"/>
        <w:rPr>
          <w:rFonts w:ascii="Verdana" w:hAnsi="Verdana" w:cs="Arial"/>
          <w:bCs/>
          <w:sz w:val="22"/>
          <w:szCs w:val="22"/>
        </w:rPr>
      </w:pPr>
      <w:r w:rsidRPr="00A60450">
        <w:rPr>
          <w:rFonts w:ascii="Verdana" w:hAnsi="Verdana" w:cs="Arial"/>
          <w:bCs/>
          <w:sz w:val="22"/>
          <w:szCs w:val="22"/>
        </w:rPr>
        <w:t xml:space="preserve">Removal of Obstructions. All fallen trees, limbs, brush, small slides or debris in the </w:t>
      </w:r>
      <w:r w:rsidR="001C4B58" w:rsidRPr="00A60450">
        <w:rPr>
          <w:rFonts w:ascii="Verdana" w:hAnsi="Verdana" w:cs="Arial"/>
          <w:bCs/>
          <w:sz w:val="22"/>
          <w:szCs w:val="22"/>
        </w:rPr>
        <w:t>travel way</w:t>
      </w:r>
      <w:r w:rsidRPr="00A60450">
        <w:rPr>
          <w:rFonts w:ascii="Verdana" w:hAnsi="Verdana" w:cs="Arial"/>
          <w:bCs/>
          <w:sz w:val="22"/>
          <w:szCs w:val="22"/>
        </w:rPr>
        <w:t xml:space="preserve"> or road </w:t>
      </w:r>
      <w:r w:rsidR="001C4B58" w:rsidRPr="00A60450">
        <w:rPr>
          <w:rFonts w:ascii="Verdana" w:hAnsi="Verdana" w:cs="Arial"/>
          <w:bCs/>
          <w:sz w:val="22"/>
          <w:szCs w:val="22"/>
        </w:rPr>
        <w:t>ditch line</w:t>
      </w:r>
      <w:r w:rsidRPr="00A60450">
        <w:rPr>
          <w:rFonts w:ascii="Verdana" w:hAnsi="Verdana" w:cs="Arial"/>
          <w:bCs/>
          <w:sz w:val="22"/>
          <w:szCs w:val="22"/>
        </w:rPr>
        <w:t xml:space="preserve"> shall be removed and scattered outside the </w:t>
      </w:r>
      <w:r w:rsidR="001C4B58" w:rsidRPr="00A60450">
        <w:rPr>
          <w:rFonts w:ascii="Verdana" w:hAnsi="Verdana" w:cs="Arial"/>
          <w:bCs/>
          <w:sz w:val="22"/>
          <w:szCs w:val="22"/>
        </w:rPr>
        <w:t>travel way</w:t>
      </w:r>
      <w:r w:rsidRPr="00A60450">
        <w:rPr>
          <w:rFonts w:ascii="Verdana" w:hAnsi="Verdana" w:cs="Arial"/>
          <w:bCs/>
          <w:sz w:val="22"/>
          <w:szCs w:val="22"/>
        </w:rPr>
        <w:t xml:space="preserve"> and </w:t>
      </w:r>
      <w:r w:rsidR="001C4B58" w:rsidRPr="00A60450">
        <w:rPr>
          <w:rFonts w:ascii="Verdana" w:hAnsi="Verdana" w:cs="Arial"/>
          <w:bCs/>
          <w:sz w:val="22"/>
          <w:szCs w:val="22"/>
        </w:rPr>
        <w:t>ditch line</w:t>
      </w:r>
      <w:r w:rsidRPr="00A60450">
        <w:rPr>
          <w:rFonts w:ascii="Verdana" w:hAnsi="Verdana" w:cs="Arial"/>
          <w:bCs/>
          <w:sz w:val="22"/>
          <w:szCs w:val="22"/>
        </w:rPr>
        <w:t xml:space="preserve">. </w:t>
      </w:r>
    </w:p>
    <w:p w14:paraId="740F7905" w14:textId="77777777" w:rsidR="00230200" w:rsidRPr="00A60450" w:rsidRDefault="00230200" w:rsidP="00CA1A2C">
      <w:pPr>
        <w:pStyle w:val="Default"/>
        <w:ind w:left="1440"/>
        <w:rPr>
          <w:rFonts w:ascii="Verdana" w:hAnsi="Verdana" w:cs="Arial"/>
          <w:bCs/>
          <w:sz w:val="22"/>
          <w:szCs w:val="22"/>
        </w:rPr>
      </w:pPr>
    </w:p>
    <w:p w14:paraId="10A2AE94" w14:textId="77777777" w:rsidR="00230200" w:rsidRPr="00A60450" w:rsidRDefault="00230200" w:rsidP="00013EB0">
      <w:pPr>
        <w:pStyle w:val="Default"/>
        <w:numPr>
          <w:ilvl w:val="1"/>
          <w:numId w:val="74"/>
        </w:numPr>
        <w:ind w:firstLine="720"/>
        <w:rPr>
          <w:rFonts w:ascii="Verdana" w:hAnsi="Verdana" w:cs="Arial"/>
          <w:bCs/>
          <w:sz w:val="22"/>
          <w:szCs w:val="22"/>
        </w:rPr>
      </w:pPr>
      <w:r w:rsidRPr="00A60450">
        <w:rPr>
          <w:rFonts w:ascii="Verdana" w:hAnsi="Verdana" w:cs="Arial"/>
          <w:bCs/>
          <w:sz w:val="22"/>
          <w:szCs w:val="22"/>
        </w:rPr>
        <w:t>The Contractor shall be held liable and is responsible for any damage caused by his/her personnel or equipment to any existing cattle guards, culverts, signs, and riprap protecting culvert inlets or fill slopes. Repair to these structures shall be at the Contractor's expense.</w:t>
      </w:r>
      <w:r w:rsidRPr="00A60450" w:rsidDel="00D27549">
        <w:rPr>
          <w:rFonts w:ascii="Verdana" w:hAnsi="Verdana" w:cs="Arial"/>
          <w:bCs/>
          <w:sz w:val="22"/>
          <w:szCs w:val="22"/>
        </w:rPr>
        <w:t xml:space="preserve"> </w:t>
      </w:r>
    </w:p>
    <w:p w14:paraId="4C101DAF" w14:textId="77777777" w:rsidR="00230200" w:rsidRPr="00A60450" w:rsidRDefault="00230200" w:rsidP="00013EB0">
      <w:pPr>
        <w:pStyle w:val="ListParagraph"/>
        <w:ind w:firstLine="720"/>
        <w:rPr>
          <w:rFonts w:ascii="Verdana" w:hAnsi="Verdana" w:cs="Arial"/>
          <w:bCs/>
          <w:sz w:val="22"/>
          <w:szCs w:val="22"/>
        </w:rPr>
      </w:pPr>
    </w:p>
    <w:p w14:paraId="214FAC13" w14:textId="77777777" w:rsidR="00230200" w:rsidRPr="00A60450" w:rsidRDefault="00230200" w:rsidP="00013EB0">
      <w:pPr>
        <w:pStyle w:val="Default"/>
        <w:numPr>
          <w:ilvl w:val="1"/>
          <w:numId w:val="74"/>
        </w:numPr>
        <w:ind w:firstLine="720"/>
        <w:rPr>
          <w:rFonts w:ascii="Verdana" w:hAnsi="Verdana" w:cs="Arial"/>
          <w:bCs/>
          <w:sz w:val="22"/>
          <w:szCs w:val="22"/>
        </w:rPr>
      </w:pPr>
      <w:r w:rsidRPr="00A60450">
        <w:rPr>
          <w:rFonts w:ascii="Verdana" w:hAnsi="Verdana" w:cs="Arial"/>
          <w:bCs/>
          <w:sz w:val="22"/>
          <w:szCs w:val="22"/>
        </w:rPr>
        <w:t xml:space="preserve">Contractor is responsible to ensure that performance does not reduce the level of fines in the road surface. </w:t>
      </w:r>
    </w:p>
    <w:p w14:paraId="08892527" w14:textId="77777777" w:rsidR="00230200" w:rsidRPr="00A60450" w:rsidRDefault="00230200" w:rsidP="00CA1A2C">
      <w:pPr>
        <w:pStyle w:val="ListParagraph"/>
        <w:rPr>
          <w:rFonts w:ascii="Verdana" w:hAnsi="Verdana" w:cs="Arial"/>
          <w:bCs/>
          <w:sz w:val="22"/>
          <w:szCs w:val="22"/>
        </w:rPr>
      </w:pPr>
    </w:p>
    <w:p w14:paraId="10631141" w14:textId="77777777" w:rsidR="00230200" w:rsidRPr="00A60450" w:rsidRDefault="00230200" w:rsidP="00CA1A2C">
      <w:pPr>
        <w:pStyle w:val="Default"/>
        <w:numPr>
          <w:ilvl w:val="0"/>
          <w:numId w:val="26"/>
        </w:numPr>
        <w:ind w:firstLine="0"/>
        <w:rPr>
          <w:rFonts w:ascii="Verdana" w:hAnsi="Verdana" w:cs="Arial"/>
          <w:bCs/>
          <w:sz w:val="22"/>
          <w:szCs w:val="22"/>
          <w:u w:val="single"/>
        </w:rPr>
      </w:pPr>
      <w:r w:rsidRPr="00A60450">
        <w:rPr>
          <w:rFonts w:ascii="Verdana" w:hAnsi="Verdana" w:cs="Arial"/>
          <w:bCs/>
          <w:sz w:val="22"/>
          <w:szCs w:val="22"/>
          <w:u w:val="single"/>
        </w:rPr>
        <w:t>HAULING OF MATERIALS</w:t>
      </w:r>
    </w:p>
    <w:p w14:paraId="4399940C" w14:textId="77777777" w:rsidR="00230200" w:rsidRPr="00A60450" w:rsidRDefault="00230200" w:rsidP="00CA1A2C">
      <w:pPr>
        <w:pStyle w:val="ListParagraph"/>
        <w:rPr>
          <w:rFonts w:ascii="Verdana" w:hAnsi="Verdana" w:cs="Arial"/>
          <w:bCs/>
          <w:sz w:val="22"/>
          <w:szCs w:val="22"/>
        </w:rPr>
      </w:pPr>
    </w:p>
    <w:p w14:paraId="75D17B5B" w14:textId="77777777" w:rsidR="00230200" w:rsidRPr="00A60450" w:rsidRDefault="00230200" w:rsidP="00CA1A2C">
      <w:pPr>
        <w:ind w:left="720"/>
        <w:rPr>
          <w:rFonts w:ascii="Verdana" w:hAnsi="Verdana" w:cs="Arial"/>
          <w:bCs/>
          <w:sz w:val="22"/>
          <w:szCs w:val="22"/>
        </w:rPr>
      </w:pPr>
      <w:r w:rsidRPr="00A60450">
        <w:rPr>
          <w:rFonts w:ascii="Verdana" w:hAnsi="Verdana" w:cs="Arial"/>
          <w:bCs/>
          <w:sz w:val="22"/>
          <w:szCs w:val="22"/>
        </w:rPr>
        <w:t>a.  The Contractor may be required to consolidate, load, transport and place material in designated locations. This may include but is not limited to aggregate, fill, logs, logging slash, brush, culverts, gates, and refuse.</w:t>
      </w:r>
    </w:p>
    <w:p w14:paraId="00763A96" w14:textId="77777777" w:rsidR="00230200" w:rsidRPr="00A60450" w:rsidRDefault="00230200" w:rsidP="00CA1A2C">
      <w:pPr>
        <w:ind w:left="720"/>
        <w:rPr>
          <w:rFonts w:ascii="Verdana" w:hAnsi="Verdana"/>
        </w:rPr>
      </w:pPr>
    </w:p>
    <w:p w14:paraId="52B24EF4" w14:textId="7258792B" w:rsidR="00230200" w:rsidRPr="00A60450" w:rsidRDefault="00230200" w:rsidP="00CA1A2C">
      <w:pPr>
        <w:pStyle w:val="Default"/>
        <w:numPr>
          <w:ilvl w:val="0"/>
          <w:numId w:val="26"/>
        </w:numPr>
        <w:ind w:firstLine="0"/>
        <w:rPr>
          <w:rFonts w:ascii="Verdana" w:hAnsi="Verdana" w:cs="Arial"/>
          <w:bCs/>
          <w:sz w:val="22"/>
          <w:szCs w:val="22"/>
          <w:u w:val="single"/>
        </w:rPr>
      </w:pPr>
      <w:bookmarkStart w:id="117" w:name="_Toc444847365"/>
      <w:r w:rsidRPr="00A60450">
        <w:rPr>
          <w:rFonts w:ascii="Verdana" w:hAnsi="Verdana" w:cs="Arial"/>
          <w:bCs/>
          <w:sz w:val="22"/>
          <w:szCs w:val="22"/>
          <w:u w:val="single"/>
        </w:rPr>
        <w:t>INSPECTIONS AND PAYMENT</w:t>
      </w:r>
      <w:bookmarkEnd w:id="117"/>
      <w:r w:rsidRPr="00A60450">
        <w:rPr>
          <w:rFonts w:ascii="Verdana" w:hAnsi="Verdana" w:cs="Arial"/>
          <w:bCs/>
          <w:sz w:val="22"/>
          <w:szCs w:val="22"/>
          <w:u w:val="single"/>
        </w:rPr>
        <w:t xml:space="preserve"> </w:t>
      </w:r>
    </w:p>
    <w:p w14:paraId="1D8BC4E7" w14:textId="77777777" w:rsidR="00230200" w:rsidRPr="00A60450" w:rsidRDefault="00230200" w:rsidP="00CA1A2C">
      <w:pPr>
        <w:pStyle w:val="ListParagraph"/>
        <w:tabs>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s>
        <w:ind w:left="360"/>
        <w:rPr>
          <w:rFonts w:ascii="Verdana" w:hAnsi="Verdana" w:cs="Arial"/>
          <w:bCs/>
          <w:spacing w:val="-2"/>
          <w:sz w:val="22"/>
          <w:szCs w:val="22"/>
        </w:rPr>
      </w:pPr>
    </w:p>
    <w:p w14:paraId="160DA431" w14:textId="77777777" w:rsidR="00230200" w:rsidRPr="00A60450" w:rsidRDefault="00230200" w:rsidP="00013EB0">
      <w:pPr>
        <w:pStyle w:val="ListParagraph"/>
        <w:numPr>
          <w:ilvl w:val="0"/>
          <w:numId w:val="18"/>
        </w:numPr>
        <w:tabs>
          <w:tab w:val="clear" w:pos="1080"/>
          <w:tab w:val="left" w:pos="0"/>
          <w:tab w:val="left"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contextualSpacing w:val="0"/>
        <w:rPr>
          <w:rFonts w:ascii="Verdana" w:hAnsi="Verdana" w:cs="Arial"/>
          <w:bCs/>
          <w:sz w:val="22"/>
          <w:szCs w:val="22"/>
        </w:rPr>
      </w:pPr>
      <w:r w:rsidRPr="00A60450">
        <w:rPr>
          <w:rFonts w:ascii="Verdana" w:hAnsi="Verdana" w:cs="Arial"/>
          <w:bCs/>
          <w:sz w:val="22"/>
          <w:szCs w:val="22"/>
        </w:rPr>
        <w:t>Inspection reports will be furnished to the Contractor by the COR so that any deficiencies may be corrected as contract work progresses.</w:t>
      </w:r>
    </w:p>
    <w:p w14:paraId="2460B036" w14:textId="77777777" w:rsidR="00230200" w:rsidRPr="00A60450" w:rsidRDefault="00230200" w:rsidP="00013EB0">
      <w:pPr>
        <w:pStyle w:val="ListParagraph"/>
        <w:tabs>
          <w:tab w:val="left" w:pos="0"/>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080" w:hanging="360"/>
        <w:contextualSpacing w:val="0"/>
        <w:rPr>
          <w:rFonts w:ascii="Verdana" w:hAnsi="Verdana" w:cs="Arial"/>
          <w:bCs/>
          <w:sz w:val="22"/>
          <w:szCs w:val="22"/>
        </w:rPr>
      </w:pPr>
    </w:p>
    <w:p w14:paraId="2C54DB3D" w14:textId="77777777" w:rsidR="00230200" w:rsidRPr="00A60450" w:rsidRDefault="00230200" w:rsidP="00013EB0">
      <w:pPr>
        <w:pStyle w:val="BodyTextInden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rPr>
          <w:rFonts w:ascii="Verdana" w:hAnsi="Verdana" w:cs="Arial"/>
          <w:bCs/>
          <w:spacing w:val="-2"/>
          <w:sz w:val="22"/>
          <w:szCs w:val="22"/>
        </w:rPr>
      </w:pPr>
      <w:r w:rsidRPr="00A60450">
        <w:rPr>
          <w:rFonts w:ascii="Verdana" w:hAnsi="Verdana" w:cs="Arial"/>
          <w:bCs/>
          <w:spacing w:val="-2"/>
          <w:sz w:val="22"/>
          <w:szCs w:val="22"/>
        </w:rPr>
        <w:t>If work on a specific project or part thereof fails to meet contract specifications, payment will be withheld on the unsatisfactory portion.  The Contractor shall, at no additional expense to IDL, re-work unsatisfactory areas or parts thereof.  In the event the contract is terminated for unsatisfactory performance, payment will be made as set forth in this contract for work satisfactorily completed.</w:t>
      </w:r>
    </w:p>
    <w:p w14:paraId="4E6B81E9" w14:textId="77777777" w:rsidR="00230200" w:rsidRPr="00A60450" w:rsidRDefault="00230200" w:rsidP="00013EB0">
      <w:pPr>
        <w:pStyle w:val="BodyTextIndent"/>
        <w:tabs>
          <w:tab w:val="num" w:pos="1080"/>
        </w:tabs>
        <w:ind w:left="1080" w:hanging="360"/>
        <w:rPr>
          <w:rFonts w:ascii="Verdana" w:hAnsi="Verdana" w:cs="Arial"/>
          <w:bCs/>
          <w:spacing w:val="-2"/>
          <w:sz w:val="22"/>
          <w:szCs w:val="22"/>
        </w:rPr>
      </w:pPr>
    </w:p>
    <w:p w14:paraId="0D639DD1" w14:textId="77777777" w:rsidR="00230200" w:rsidRPr="00A60450" w:rsidRDefault="00230200" w:rsidP="00013EB0">
      <w:pPr>
        <w:pStyle w:val="BodyTextIndent"/>
        <w:numPr>
          <w:ilvl w:val="0"/>
          <w:numId w:val="18"/>
        </w:numPr>
        <w:tabs>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 w:val="num" w:pos="990"/>
          <w:tab w:val="left" w:pos="1260"/>
        </w:tabs>
        <w:suppressAutoHyphens w:val="0"/>
        <w:rPr>
          <w:rFonts w:ascii="Verdana" w:hAnsi="Verdana" w:cs="Arial"/>
          <w:bCs/>
          <w:spacing w:val="-2"/>
          <w:sz w:val="22"/>
          <w:szCs w:val="22"/>
        </w:rPr>
      </w:pPr>
      <w:r w:rsidRPr="00A60450">
        <w:rPr>
          <w:rFonts w:ascii="Verdana" w:hAnsi="Verdana" w:cs="Arial"/>
          <w:bCs/>
          <w:spacing w:val="-2"/>
          <w:sz w:val="22"/>
          <w:szCs w:val="22"/>
        </w:rPr>
        <w:t xml:space="preserve">Upon satisfactory completion of specific project work agreed upon under a request for service or as described in the project description the Contractor will submit a detailed invoice to the IDL for payment showing actual labor and equipment hours and supply expenses if applicable.  </w:t>
      </w:r>
    </w:p>
    <w:p w14:paraId="41AA0A0E" w14:textId="77777777" w:rsidR="00230200" w:rsidRPr="00A60450" w:rsidRDefault="00230200" w:rsidP="00013EB0">
      <w:pPr>
        <w:tabs>
          <w:tab w:val="num" w:pos="108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hanging="360"/>
        <w:rPr>
          <w:rFonts w:ascii="Verdana" w:hAnsi="Verdana" w:cs="Arial"/>
          <w:bCs/>
          <w:spacing w:val="-2"/>
          <w:sz w:val="22"/>
          <w:szCs w:val="22"/>
        </w:rPr>
      </w:pPr>
    </w:p>
    <w:p w14:paraId="33509E98" w14:textId="58493BA3" w:rsidR="00230200" w:rsidRPr="00A60450" w:rsidRDefault="00230200" w:rsidP="00013EB0">
      <w:pPr>
        <w:pStyle w:val="BodyTextIndent"/>
        <w:numPr>
          <w:ilvl w:val="0"/>
          <w:numId w:val="1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rPr>
          <w:rFonts w:ascii="Verdana" w:hAnsi="Verdana" w:cs="Arial"/>
          <w:bCs/>
          <w:spacing w:val="-2"/>
          <w:sz w:val="22"/>
          <w:szCs w:val="22"/>
        </w:rPr>
      </w:pPr>
      <w:r w:rsidRPr="00A60450">
        <w:rPr>
          <w:rFonts w:ascii="Verdana" w:hAnsi="Verdana" w:cs="Arial"/>
          <w:bCs/>
          <w:spacing w:val="-2"/>
          <w:sz w:val="22"/>
          <w:szCs w:val="22"/>
        </w:rPr>
        <w:t xml:space="preserve">Payment schedules are specified in the attached Project Description(s) or agreed upon in the </w:t>
      </w:r>
      <w:r w:rsidRPr="00A60450">
        <w:rPr>
          <w:rFonts w:ascii="Verdana" w:hAnsi="Verdana" w:cs="Arial"/>
          <w:bCs/>
          <w:spacing w:val="-2"/>
          <w:sz w:val="22"/>
          <w:szCs w:val="22"/>
        </w:rPr>
        <w:lastRenderedPageBreak/>
        <w:t xml:space="preserve">request for service.  All </w:t>
      </w:r>
      <w:r w:rsidR="003A568D" w:rsidRPr="00A60450">
        <w:rPr>
          <w:rFonts w:ascii="Verdana" w:hAnsi="Verdana" w:cs="Arial"/>
          <w:bCs/>
          <w:spacing w:val="-2"/>
          <w:sz w:val="22"/>
          <w:szCs w:val="22"/>
        </w:rPr>
        <w:t>payments,</w:t>
      </w:r>
      <w:r w:rsidRPr="00A60450">
        <w:rPr>
          <w:rFonts w:ascii="Verdana" w:hAnsi="Verdana" w:cs="Arial"/>
          <w:bCs/>
          <w:spacing w:val="-2"/>
          <w:sz w:val="22"/>
          <w:szCs w:val="22"/>
        </w:rPr>
        <w:t xml:space="preserve"> including work agreed upon in a request for service will be made at the rate(s) set forth in Schedule A attached hereto.</w:t>
      </w:r>
    </w:p>
    <w:p w14:paraId="71E8E80B" w14:textId="77777777" w:rsidR="00EA3C78" w:rsidRPr="00A60450" w:rsidRDefault="00EA3C78" w:rsidP="00CA1A2C">
      <w:pPr>
        <w:pStyle w:val="ListParagraph"/>
        <w:rPr>
          <w:rFonts w:ascii="Verdana" w:hAnsi="Verdana" w:cs="Arial"/>
          <w:spacing w:val="-2"/>
          <w:sz w:val="22"/>
          <w:szCs w:val="22"/>
          <w:u w:val="single"/>
        </w:rPr>
      </w:pPr>
    </w:p>
    <w:p w14:paraId="1DBD5177" w14:textId="5604EB64" w:rsidR="00EA3C78" w:rsidRDefault="00EA3C78" w:rsidP="00CA1A2C">
      <w:pPr>
        <w:pStyle w:val="Default"/>
        <w:numPr>
          <w:ilvl w:val="0"/>
          <w:numId w:val="26"/>
        </w:numPr>
        <w:ind w:firstLine="0"/>
        <w:rPr>
          <w:rFonts w:ascii="Verdana" w:hAnsi="Verdana" w:cs="Arial"/>
          <w:sz w:val="22"/>
          <w:szCs w:val="22"/>
          <w:u w:val="single"/>
        </w:rPr>
      </w:pPr>
      <w:r w:rsidRPr="0012433E">
        <w:rPr>
          <w:rFonts w:ascii="Verdana" w:hAnsi="Verdana" w:cs="Arial"/>
          <w:sz w:val="22"/>
          <w:szCs w:val="22"/>
          <w:u w:val="single"/>
        </w:rPr>
        <w:t>ALTERNATE GEOGRAPHIC AREA RIGHTS</w:t>
      </w:r>
    </w:p>
    <w:p w14:paraId="34062327" w14:textId="77777777" w:rsidR="0012433E" w:rsidRPr="0012433E" w:rsidRDefault="0012433E" w:rsidP="0012433E">
      <w:pPr>
        <w:pStyle w:val="Default"/>
        <w:ind w:left="360"/>
        <w:rPr>
          <w:rFonts w:ascii="Verdana" w:hAnsi="Verdana" w:cs="Arial"/>
          <w:sz w:val="22"/>
          <w:szCs w:val="22"/>
          <w:u w:val="single"/>
        </w:rPr>
      </w:pPr>
    </w:p>
    <w:p w14:paraId="024EA6A0" w14:textId="600AE9EF" w:rsidR="00EA3C78" w:rsidRPr="0012433E" w:rsidRDefault="00EA3C78" w:rsidP="00CA1A2C">
      <w:pPr>
        <w:pStyle w:val="Default"/>
        <w:ind w:left="360"/>
        <w:rPr>
          <w:rFonts w:ascii="Verdana" w:hAnsi="Verdana" w:cs="Arial"/>
          <w:b/>
          <w:bCs/>
          <w:sz w:val="22"/>
          <w:szCs w:val="22"/>
        </w:rPr>
      </w:pPr>
      <w:r w:rsidRPr="0012433E">
        <w:rPr>
          <w:rFonts w:ascii="Verdana" w:hAnsi="Verdana" w:cs="Arial"/>
          <w:sz w:val="22"/>
          <w:szCs w:val="22"/>
        </w:rPr>
        <w:t>The Idaho Department of Lands (IDL) reserves the right, in its sole discretion, to request quotes for a specific project from contractors awarded in different geographic areas if all currently awarded contractors within the project's primary area are unable to meet the specific needs of the State for that project. Such needs may include, but are not limited to, availability, specialized equipment requirements, strict performance timelines, or emergency conditions. This provision shall not be construed as a waiver of any rights under the existing regional awards but serves to ensure the State’s ability to fulfill its land management obligations in the best interest of the State of Idaho.</w:t>
      </w:r>
    </w:p>
    <w:p w14:paraId="70045976" w14:textId="77777777" w:rsidR="00EA3C78" w:rsidRPr="00A60450" w:rsidRDefault="00EA3C78" w:rsidP="00CA1A2C">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440"/>
        </w:tabs>
        <w:suppressAutoHyphens w:val="0"/>
        <w:ind w:left="1080" w:firstLine="0"/>
        <w:rPr>
          <w:rFonts w:ascii="Verdana" w:hAnsi="Verdana" w:cs="Arial"/>
          <w:bCs/>
          <w:spacing w:val="-2"/>
          <w:sz w:val="22"/>
          <w:szCs w:val="22"/>
        </w:rPr>
      </w:pPr>
    </w:p>
    <w:p w14:paraId="3ABBBB7B" w14:textId="77777777" w:rsidR="00230200" w:rsidRPr="00A60450" w:rsidRDefault="00230200" w:rsidP="00CA1A2C">
      <w:pPr>
        <w:jc w:val="both"/>
        <w:rPr>
          <w:rFonts w:ascii="Verdana" w:hAnsi="Verdana" w:cstheme="minorHAnsi"/>
          <w:bCs/>
          <w:sz w:val="22"/>
          <w:szCs w:val="22"/>
        </w:rPr>
      </w:pPr>
    </w:p>
    <w:p w14:paraId="576ECCA9" w14:textId="77777777" w:rsidR="00230200" w:rsidRPr="00A60450" w:rsidRDefault="00230200" w:rsidP="00CA1A2C">
      <w:pPr>
        <w:jc w:val="both"/>
        <w:rPr>
          <w:rFonts w:ascii="Verdana" w:hAnsi="Verdana" w:cstheme="minorHAnsi"/>
          <w:bCs/>
          <w:sz w:val="22"/>
          <w:szCs w:val="22"/>
        </w:rPr>
      </w:pPr>
    </w:p>
    <w:p w14:paraId="5474ED2D" w14:textId="77777777" w:rsidR="00230200" w:rsidRPr="00A60450" w:rsidRDefault="00230200" w:rsidP="00CA1A2C">
      <w:pPr>
        <w:rPr>
          <w:rFonts w:ascii="Verdana" w:hAnsi="Verdana" w:cstheme="minorHAnsi"/>
          <w:b/>
          <w:sz w:val="22"/>
          <w:szCs w:val="22"/>
        </w:rPr>
      </w:pPr>
    </w:p>
    <w:p w14:paraId="24BBBADB" w14:textId="77777777" w:rsidR="00230200" w:rsidRPr="00A60450" w:rsidRDefault="00230200" w:rsidP="00BE3844">
      <w:pPr>
        <w:rPr>
          <w:rFonts w:ascii="Verdana" w:hAnsi="Verdana"/>
          <w:sz w:val="22"/>
          <w:szCs w:val="22"/>
        </w:rPr>
      </w:pPr>
    </w:p>
    <w:p w14:paraId="50FC1F6D" w14:textId="77777777" w:rsidR="00230200" w:rsidRPr="00A60450" w:rsidRDefault="00230200" w:rsidP="00BE3844">
      <w:pPr>
        <w:rPr>
          <w:rFonts w:ascii="Verdana" w:hAnsi="Verdana"/>
          <w:sz w:val="22"/>
          <w:szCs w:val="22"/>
        </w:rPr>
      </w:pPr>
    </w:p>
    <w:p w14:paraId="46C82B3E" w14:textId="77777777" w:rsidR="00230200" w:rsidRPr="00A60450" w:rsidRDefault="00230200" w:rsidP="00777400">
      <w:pPr>
        <w:jc w:val="both"/>
        <w:rPr>
          <w:rFonts w:ascii="Verdana" w:hAnsi="Verdana" w:cs="Arial"/>
          <w:sz w:val="20"/>
          <w:szCs w:val="22"/>
        </w:rPr>
      </w:pPr>
    </w:p>
    <w:p w14:paraId="61A5E376" w14:textId="77777777" w:rsidR="00230200" w:rsidRPr="00A60450" w:rsidRDefault="00230200" w:rsidP="00A926F4">
      <w:pPr>
        <w:suppressAutoHyphens/>
        <w:ind w:firstLine="720"/>
        <w:outlineLvl w:val="0"/>
        <w:rPr>
          <w:rFonts w:ascii="Verdana" w:hAnsi="Verdana" w:cs="Arial"/>
          <w:sz w:val="22"/>
          <w:szCs w:val="22"/>
        </w:rPr>
      </w:pPr>
    </w:p>
    <w:p w14:paraId="223EA2C4" w14:textId="77777777" w:rsidR="00230200" w:rsidRPr="00A60450" w:rsidRDefault="00230200">
      <w:pPr>
        <w:suppressAutoHyphens/>
        <w:jc w:val="center"/>
        <w:outlineLvl w:val="0"/>
        <w:rPr>
          <w:rFonts w:ascii="Verdana" w:hAnsi="Verdana" w:cs="Arial"/>
          <w:b/>
          <w:bCs/>
          <w:sz w:val="40"/>
          <w:szCs w:val="40"/>
        </w:rPr>
      </w:pPr>
    </w:p>
    <w:p w14:paraId="0108F75B" w14:textId="77777777" w:rsidR="00230200" w:rsidRPr="00A60450" w:rsidRDefault="00230200">
      <w:pPr>
        <w:rPr>
          <w:rFonts w:ascii="Verdana" w:hAnsi="Verdana"/>
        </w:rPr>
      </w:pPr>
    </w:p>
    <w:p w14:paraId="21F6FC9E" w14:textId="77777777" w:rsidR="00230200" w:rsidRPr="00A60450" w:rsidRDefault="00230200">
      <w:pPr>
        <w:rPr>
          <w:rFonts w:ascii="Verdana" w:hAnsi="Verdana"/>
        </w:rPr>
      </w:pPr>
    </w:p>
    <w:p w14:paraId="23DD80C0" w14:textId="77777777" w:rsidR="00230200" w:rsidRPr="00A60450" w:rsidRDefault="00230200">
      <w:pPr>
        <w:rPr>
          <w:rFonts w:ascii="Verdana" w:hAnsi="Verdana"/>
        </w:rPr>
      </w:pPr>
    </w:p>
    <w:p w14:paraId="53D8FCF9" w14:textId="77777777" w:rsidR="00230200" w:rsidRPr="00A60450" w:rsidRDefault="00230200">
      <w:pPr>
        <w:rPr>
          <w:rFonts w:ascii="Verdana" w:hAnsi="Verdana"/>
        </w:rPr>
      </w:pPr>
    </w:p>
    <w:p w14:paraId="788A43B4" w14:textId="77777777" w:rsidR="00230200" w:rsidRPr="00A60450" w:rsidRDefault="00230200">
      <w:pPr>
        <w:rPr>
          <w:rFonts w:ascii="Verdana" w:hAnsi="Verdana"/>
        </w:rPr>
      </w:pPr>
    </w:p>
    <w:p w14:paraId="1A85617C" w14:textId="77777777" w:rsidR="00230200" w:rsidRPr="00A60450" w:rsidRDefault="00230200">
      <w:pPr>
        <w:rPr>
          <w:rFonts w:ascii="Verdana" w:hAnsi="Verdana"/>
        </w:rPr>
      </w:pPr>
    </w:p>
    <w:p w14:paraId="484A0BE6" w14:textId="77777777" w:rsidR="00230200" w:rsidRPr="00A60450" w:rsidRDefault="00230200">
      <w:pPr>
        <w:rPr>
          <w:rFonts w:ascii="Verdana" w:hAnsi="Verdana"/>
        </w:rPr>
      </w:pPr>
    </w:p>
    <w:p w14:paraId="21F8CB59" w14:textId="77777777" w:rsidR="00230200" w:rsidRPr="00A60450" w:rsidRDefault="00230200">
      <w:pPr>
        <w:rPr>
          <w:rFonts w:ascii="Verdana" w:hAnsi="Verdana"/>
        </w:rPr>
      </w:pPr>
    </w:p>
    <w:p w14:paraId="24B6CAA0" w14:textId="77777777" w:rsidR="00230200" w:rsidRPr="00A60450" w:rsidRDefault="00230200">
      <w:pPr>
        <w:rPr>
          <w:rFonts w:ascii="Verdana" w:hAnsi="Verdana"/>
        </w:rPr>
      </w:pPr>
    </w:p>
    <w:p w14:paraId="692F718F" w14:textId="77777777" w:rsidR="00230200" w:rsidRPr="00A60450" w:rsidRDefault="00230200">
      <w:pPr>
        <w:rPr>
          <w:rFonts w:ascii="Verdana" w:hAnsi="Verdana"/>
        </w:rPr>
      </w:pPr>
    </w:p>
    <w:p w14:paraId="7BFA76D7" w14:textId="77777777" w:rsidR="00230200" w:rsidRPr="00A60450" w:rsidRDefault="00230200">
      <w:pPr>
        <w:rPr>
          <w:rFonts w:ascii="Verdana" w:hAnsi="Verdana"/>
        </w:rPr>
      </w:pPr>
    </w:p>
    <w:p w14:paraId="29138243" w14:textId="77777777" w:rsidR="00013EB0" w:rsidRDefault="00013EB0" w:rsidP="00190D33">
      <w:pPr>
        <w:jc w:val="center"/>
        <w:rPr>
          <w:rFonts w:ascii="Verdana" w:hAnsi="Verdana"/>
          <w:b/>
          <w:bCs/>
          <w:sz w:val="22"/>
          <w:szCs w:val="22"/>
        </w:rPr>
      </w:pPr>
    </w:p>
    <w:p w14:paraId="7D372000" w14:textId="77777777" w:rsidR="00013EB0" w:rsidRDefault="00013EB0" w:rsidP="00190D33">
      <w:pPr>
        <w:jc w:val="center"/>
        <w:rPr>
          <w:rFonts w:ascii="Verdana" w:hAnsi="Verdana"/>
          <w:b/>
          <w:bCs/>
          <w:sz w:val="22"/>
          <w:szCs w:val="22"/>
        </w:rPr>
      </w:pPr>
    </w:p>
    <w:p w14:paraId="3FB5BCA3" w14:textId="77777777" w:rsidR="00013EB0" w:rsidRDefault="00013EB0" w:rsidP="00190D33">
      <w:pPr>
        <w:jc w:val="center"/>
        <w:rPr>
          <w:rFonts w:ascii="Verdana" w:hAnsi="Verdana"/>
          <w:b/>
          <w:bCs/>
          <w:sz w:val="22"/>
          <w:szCs w:val="22"/>
        </w:rPr>
      </w:pPr>
    </w:p>
    <w:p w14:paraId="769A6681" w14:textId="77777777" w:rsidR="00013EB0" w:rsidRDefault="00013EB0" w:rsidP="00190D33">
      <w:pPr>
        <w:jc w:val="center"/>
        <w:rPr>
          <w:rFonts w:ascii="Verdana" w:hAnsi="Verdana"/>
          <w:b/>
          <w:bCs/>
          <w:sz w:val="22"/>
          <w:szCs w:val="22"/>
        </w:rPr>
      </w:pPr>
    </w:p>
    <w:p w14:paraId="76E64C83" w14:textId="77777777" w:rsidR="00013EB0" w:rsidRDefault="00013EB0" w:rsidP="00190D33">
      <w:pPr>
        <w:jc w:val="center"/>
        <w:rPr>
          <w:rFonts w:ascii="Verdana" w:hAnsi="Verdana"/>
          <w:b/>
          <w:bCs/>
          <w:sz w:val="22"/>
          <w:szCs w:val="22"/>
        </w:rPr>
      </w:pPr>
    </w:p>
    <w:p w14:paraId="60D11DF9" w14:textId="77777777" w:rsidR="00013EB0" w:rsidRDefault="00013EB0" w:rsidP="00190D33">
      <w:pPr>
        <w:jc w:val="center"/>
        <w:rPr>
          <w:rFonts w:ascii="Verdana" w:hAnsi="Verdana"/>
          <w:b/>
          <w:bCs/>
          <w:sz w:val="22"/>
          <w:szCs w:val="22"/>
        </w:rPr>
      </w:pPr>
    </w:p>
    <w:p w14:paraId="7CBB0783" w14:textId="77777777" w:rsidR="00013EB0" w:rsidRDefault="00013EB0" w:rsidP="00190D33">
      <w:pPr>
        <w:jc w:val="center"/>
        <w:rPr>
          <w:rFonts w:ascii="Verdana" w:hAnsi="Verdana"/>
          <w:b/>
          <w:bCs/>
          <w:sz w:val="22"/>
          <w:szCs w:val="22"/>
        </w:rPr>
      </w:pPr>
    </w:p>
    <w:p w14:paraId="0ADAEEE4" w14:textId="77777777" w:rsidR="00013EB0" w:rsidRDefault="00013EB0" w:rsidP="00190D33">
      <w:pPr>
        <w:jc w:val="center"/>
        <w:rPr>
          <w:rFonts w:ascii="Verdana" w:hAnsi="Verdana"/>
          <w:b/>
          <w:bCs/>
          <w:sz w:val="22"/>
          <w:szCs w:val="22"/>
        </w:rPr>
      </w:pPr>
    </w:p>
    <w:p w14:paraId="2BC1CE16" w14:textId="77777777" w:rsidR="00013EB0" w:rsidRDefault="00013EB0" w:rsidP="00190D33">
      <w:pPr>
        <w:jc w:val="center"/>
        <w:rPr>
          <w:rFonts w:ascii="Verdana" w:hAnsi="Verdana"/>
          <w:b/>
          <w:bCs/>
          <w:sz w:val="22"/>
          <w:szCs w:val="22"/>
        </w:rPr>
      </w:pPr>
    </w:p>
    <w:p w14:paraId="72B2C6A2" w14:textId="77777777" w:rsidR="00013EB0" w:rsidRDefault="00013EB0" w:rsidP="00190D33">
      <w:pPr>
        <w:jc w:val="center"/>
        <w:rPr>
          <w:rFonts w:ascii="Verdana" w:hAnsi="Verdana"/>
          <w:b/>
          <w:bCs/>
          <w:sz w:val="22"/>
          <w:szCs w:val="22"/>
        </w:rPr>
      </w:pPr>
    </w:p>
    <w:p w14:paraId="42ACA2E8" w14:textId="77777777" w:rsidR="00013EB0" w:rsidRDefault="00013EB0" w:rsidP="00190D33">
      <w:pPr>
        <w:jc w:val="center"/>
        <w:rPr>
          <w:rFonts w:ascii="Verdana" w:hAnsi="Verdana"/>
          <w:b/>
          <w:bCs/>
          <w:sz w:val="22"/>
          <w:szCs w:val="22"/>
        </w:rPr>
      </w:pPr>
    </w:p>
    <w:p w14:paraId="39362094" w14:textId="77777777" w:rsidR="00013EB0" w:rsidRDefault="00013EB0" w:rsidP="00190D33">
      <w:pPr>
        <w:jc w:val="center"/>
        <w:rPr>
          <w:rFonts w:ascii="Verdana" w:hAnsi="Verdana"/>
          <w:b/>
          <w:bCs/>
          <w:sz w:val="22"/>
          <w:szCs w:val="22"/>
        </w:rPr>
      </w:pPr>
    </w:p>
    <w:p w14:paraId="6B687295" w14:textId="77777777" w:rsidR="00013EB0" w:rsidRDefault="00013EB0" w:rsidP="00190D33">
      <w:pPr>
        <w:jc w:val="center"/>
        <w:rPr>
          <w:rFonts w:ascii="Verdana" w:hAnsi="Verdana"/>
          <w:b/>
          <w:bCs/>
          <w:sz w:val="22"/>
          <w:szCs w:val="22"/>
        </w:rPr>
      </w:pPr>
    </w:p>
    <w:p w14:paraId="6466C3FE" w14:textId="77777777" w:rsidR="00294220" w:rsidRDefault="00294220" w:rsidP="00190D33">
      <w:pPr>
        <w:jc w:val="center"/>
        <w:rPr>
          <w:rFonts w:ascii="Verdana" w:hAnsi="Verdana"/>
          <w:b/>
          <w:bCs/>
          <w:sz w:val="22"/>
          <w:szCs w:val="22"/>
        </w:rPr>
      </w:pPr>
    </w:p>
    <w:p w14:paraId="3FB51060" w14:textId="77777777" w:rsidR="00294220" w:rsidRDefault="00294220" w:rsidP="00190D33">
      <w:pPr>
        <w:jc w:val="center"/>
        <w:rPr>
          <w:rFonts w:ascii="Verdana" w:hAnsi="Verdana"/>
          <w:b/>
          <w:bCs/>
          <w:sz w:val="22"/>
          <w:szCs w:val="22"/>
        </w:rPr>
      </w:pPr>
    </w:p>
    <w:p w14:paraId="1DB87F24" w14:textId="77777777" w:rsidR="00294220" w:rsidRDefault="00294220" w:rsidP="00190D33">
      <w:pPr>
        <w:jc w:val="center"/>
        <w:rPr>
          <w:rFonts w:ascii="Verdana" w:hAnsi="Verdana"/>
          <w:b/>
          <w:bCs/>
          <w:sz w:val="22"/>
          <w:szCs w:val="22"/>
        </w:rPr>
      </w:pPr>
    </w:p>
    <w:p w14:paraId="70F9D92E" w14:textId="77777777" w:rsidR="00294220" w:rsidRDefault="00294220" w:rsidP="00190D33">
      <w:pPr>
        <w:jc w:val="center"/>
        <w:rPr>
          <w:rFonts w:ascii="Verdana" w:hAnsi="Verdana"/>
          <w:b/>
          <w:bCs/>
          <w:sz w:val="22"/>
          <w:szCs w:val="22"/>
        </w:rPr>
      </w:pPr>
    </w:p>
    <w:p w14:paraId="74FB5F41" w14:textId="77777777" w:rsidR="00294220" w:rsidRDefault="00294220" w:rsidP="00190D33">
      <w:pPr>
        <w:jc w:val="center"/>
        <w:rPr>
          <w:rFonts w:ascii="Verdana" w:hAnsi="Verdana"/>
          <w:b/>
          <w:bCs/>
          <w:sz w:val="22"/>
          <w:szCs w:val="22"/>
        </w:rPr>
      </w:pPr>
    </w:p>
    <w:p w14:paraId="1E8AEB4E" w14:textId="77777777" w:rsidR="00294220" w:rsidRDefault="00294220" w:rsidP="00190D33">
      <w:pPr>
        <w:jc w:val="center"/>
        <w:rPr>
          <w:rFonts w:ascii="Verdana" w:hAnsi="Verdana"/>
          <w:b/>
          <w:bCs/>
          <w:sz w:val="22"/>
          <w:szCs w:val="22"/>
        </w:rPr>
      </w:pPr>
    </w:p>
    <w:p w14:paraId="711A996E" w14:textId="77777777" w:rsidR="00294220" w:rsidRDefault="00294220" w:rsidP="00190D33">
      <w:pPr>
        <w:jc w:val="center"/>
        <w:rPr>
          <w:rFonts w:ascii="Verdana" w:hAnsi="Verdana"/>
          <w:b/>
          <w:bCs/>
          <w:sz w:val="22"/>
          <w:szCs w:val="22"/>
        </w:rPr>
      </w:pPr>
    </w:p>
    <w:p w14:paraId="6BF73637" w14:textId="77777777" w:rsidR="00294220" w:rsidRDefault="00294220" w:rsidP="00190D33">
      <w:pPr>
        <w:jc w:val="center"/>
        <w:rPr>
          <w:rFonts w:ascii="Verdana" w:hAnsi="Verdana"/>
          <w:b/>
          <w:bCs/>
          <w:sz w:val="22"/>
          <w:szCs w:val="22"/>
        </w:rPr>
      </w:pPr>
    </w:p>
    <w:p w14:paraId="26539E4F" w14:textId="77777777" w:rsidR="00294220" w:rsidRDefault="00294220" w:rsidP="00190D33">
      <w:pPr>
        <w:jc w:val="center"/>
        <w:rPr>
          <w:rFonts w:ascii="Verdana" w:hAnsi="Verdana"/>
          <w:b/>
          <w:bCs/>
          <w:sz w:val="22"/>
          <w:szCs w:val="22"/>
        </w:rPr>
      </w:pPr>
    </w:p>
    <w:p w14:paraId="50E5B08E" w14:textId="77777777" w:rsidR="00294220" w:rsidRDefault="00294220" w:rsidP="00190D33">
      <w:pPr>
        <w:jc w:val="center"/>
        <w:rPr>
          <w:rFonts w:ascii="Verdana" w:hAnsi="Verdana"/>
          <w:b/>
          <w:bCs/>
          <w:sz w:val="22"/>
          <w:szCs w:val="22"/>
        </w:rPr>
      </w:pPr>
    </w:p>
    <w:p w14:paraId="71F1EEC3" w14:textId="77777777" w:rsidR="00294220" w:rsidRDefault="00294220" w:rsidP="00190D33">
      <w:pPr>
        <w:jc w:val="center"/>
        <w:rPr>
          <w:rFonts w:ascii="Verdana" w:hAnsi="Verdana"/>
          <w:b/>
          <w:bCs/>
          <w:sz w:val="22"/>
          <w:szCs w:val="22"/>
        </w:rPr>
      </w:pPr>
    </w:p>
    <w:p w14:paraId="6293959B" w14:textId="77777777" w:rsidR="00294220" w:rsidRDefault="00294220" w:rsidP="00190D33">
      <w:pPr>
        <w:jc w:val="center"/>
        <w:rPr>
          <w:rFonts w:ascii="Verdana" w:hAnsi="Verdana"/>
          <w:b/>
          <w:bCs/>
          <w:sz w:val="22"/>
          <w:szCs w:val="22"/>
        </w:rPr>
      </w:pPr>
    </w:p>
    <w:p w14:paraId="592357AC" w14:textId="77777777" w:rsidR="00294220" w:rsidRDefault="00294220" w:rsidP="00190D33">
      <w:pPr>
        <w:jc w:val="center"/>
        <w:rPr>
          <w:rFonts w:ascii="Verdana" w:hAnsi="Verdana"/>
          <w:b/>
          <w:bCs/>
          <w:sz w:val="22"/>
          <w:szCs w:val="22"/>
        </w:rPr>
      </w:pPr>
    </w:p>
    <w:p w14:paraId="32E3F96B" w14:textId="77777777" w:rsidR="00294220" w:rsidRDefault="00294220" w:rsidP="00190D33">
      <w:pPr>
        <w:jc w:val="center"/>
        <w:rPr>
          <w:rFonts w:ascii="Verdana" w:hAnsi="Verdana"/>
          <w:b/>
          <w:bCs/>
          <w:sz w:val="22"/>
          <w:szCs w:val="22"/>
        </w:rPr>
      </w:pPr>
    </w:p>
    <w:p w14:paraId="4667F0EC" w14:textId="77777777" w:rsidR="00294220" w:rsidRDefault="00294220" w:rsidP="00190D33">
      <w:pPr>
        <w:jc w:val="center"/>
        <w:rPr>
          <w:rFonts w:ascii="Verdana" w:hAnsi="Verdana"/>
          <w:b/>
          <w:bCs/>
          <w:sz w:val="22"/>
          <w:szCs w:val="22"/>
        </w:rPr>
      </w:pPr>
    </w:p>
    <w:p w14:paraId="37B902C8" w14:textId="77777777" w:rsidR="00294220" w:rsidRDefault="00294220" w:rsidP="00190D33">
      <w:pPr>
        <w:jc w:val="center"/>
        <w:rPr>
          <w:rFonts w:ascii="Verdana" w:hAnsi="Verdana"/>
          <w:b/>
          <w:bCs/>
          <w:sz w:val="22"/>
          <w:szCs w:val="22"/>
        </w:rPr>
      </w:pPr>
    </w:p>
    <w:p w14:paraId="42F482E1" w14:textId="1C926853" w:rsidR="00230200" w:rsidRPr="00A60450" w:rsidRDefault="00230200" w:rsidP="00190D33">
      <w:pPr>
        <w:jc w:val="center"/>
        <w:rPr>
          <w:rFonts w:ascii="Verdana" w:hAnsi="Verdana"/>
          <w:b/>
          <w:bCs/>
          <w:sz w:val="22"/>
          <w:szCs w:val="22"/>
        </w:rPr>
      </w:pPr>
      <w:r w:rsidRPr="00A60450">
        <w:rPr>
          <w:rFonts w:ascii="Verdana" w:hAnsi="Verdana"/>
          <w:b/>
          <w:bCs/>
          <w:sz w:val="22"/>
          <w:szCs w:val="22"/>
        </w:rPr>
        <w:t>IDL ITB 26-225</w:t>
      </w:r>
    </w:p>
    <w:p w14:paraId="394DC8E1" w14:textId="77777777" w:rsidR="00230200" w:rsidRPr="00A60450" w:rsidRDefault="00230200" w:rsidP="00190D33">
      <w:pPr>
        <w:jc w:val="center"/>
        <w:rPr>
          <w:rFonts w:ascii="Verdana" w:hAnsi="Verdana"/>
          <w:b/>
          <w:bCs/>
          <w:sz w:val="22"/>
          <w:szCs w:val="22"/>
        </w:rPr>
      </w:pPr>
      <w:r w:rsidRPr="00A60450">
        <w:rPr>
          <w:rFonts w:ascii="Verdana" w:hAnsi="Verdana"/>
          <w:b/>
          <w:bCs/>
          <w:sz w:val="22"/>
          <w:szCs w:val="22"/>
        </w:rPr>
        <w:t>GNA EQUIPMENT CONTRACT</w:t>
      </w:r>
    </w:p>
    <w:p w14:paraId="78204317" w14:textId="77777777" w:rsidR="00230200" w:rsidRPr="00A60450" w:rsidRDefault="00230200" w:rsidP="00190D33">
      <w:pPr>
        <w:jc w:val="center"/>
        <w:rPr>
          <w:rFonts w:ascii="Verdana" w:hAnsi="Verdana"/>
          <w:b/>
          <w:bCs/>
          <w:sz w:val="22"/>
          <w:szCs w:val="22"/>
        </w:rPr>
      </w:pPr>
      <w:r w:rsidRPr="00A60450">
        <w:rPr>
          <w:rFonts w:ascii="Verdana" w:hAnsi="Verdana"/>
          <w:b/>
          <w:bCs/>
          <w:sz w:val="22"/>
          <w:szCs w:val="22"/>
        </w:rPr>
        <w:t>SCOPE OF WORK</w:t>
      </w:r>
    </w:p>
    <w:p w14:paraId="5BF92F46" w14:textId="55469DB0" w:rsidR="003A568D" w:rsidRPr="00A60450" w:rsidRDefault="003A568D" w:rsidP="0085576A">
      <w:pPr>
        <w:rPr>
          <w:rFonts w:ascii="Verdana" w:hAnsi="Verdana"/>
        </w:rPr>
      </w:pPr>
    </w:p>
    <w:p w14:paraId="15D6B5CD" w14:textId="77777777" w:rsidR="003A568D" w:rsidRPr="00A60450" w:rsidRDefault="003A568D" w:rsidP="0085576A">
      <w:pPr>
        <w:rPr>
          <w:rFonts w:ascii="Verdana" w:hAnsi="Verdana"/>
          <w:sz w:val="22"/>
          <w:szCs w:val="22"/>
        </w:rPr>
      </w:pPr>
    </w:p>
    <w:p w14:paraId="06F24235" w14:textId="04BF9D45" w:rsidR="00553944" w:rsidRPr="00523F3E" w:rsidRDefault="00553944" w:rsidP="00ED463F">
      <w:pPr>
        <w:pStyle w:val="ListParagraph"/>
        <w:numPr>
          <w:ilvl w:val="3"/>
          <w:numId w:val="43"/>
        </w:numPr>
        <w:tabs>
          <w:tab w:val="left" w:pos="630"/>
        </w:tabs>
        <w:ind w:left="630" w:right="540" w:firstLine="0"/>
        <w:jc w:val="both"/>
        <w:rPr>
          <w:rFonts w:ascii="Verdana" w:hAnsi="Verdana"/>
          <w:sz w:val="22"/>
          <w:szCs w:val="22"/>
        </w:rPr>
      </w:pPr>
      <w:r w:rsidRPr="00523F3E">
        <w:rPr>
          <w:rFonts w:ascii="Verdana" w:hAnsi="Verdana"/>
          <w:sz w:val="22"/>
          <w:szCs w:val="22"/>
        </w:rPr>
        <w:t>Request for Service</w:t>
      </w:r>
      <w:r w:rsidR="00BE2A14" w:rsidRPr="00523F3E">
        <w:rPr>
          <w:rFonts w:ascii="Verdana" w:hAnsi="Verdana"/>
          <w:sz w:val="22"/>
          <w:szCs w:val="22"/>
        </w:rPr>
        <w:t xml:space="preserve"> will be issued </w:t>
      </w:r>
      <w:r w:rsidR="00E61028" w:rsidRPr="00523F3E">
        <w:rPr>
          <w:rFonts w:ascii="Verdana" w:hAnsi="Verdana"/>
          <w:sz w:val="22"/>
          <w:szCs w:val="22"/>
        </w:rPr>
        <w:t>as</w:t>
      </w:r>
      <w:r w:rsidR="00BE2A14" w:rsidRPr="00523F3E">
        <w:rPr>
          <w:rFonts w:ascii="Verdana" w:hAnsi="Verdana"/>
          <w:sz w:val="22"/>
          <w:szCs w:val="22"/>
        </w:rPr>
        <w:t xml:space="preserve"> project work is needed.</w:t>
      </w:r>
      <w:r w:rsidRPr="00523F3E">
        <w:rPr>
          <w:rFonts w:ascii="Verdana" w:hAnsi="Verdana"/>
          <w:sz w:val="22"/>
          <w:szCs w:val="22"/>
        </w:rPr>
        <w:t xml:space="preserve"> The request for service will be issued as a Task Order and</w:t>
      </w:r>
      <w:r w:rsidR="00784ED0">
        <w:rPr>
          <w:rFonts w:ascii="Verdana" w:hAnsi="Verdana"/>
          <w:sz w:val="22"/>
          <w:szCs w:val="22"/>
        </w:rPr>
        <w:t xml:space="preserve"> </w:t>
      </w:r>
      <w:r w:rsidRPr="00523F3E">
        <w:rPr>
          <w:rFonts w:ascii="Verdana" w:hAnsi="Verdana"/>
          <w:sz w:val="22"/>
          <w:szCs w:val="22"/>
        </w:rPr>
        <w:t xml:space="preserve">include work specifications, requirements, a Not-to-Exceed payment amount and items to be completed for that Project.  The Contractor and IDL will agree to and sign the Task Order prior to starting work.  Payment for work completed under a Task Order will be made at the rate(s) set forth in Schedule A and will not exceed the agreed amount in the Task Order.  Additional equipment required but not listed on Schedule A will be hired at negotiated rates.  Rental of equipment is authorized under this contract. Transport of equipment and material under this contract will be invoiced one way to the project location unless otherwise approved by IDL. </w:t>
      </w:r>
    </w:p>
    <w:p w14:paraId="6C24FB72" w14:textId="77777777" w:rsidR="00553944" w:rsidRPr="00A60450" w:rsidRDefault="00553944" w:rsidP="00ED463F">
      <w:pPr>
        <w:tabs>
          <w:tab w:val="left" w:pos="630"/>
        </w:tabs>
        <w:ind w:left="630" w:right="540"/>
        <w:rPr>
          <w:rFonts w:ascii="Verdana" w:hAnsi="Verdana"/>
          <w:sz w:val="22"/>
          <w:szCs w:val="22"/>
        </w:rPr>
      </w:pPr>
    </w:p>
    <w:p w14:paraId="3AA8F675" w14:textId="77777777" w:rsidR="00553944" w:rsidRPr="00A60450" w:rsidRDefault="00553944" w:rsidP="00ED463F">
      <w:pPr>
        <w:tabs>
          <w:tab w:val="left" w:pos="630"/>
        </w:tabs>
        <w:ind w:left="630" w:right="540"/>
        <w:rPr>
          <w:rFonts w:ascii="Verdana" w:hAnsi="Verdana"/>
          <w:sz w:val="22"/>
          <w:szCs w:val="22"/>
        </w:rPr>
      </w:pPr>
    </w:p>
    <w:p w14:paraId="0FB61637" w14:textId="75864243" w:rsidR="00230200" w:rsidRDefault="00230200" w:rsidP="00ED463F">
      <w:pPr>
        <w:pStyle w:val="ListParagraph"/>
        <w:numPr>
          <w:ilvl w:val="3"/>
          <w:numId w:val="43"/>
        </w:numPr>
        <w:tabs>
          <w:tab w:val="left" w:pos="630"/>
        </w:tabs>
        <w:ind w:left="630" w:right="540" w:firstLine="0"/>
        <w:jc w:val="both"/>
        <w:rPr>
          <w:rFonts w:ascii="Verdana" w:hAnsi="Verdana"/>
          <w:sz w:val="22"/>
          <w:szCs w:val="22"/>
        </w:rPr>
      </w:pPr>
      <w:r w:rsidRPr="00A60450">
        <w:rPr>
          <w:rFonts w:ascii="Verdana" w:hAnsi="Verdana"/>
          <w:sz w:val="22"/>
          <w:szCs w:val="22"/>
        </w:rPr>
        <w:t xml:space="preserve">The Scope of Work includes fully operated equipment services for road repair and fuels reduction work throughout the Agreement Term. As work is identified, requests for services must be issued </w:t>
      </w:r>
      <w:r w:rsidRPr="00A60450">
        <w:rPr>
          <w:rFonts w:ascii="Verdana" w:hAnsi="Verdana"/>
          <w:color w:val="000000" w:themeColor="text1"/>
          <w:sz w:val="22"/>
          <w:szCs w:val="22"/>
        </w:rPr>
        <w:t xml:space="preserve">by GNA as individual Task Orders. Task Orders </w:t>
      </w:r>
      <w:r w:rsidRPr="00A60450">
        <w:rPr>
          <w:rFonts w:ascii="Verdana" w:hAnsi="Verdana"/>
          <w:sz w:val="22"/>
          <w:szCs w:val="22"/>
        </w:rPr>
        <w:t>will include individual scopes of work identifying project specifications, period of performance and a payment not-to-exceed (NTE) amount. Upon approval (i.e., bilateral signatures from the Contractor and IDL), a Task Order is considered part of the Contract.  The final approved Task Order will represent the documentation of the agreed upon services, completion schedule, and NTE.</w:t>
      </w:r>
    </w:p>
    <w:p w14:paraId="5702CD37" w14:textId="77777777" w:rsidR="00065923" w:rsidRPr="00A60450" w:rsidRDefault="00065923" w:rsidP="00ED463F">
      <w:pPr>
        <w:pStyle w:val="ListParagraph"/>
        <w:tabs>
          <w:tab w:val="left" w:pos="630"/>
        </w:tabs>
        <w:ind w:left="630" w:right="540"/>
        <w:jc w:val="both"/>
        <w:rPr>
          <w:rFonts w:ascii="Verdana" w:hAnsi="Verdana"/>
          <w:sz w:val="22"/>
          <w:szCs w:val="22"/>
        </w:rPr>
      </w:pPr>
    </w:p>
    <w:p w14:paraId="577EFF57" w14:textId="77777777" w:rsidR="00230200" w:rsidRDefault="00230200" w:rsidP="00ED463F">
      <w:pPr>
        <w:tabs>
          <w:tab w:val="left" w:pos="630"/>
        </w:tabs>
        <w:ind w:left="630" w:right="540"/>
        <w:rPr>
          <w:rFonts w:ascii="Verdana" w:hAnsi="Verdana"/>
          <w:sz w:val="22"/>
          <w:szCs w:val="22"/>
        </w:rPr>
      </w:pPr>
      <w:r w:rsidRPr="00A60450">
        <w:rPr>
          <w:rFonts w:ascii="Verdana" w:hAnsi="Verdana"/>
          <w:sz w:val="22"/>
          <w:szCs w:val="22"/>
        </w:rPr>
        <w:t>Task Orders may include, but are not limited to the following activities:</w:t>
      </w:r>
    </w:p>
    <w:p w14:paraId="6AF940DF" w14:textId="77777777" w:rsidR="00065923" w:rsidRPr="00A60450" w:rsidRDefault="00065923" w:rsidP="00ED463F">
      <w:pPr>
        <w:tabs>
          <w:tab w:val="left" w:pos="630"/>
        </w:tabs>
        <w:ind w:left="630" w:right="540"/>
        <w:rPr>
          <w:rFonts w:ascii="Verdana" w:hAnsi="Verdana"/>
          <w:sz w:val="22"/>
          <w:szCs w:val="22"/>
        </w:rPr>
      </w:pPr>
    </w:p>
    <w:p w14:paraId="3E1691C2" w14:textId="75D4757B" w:rsidR="00230200" w:rsidRPr="00A60450" w:rsidRDefault="00065923" w:rsidP="00DD4230">
      <w:pPr>
        <w:pStyle w:val="ListParagraph"/>
        <w:widowControl/>
        <w:tabs>
          <w:tab w:val="left" w:pos="900"/>
        </w:tabs>
        <w:spacing w:after="160" w:line="278" w:lineRule="auto"/>
        <w:ind w:left="630" w:right="540"/>
        <w:rPr>
          <w:rFonts w:ascii="Verdana" w:hAnsi="Verdana"/>
          <w:sz w:val="22"/>
          <w:szCs w:val="22"/>
        </w:rPr>
      </w:pPr>
      <w:r>
        <w:rPr>
          <w:rFonts w:ascii="Verdana" w:hAnsi="Verdana"/>
          <w:sz w:val="22"/>
          <w:szCs w:val="22"/>
        </w:rPr>
        <w:t>2.1</w:t>
      </w:r>
      <w:r w:rsidR="00ED463F">
        <w:rPr>
          <w:rFonts w:ascii="Verdana" w:hAnsi="Verdana"/>
          <w:sz w:val="22"/>
          <w:szCs w:val="22"/>
        </w:rPr>
        <w:t xml:space="preserve"> </w:t>
      </w:r>
      <w:r w:rsidR="00230200" w:rsidRPr="00A60450">
        <w:rPr>
          <w:rFonts w:ascii="Verdana" w:hAnsi="Verdana"/>
          <w:sz w:val="22"/>
          <w:szCs w:val="22"/>
        </w:rPr>
        <w:t xml:space="preserve">Construction of new or temporary roads. </w:t>
      </w:r>
    </w:p>
    <w:p w14:paraId="02E2A190" w14:textId="5B671902" w:rsidR="00230200" w:rsidRPr="00A60450" w:rsidRDefault="00065923" w:rsidP="00DD4230">
      <w:pPr>
        <w:pStyle w:val="ListParagraph"/>
        <w:widowControl/>
        <w:tabs>
          <w:tab w:val="left" w:pos="900"/>
        </w:tabs>
        <w:spacing w:after="160" w:line="278" w:lineRule="auto"/>
        <w:ind w:left="630" w:right="540"/>
        <w:rPr>
          <w:rFonts w:ascii="Verdana" w:hAnsi="Verdana"/>
          <w:sz w:val="22"/>
          <w:szCs w:val="22"/>
        </w:rPr>
      </w:pPr>
      <w:r>
        <w:rPr>
          <w:rFonts w:ascii="Verdana" w:hAnsi="Verdana"/>
          <w:sz w:val="22"/>
          <w:szCs w:val="22"/>
        </w:rPr>
        <w:t>2.</w:t>
      </w:r>
      <w:r w:rsidR="00DD4230">
        <w:rPr>
          <w:rFonts w:ascii="Verdana" w:hAnsi="Verdana"/>
          <w:sz w:val="22"/>
          <w:szCs w:val="22"/>
        </w:rPr>
        <w:t xml:space="preserve">2 </w:t>
      </w:r>
      <w:r w:rsidR="00230200" w:rsidRPr="00A60450">
        <w:rPr>
          <w:rFonts w:ascii="Verdana" w:hAnsi="Verdana"/>
          <w:sz w:val="22"/>
          <w:szCs w:val="22"/>
        </w:rPr>
        <w:t>Road decommissioning and obliteration.</w:t>
      </w:r>
    </w:p>
    <w:p w14:paraId="4B5CBBDF" w14:textId="0A870FFD" w:rsidR="00230200" w:rsidRPr="00A60450" w:rsidRDefault="00065923" w:rsidP="00DD4230">
      <w:pPr>
        <w:pStyle w:val="ListParagraph"/>
        <w:widowControl/>
        <w:tabs>
          <w:tab w:val="left" w:pos="900"/>
        </w:tabs>
        <w:spacing w:after="160" w:line="278" w:lineRule="auto"/>
        <w:ind w:left="1170" w:right="540" w:hanging="540"/>
        <w:rPr>
          <w:rFonts w:ascii="Verdana" w:hAnsi="Verdana"/>
          <w:sz w:val="22"/>
          <w:szCs w:val="22"/>
        </w:rPr>
      </w:pPr>
      <w:r>
        <w:rPr>
          <w:rFonts w:ascii="Verdana" w:hAnsi="Verdana"/>
          <w:sz w:val="22"/>
          <w:szCs w:val="22"/>
        </w:rPr>
        <w:t>2.</w:t>
      </w:r>
      <w:r w:rsidR="00DD4230">
        <w:rPr>
          <w:rFonts w:ascii="Verdana" w:hAnsi="Verdana"/>
          <w:sz w:val="22"/>
          <w:szCs w:val="22"/>
        </w:rPr>
        <w:t xml:space="preserve">.3 </w:t>
      </w:r>
      <w:r w:rsidR="00230200" w:rsidRPr="00A60450">
        <w:rPr>
          <w:rFonts w:ascii="Verdana" w:hAnsi="Verdana"/>
          <w:sz w:val="22"/>
          <w:szCs w:val="22"/>
        </w:rPr>
        <w:t xml:space="preserve">Road repairs to include repairing washouts, curve widening, slope </w:t>
      </w:r>
      <w:r w:rsidR="006D38DD">
        <w:rPr>
          <w:rFonts w:ascii="Verdana" w:hAnsi="Verdana"/>
          <w:sz w:val="22"/>
          <w:szCs w:val="22"/>
        </w:rPr>
        <w:t xml:space="preserve">    </w:t>
      </w:r>
      <w:r w:rsidR="00230200" w:rsidRPr="00A60450">
        <w:rPr>
          <w:rFonts w:ascii="Verdana" w:hAnsi="Verdana"/>
          <w:sz w:val="22"/>
          <w:szCs w:val="22"/>
        </w:rPr>
        <w:t>stabilization, resurfacing, and saturated roadway mitigation (among others).</w:t>
      </w:r>
    </w:p>
    <w:p w14:paraId="4F4FEA13" w14:textId="351EE80E" w:rsidR="00AB5A30" w:rsidRDefault="00065923" w:rsidP="00DD4230">
      <w:pPr>
        <w:pStyle w:val="ListParagraph"/>
        <w:widowControl/>
        <w:tabs>
          <w:tab w:val="left" w:pos="900"/>
        </w:tabs>
        <w:spacing w:after="160" w:line="278" w:lineRule="auto"/>
        <w:ind w:left="630" w:right="540"/>
        <w:rPr>
          <w:rFonts w:ascii="Verdana" w:hAnsi="Verdana"/>
          <w:sz w:val="22"/>
          <w:szCs w:val="22"/>
        </w:rPr>
      </w:pPr>
      <w:r>
        <w:rPr>
          <w:rFonts w:ascii="Verdana" w:hAnsi="Verdana"/>
          <w:sz w:val="22"/>
          <w:szCs w:val="22"/>
        </w:rPr>
        <w:t>2.4</w:t>
      </w:r>
      <w:r w:rsidR="00021D98">
        <w:rPr>
          <w:rFonts w:ascii="Verdana" w:hAnsi="Verdana"/>
          <w:sz w:val="22"/>
          <w:szCs w:val="22"/>
        </w:rPr>
        <w:t xml:space="preserve"> </w:t>
      </w:r>
      <w:r w:rsidR="00230200" w:rsidRPr="00A60450">
        <w:rPr>
          <w:rFonts w:ascii="Verdana" w:hAnsi="Verdana"/>
          <w:sz w:val="22"/>
          <w:szCs w:val="22"/>
        </w:rPr>
        <w:t>Road brushing and piling.</w:t>
      </w:r>
    </w:p>
    <w:p w14:paraId="00EF0F7E" w14:textId="72D27D0E" w:rsidR="00230200" w:rsidRPr="00065923" w:rsidRDefault="00065923" w:rsidP="00DD4230">
      <w:pPr>
        <w:pStyle w:val="ListParagraph"/>
        <w:widowControl/>
        <w:tabs>
          <w:tab w:val="left" w:pos="900"/>
        </w:tabs>
        <w:spacing w:after="160" w:line="276" w:lineRule="auto"/>
        <w:ind w:left="990" w:right="540" w:hanging="360"/>
        <w:rPr>
          <w:rFonts w:ascii="Verdana" w:hAnsi="Verdana"/>
          <w:sz w:val="22"/>
          <w:szCs w:val="22"/>
        </w:rPr>
      </w:pPr>
      <w:r>
        <w:rPr>
          <w:rFonts w:ascii="Verdana" w:hAnsi="Verdana"/>
          <w:sz w:val="22"/>
          <w:szCs w:val="22"/>
        </w:rPr>
        <w:t>2.5</w:t>
      </w:r>
      <w:r w:rsidR="00AB5A30">
        <w:rPr>
          <w:rFonts w:ascii="Verdana" w:hAnsi="Verdana"/>
          <w:sz w:val="22"/>
          <w:szCs w:val="22"/>
        </w:rPr>
        <w:tab/>
      </w:r>
      <w:r w:rsidR="00021D98">
        <w:rPr>
          <w:rFonts w:ascii="Verdana" w:hAnsi="Verdana"/>
          <w:sz w:val="22"/>
          <w:szCs w:val="22"/>
        </w:rPr>
        <w:t xml:space="preserve"> </w:t>
      </w:r>
      <w:r w:rsidR="00230200" w:rsidRPr="00065923">
        <w:rPr>
          <w:rFonts w:ascii="Verdana" w:hAnsi="Verdana"/>
          <w:sz w:val="22"/>
          <w:szCs w:val="22"/>
        </w:rPr>
        <w:t xml:space="preserve">Grading of road surfaces to restore the running surface and remove imperfections in </w:t>
      </w:r>
      <w:r w:rsidR="00DD4230">
        <w:rPr>
          <w:rFonts w:ascii="Verdana" w:hAnsi="Verdana"/>
          <w:sz w:val="22"/>
          <w:szCs w:val="22"/>
        </w:rPr>
        <w:t xml:space="preserve">  </w:t>
      </w:r>
      <w:r w:rsidR="00230200" w:rsidRPr="00065923">
        <w:rPr>
          <w:rFonts w:ascii="Verdana" w:hAnsi="Verdana"/>
          <w:sz w:val="22"/>
          <w:szCs w:val="22"/>
        </w:rPr>
        <w:t xml:space="preserve">the roadway. </w:t>
      </w:r>
    </w:p>
    <w:p w14:paraId="6E3213B6" w14:textId="1BDE2072" w:rsidR="00230200" w:rsidRPr="00065923" w:rsidRDefault="00065923" w:rsidP="00DD4230">
      <w:pPr>
        <w:pStyle w:val="ListParagraph"/>
        <w:widowControl/>
        <w:tabs>
          <w:tab w:val="left" w:pos="900"/>
        </w:tabs>
        <w:spacing w:after="160" w:line="276" w:lineRule="auto"/>
        <w:ind w:left="630" w:right="540"/>
        <w:rPr>
          <w:rFonts w:ascii="Verdana" w:hAnsi="Verdana"/>
          <w:sz w:val="22"/>
          <w:szCs w:val="22"/>
        </w:rPr>
      </w:pPr>
      <w:r>
        <w:rPr>
          <w:rFonts w:ascii="Verdana" w:hAnsi="Verdana"/>
          <w:sz w:val="22"/>
          <w:szCs w:val="22"/>
        </w:rPr>
        <w:t xml:space="preserve">2.6 </w:t>
      </w:r>
      <w:r w:rsidR="00230200" w:rsidRPr="00065923">
        <w:rPr>
          <w:rFonts w:ascii="Verdana" w:hAnsi="Verdana"/>
          <w:sz w:val="22"/>
          <w:szCs w:val="22"/>
        </w:rPr>
        <w:t>Culvert removal and/or installation.</w:t>
      </w:r>
    </w:p>
    <w:p w14:paraId="122B1D24" w14:textId="338F642C" w:rsidR="00230200" w:rsidRPr="00065923" w:rsidRDefault="00065923" w:rsidP="00DD4230">
      <w:pPr>
        <w:pStyle w:val="ListParagraph"/>
        <w:widowControl/>
        <w:tabs>
          <w:tab w:val="left" w:pos="900"/>
        </w:tabs>
        <w:spacing w:after="160" w:line="276" w:lineRule="auto"/>
        <w:ind w:left="630" w:right="540"/>
        <w:rPr>
          <w:rFonts w:ascii="Verdana" w:hAnsi="Verdana"/>
          <w:sz w:val="22"/>
          <w:szCs w:val="22"/>
        </w:rPr>
      </w:pPr>
      <w:r>
        <w:rPr>
          <w:rFonts w:ascii="Verdana" w:hAnsi="Verdana"/>
          <w:sz w:val="22"/>
          <w:szCs w:val="22"/>
        </w:rPr>
        <w:t xml:space="preserve">2.7 </w:t>
      </w:r>
      <w:r w:rsidR="00230200" w:rsidRPr="00065923">
        <w:rPr>
          <w:rFonts w:ascii="Verdana" w:hAnsi="Verdana"/>
          <w:sz w:val="22"/>
          <w:szCs w:val="22"/>
        </w:rPr>
        <w:t xml:space="preserve">Mastication of standing and down vegetation. </w:t>
      </w:r>
    </w:p>
    <w:p w14:paraId="1B099C03" w14:textId="1F02ACA6" w:rsidR="00230200" w:rsidRPr="00065923" w:rsidRDefault="00065923" w:rsidP="00DD4230">
      <w:pPr>
        <w:pStyle w:val="ListParagraph"/>
        <w:widowControl/>
        <w:tabs>
          <w:tab w:val="left" w:pos="900"/>
        </w:tabs>
        <w:spacing w:after="160" w:line="276" w:lineRule="auto"/>
        <w:ind w:left="630" w:right="540"/>
        <w:rPr>
          <w:rFonts w:ascii="Verdana" w:hAnsi="Verdana"/>
          <w:sz w:val="22"/>
          <w:szCs w:val="22"/>
        </w:rPr>
      </w:pPr>
      <w:r>
        <w:rPr>
          <w:rFonts w:ascii="Verdana" w:hAnsi="Verdana"/>
          <w:sz w:val="22"/>
          <w:szCs w:val="22"/>
        </w:rPr>
        <w:t xml:space="preserve">2.8 </w:t>
      </w:r>
      <w:r w:rsidR="00230200" w:rsidRPr="00065923">
        <w:rPr>
          <w:rFonts w:ascii="Verdana" w:hAnsi="Verdana"/>
          <w:sz w:val="22"/>
          <w:szCs w:val="22"/>
        </w:rPr>
        <w:t>Thinning and piling of hazardous fuels.</w:t>
      </w:r>
    </w:p>
    <w:p w14:paraId="38C58FE4" w14:textId="77777777" w:rsidR="00AB5A30" w:rsidRDefault="00AB5A30" w:rsidP="00ED463F">
      <w:pPr>
        <w:pStyle w:val="ListParagraph"/>
        <w:tabs>
          <w:tab w:val="left" w:pos="630"/>
        </w:tabs>
        <w:ind w:left="630" w:right="540"/>
        <w:jc w:val="both"/>
        <w:rPr>
          <w:rFonts w:ascii="Verdana" w:hAnsi="Verdana" w:cs="Arial"/>
          <w:sz w:val="22"/>
          <w:szCs w:val="22"/>
        </w:rPr>
      </w:pPr>
    </w:p>
    <w:p w14:paraId="5AB2DFD4" w14:textId="46F4CF67" w:rsidR="00230200" w:rsidRPr="00AB5A30" w:rsidRDefault="00230200" w:rsidP="00ED463F">
      <w:pPr>
        <w:pStyle w:val="ListParagraph"/>
        <w:numPr>
          <w:ilvl w:val="3"/>
          <w:numId w:val="43"/>
        </w:numPr>
        <w:tabs>
          <w:tab w:val="left" w:pos="630"/>
        </w:tabs>
        <w:ind w:left="630" w:right="540" w:firstLine="0"/>
        <w:jc w:val="both"/>
        <w:rPr>
          <w:rFonts w:ascii="Verdana" w:hAnsi="Verdana" w:cs="Arial"/>
          <w:sz w:val="22"/>
          <w:szCs w:val="22"/>
          <w:u w:val="single"/>
        </w:rPr>
      </w:pPr>
      <w:r w:rsidRPr="00AB5A30">
        <w:rPr>
          <w:rFonts w:ascii="Verdana" w:hAnsi="Verdana" w:cs="Arial"/>
          <w:sz w:val="22"/>
          <w:szCs w:val="22"/>
          <w:u w:val="single"/>
        </w:rPr>
        <w:t>Modification of Task Orders</w:t>
      </w:r>
    </w:p>
    <w:p w14:paraId="1B419F76" w14:textId="77777777" w:rsidR="00230200" w:rsidRPr="00A60450" w:rsidRDefault="00230200" w:rsidP="00ED463F">
      <w:pPr>
        <w:pStyle w:val="BodyText"/>
        <w:tabs>
          <w:tab w:val="left" w:pos="630"/>
        </w:tabs>
        <w:ind w:left="630" w:right="540"/>
        <w:rPr>
          <w:rFonts w:ascii="Verdana" w:hAnsi="Verdana"/>
          <w:szCs w:val="22"/>
        </w:rPr>
      </w:pPr>
      <w:r w:rsidRPr="00A60450">
        <w:rPr>
          <w:rFonts w:ascii="Verdana" w:hAnsi="Verdana"/>
          <w:szCs w:val="22"/>
        </w:rPr>
        <w:t xml:space="preserve">Modifications may be made to a Task Order through issuance of Task Order </w:t>
      </w:r>
      <w:bookmarkStart w:id="118" w:name="_Hlk204260296"/>
      <w:r w:rsidRPr="00A60450">
        <w:rPr>
          <w:rFonts w:ascii="Verdana" w:hAnsi="Verdana"/>
          <w:szCs w:val="22"/>
        </w:rPr>
        <w:t>Modification</w:t>
      </w:r>
      <w:bookmarkEnd w:id="118"/>
      <w:r w:rsidRPr="00A60450">
        <w:rPr>
          <w:rFonts w:ascii="Verdana" w:hAnsi="Verdana"/>
          <w:szCs w:val="22"/>
        </w:rPr>
        <w:t xml:space="preserve">.  A Modification must be initiated in writing by the IDL COR.  Task Order Modification must be used for significant changes in work plan, deliverables, contract expiration dates or an increase to the Not to Exceed (NTE) for a Task Order.  Changes in Task Orders will not be </w:t>
      </w:r>
      <w:r w:rsidRPr="00A60450">
        <w:rPr>
          <w:rFonts w:ascii="Verdana" w:hAnsi="Verdana"/>
          <w:szCs w:val="22"/>
        </w:rPr>
        <w:lastRenderedPageBreak/>
        <w:t>allowed when such changes are attributable to contractor error. The Task Order Modification must be signed first by the Contractor and then executed upon IDL’s signature. A Modification to the Task Order</w:t>
      </w:r>
      <w:r w:rsidRPr="00A60450">
        <w:rPr>
          <w:rFonts w:ascii="Verdana" w:hAnsi="Verdana"/>
          <w:color w:val="EE0000"/>
          <w:szCs w:val="22"/>
        </w:rPr>
        <w:t xml:space="preserve"> </w:t>
      </w:r>
      <w:r w:rsidRPr="00A60450">
        <w:rPr>
          <w:rFonts w:ascii="Verdana" w:hAnsi="Verdana"/>
          <w:color w:val="000000" w:themeColor="text1"/>
          <w:szCs w:val="22"/>
        </w:rPr>
        <w:t xml:space="preserve">is binding and </w:t>
      </w:r>
      <w:r w:rsidRPr="00A60450">
        <w:rPr>
          <w:rFonts w:ascii="Verdana" w:hAnsi="Verdana"/>
          <w:szCs w:val="22"/>
        </w:rPr>
        <w:t xml:space="preserve">becomes part of the Contract.  </w:t>
      </w:r>
    </w:p>
    <w:p w14:paraId="3F8F245F" w14:textId="77777777" w:rsidR="00230200" w:rsidRPr="00A60450" w:rsidRDefault="00230200" w:rsidP="00ED463F">
      <w:pPr>
        <w:pStyle w:val="BodyText"/>
        <w:tabs>
          <w:tab w:val="left" w:pos="630"/>
        </w:tabs>
        <w:ind w:left="630" w:right="540"/>
        <w:rPr>
          <w:rFonts w:ascii="Verdana" w:hAnsi="Verdana"/>
          <w:szCs w:val="22"/>
        </w:rPr>
      </w:pPr>
    </w:p>
    <w:p w14:paraId="71731452" w14:textId="77777777" w:rsidR="00230200" w:rsidRPr="00AB5A30" w:rsidRDefault="00230200" w:rsidP="00ED463F">
      <w:pPr>
        <w:pStyle w:val="ListParagraph"/>
        <w:numPr>
          <w:ilvl w:val="3"/>
          <w:numId w:val="43"/>
        </w:numPr>
        <w:tabs>
          <w:tab w:val="left" w:pos="630"/>
        </w:tabs>
        <w:ind w:left="630" w:right="540" w:firstLine="0"/>
        <w:jc w:val="both"/>
        <w:rPr>
          <w:rFonts w:ascii="Verdana" w:hAnsi="Verdana" w:cs="Arial"/>
          <w:sz w:val="22"/>
          <w:szCs w:val="22"/>
          <w:u w:val="single"/>
        </w:rPr>
      </w:pPr>
      <w:r w:rsidRPr="00AB5A30">
        <w:rPr>
          <w:rFonts w:ascii="Verdana" w:hAnsi="Verdana" w:cs="Arial"/>
          <w:sz w:val="22"/>
          <w:szCs w:val="22"/>
          <w:u w:val="single"/>
        </w:rPr>
        <w:t>Minor Changes to Task Orders</w:t>
      </w:r>
    </w:p>
    <w:p w14:paraId="66DF7663" w14:textId="77777777" w:rsidR="00230200" w:rsidRPr="00A60450" w:rsidRDefault="00230200" w:rsidP="00ED463F">
      <w:pPr>
        <w:pStyle w:val="BodyText"/>
        <w:tabs>
          <w:tab w:val="left" w:pos="630"/>
        </w:tabs>
        <w:ind w:left="630" w:right="540"/>
        <w:rPr>
          <w:rFonts w:ascii="Verdana" w:hAnsi="Verdana"/>
          <w:szCs w:val="22"/>
        </w:rPr>
      </w:pPr>
      <w:r w:rsidRPr="00A60450">
        <w:rPr>
          <w:rFonts w:ascii="Verdana" w:hAnsi="Verdana"/>
          <w:szCs w:val="22"/>
        </w:rPr>
        <w:t xml:space="preserve">The IDL COR and Contractor may agree to minor changes to a Task Order, such as the completion schedule or minor change to the scope of work in a signed inspection report. </w:t>
      </w:r>
    </w:p>
    <w:p w14:paraId="25CDA3AF" w14:textId="77777777" w:rsidR="00230200" w:rsidRPr="00A60450" w:rsidRDefault="00230200" w:rsidP="00ED463F">
      <w:pPr>
        <w:pStyle w:val="BodyText"/>
        <w:tabs>
          <w:tab w:val="left" w:pos="630"/>
        </w:tabs>
        <w:ind w:left="630" w:right="540"/>
        <w:rPr>
          <w:rFonts w:ascii="Verdana" w:hAnsi="Verdana"/>
          <w:szCs w:val="22"/>
        </w:rPr>
      </w:pPr>
    </w:p>
    <w:p w14:paraId="5D0D43BE" w14:textId="77777777" w:rsidR="00230200" w:rsidRPr="00AB5A30" w:rsidRDefault="00230200" w:rsidP="00ED463F">
      <w:pPr>
        <w:pStyle w:val="ListParagraph"/>
        <w:numPr>
          <w:ilvl w:val="3"/>
          <w:numId w:val="43"/>
        </w:numPr>
        <w:tabs>
          <w:tab w:val="left" w:pos="630"/>
        </w:tabs>
        <w:ind w:left="630" w:right="540" w:firstLine="0"/>
        <w:jc w:val="both"/>
        <w:rPr>
          <w:rFonts w:ascii="Verdana" w:hAnsi="Verdana"/>
          <w:sz w:val="22"/>
          <w:szCs w:val="22"/>
          <w:u w:val="single"/>
        </w:rPr>
      </w:pPr>
      <w:r w:rsidRPr="00AB5A30">
        <w:rPr>
          <w:rFonts w:ascii="Verdana" w:hAnsi="Verdana"/>
          <w:sz w:val="22"/>
          <w:szCs w:val="22"/>
          <w:u w:val="single"/>
        </w:rPr>
        <w:t>Cancelation of Task Orders</w:t>
      </w:r>
    </w:p>
    <w:p w14:paraId="60ECC1B0" w14:textId="5317D8C2" w:rsidR="00230200" w:rsidRPr="00A60450" w:rsidRDefault="00230200" w:rsidP="00ED463F">
      <w:pPr>
        <w:pStyle w:val="BodyText"/>
        <w:tabs>
          <w:tab w:val="left" w:pos="630"/>
        </w:tabs>
        <w:ind w:left="630" w:right="540"/>
        <w:rPr>
          <w:rFonts w:ascii="Verdana" w:hAnsi="Verdana"/>
          <w:szCs w:val="22"/>
        </w:rPr>
      </w:pPr>
      <w:r w:rsidRPr="00A60450">
        <w:rPr>
          <w:rFonts w:ascii="Verdana" w:hAnsi="Verdana"/>
          <w:szCs w:val="22"/>
        </w:rPr>
        <w:t xml:space="preserve">An IDL COR may request the cancelation of an assigned Task Order with written notice to the Contractor.  Upon receipt of such notice, the Contractor shall immediately stop work on that Task Order.  The Contractor may invoice for the work completed and approved against that specific Task Order prior to cancelation.  </w:t>
      </w:r>
    </w:p>
    <w:p w14:paraId="75CF6BD4" w14:textId="77777777" w:rsidR="00230200" w:rsidRPr="00A60450" w:rsidRDefault="00230200" w:rsidP="00ED463F">
      <w:pPr>
        <w:pStyle w:val="BodyText"/>
        <w:tabs>
          <w:tab w:val="left" w:pos="630"/>
        </w:tabs>
        <w:ind w:left="630" w:right="540"/>
        <w:rPr>
          <w:rFonts w:ascii="Verdana" w:hAnsi="Verdana"/>
          <w:szCs w:val="22"/>
          <w:highlight w:val="yellow"/>
        </w:rPr>
      </w:pPr>
    </w:p>
    <w:p w14:paraId="31689DA0" w14:textId="77777777" w:rsidR="00230200" w:rsidRPr="00AB5A30" w:rsidRDefault="00230200" w:rsidP="00ED463F">
      <w:pPr>
        <w:pStyle w:val="ListParagraph"/>
        <w:numPr>
          <w:ilvl w:val="3"/>
          <w:numId w:val="43"/>
        </w:numPr>
        <w:tabs>
          <w:tab w:val="left" w:pos="630"/>
        </w:tabs>
        <w:ind w:left="630" w:right="540" w:firstLine="0"/>
        <w:jc w:val="both"/>
        <w:rPr>
          <w:rFonts w:ascii="Verdana" w:hAnsi="Verdana"/>
          <w:sz w:val="22"/>
          <w:szCs w:val="22"/>
          <w:u w:val="single"/>
        </w:rPr>
      </w:pPr>
      <w:r w:rsidRPr="00AB5A30">
        <w:rPr>
          <w:rFonts w:ascii="Verdana" w:hAnsi="Verdana"/>
          <w:sz w:val="22"/>
          <w:szCs w:val="22"/>
          <w:u w:val="single"/>
        </w:rPr>
        <w:t xml:space="preserve">Contract Administration </w:t>
      </w:r>
    </w:p>
    <w:p w14:paraId="1573D579" w14:textId="77777777" w:rsidR="00230200" w:rsidRPr="00A60450" w:rsidRDefault="00230200" w:rsidP="00ED463F">
      <w:pPr>
        <w:pStyle w:val="BodyText"/>
        <w:tabs>
          <w:tab w:val="left" w:pos="630"/>
        </w:tabs>
        <w:ind w:left="630" w:right="540"/>
        <w:rPr>
          <w:rFonts w:ascii="Verdana" w:hAnsi="Verdana"/>
          <w:szCs w:val="22"/>
        </w:rPr>
      </w:pPr>
      <w:r w:rsidRPr="00A60450">
        <w:rPr>
          <w:rFonts w:ascii="Verdana" w:hAnsi="Verdana"/>
          <w:szCs w:val="22"/>
        </w:rPr>
        <w:t xml:space="preserve">IDL will designate </w:t>
      </w:r>
      <w:bookmarkStart w:id="119" w:name="_Hlk204243996"/>
      <w:r w:rsidRPr="00A60450">
        <w:rPr>
          <w:rFonts w:ascii="Verdana" w:hAnsi="Verdana"/>
          <w:szCs w:val="22"/>
        </w:rPr>
        <w:t xml:space="preserve">Contracting Officer’s Representative(s) </w:t>
      </w:r>
      <w:bookmarkEnd w:id="119"/>
      <w:r w:rsidRPr="00A60450">
        <w:rPr>
          <w:rFonts w:ascii="Verdana" w:hAnsi="Verdana"/>
          <w:szCs w:val="22"/>
        </w:rPr>
        <w:t xml:space="preserve">(COR) to administer each Task Order. The Contractor must work under the direction of and report directly to the COR. The COR will do the following: </w:t>
      </w:r>
    </w:p>
    <w:p w14:paraId="17D14E56" w14:textId="77777777" w:rsidR="00230200" w:rsidRPr="00A60450" w:rsidRDefault="00230200" w:rsidP="00ED463F">
      <w:pPr>
        <w:pStyle w:val="BodyText"/>
        <w:tabs>
          <w:tab w:val="left" w:pos="630"/>
        </w:tabs>
        <w:ind w:left="630" w:right="540"/>
        <w:rPr>
          <w:rFonts w:ascii="Verdana" w:hAnsi="Verdana"/>
          <w:szCs w:val="22"/>
        </w:rPr>
      </w:pPr>
    </w:p>
    <w:p w14:paraId="53B708BD" w14:textId="1069B943" w:rsidR="00230200" w:rsidRPr="00A60450" w:rsidRDefault="00AB5A30" w:rsidP="00B51EA6">
      <w:pPr>
        <w:pStyle w:val="ListParagraph"/>
        <w:widowControl/>
        <w:tabs>
          <w:tab w:val="left" w:pos="630"/>
        </w:tabs>
        <w:ind w:left="630" w:right="540"/>
        <w:rPr>
          <w:rFonts w:ascii="Verdana" w:hAnsi="Verdana" w:cstheme="minorHAnsi"/>
          <w:sz w:val="22"/>
          <w:szCs w:val="22"/>
        </w:rPr>
      </w:pPr>
      <w:r>
        <w:rPr>
          <w:rFonts w:ascii="Verdana" w:hAnsi="Verdana" w:cstheme="minorHAnsi"/>
          <w:sz w:val="22"/>
          <w:szCs w:val="22"/>
        </w:rPr>
        <w:t>6.1</w:t>
      </w:r>
      <w:r>
        <w:rPr>
          <w:rFonts w:ascii="Verdana" w:hAnsi="Verdana" w:cstheme="minorHAnsi"/>
          <w:sz w:val="22"/>
          <w:szCs w:val="22"/>
        </w:rPr>
        <w:tab/>
      </w:r>
      <w:r w:rsidR="00230200" w:rsidRPr="00A60450">
        <w:rPr>
          <w:rFonts w:ascii="Verdana" w:hAnsi="Verdana" w:cstheme="minorHAnsi"/>
          <w:sz w:val="22"/>
          <w:szCs w:val="22"/>
        </w:rPr>
        <w:t>Track and evaluate work progress against Task Order requirements.</w:t>
      </w:r>
    </w:p>
    <w:p w14:paraId="2FD73026" w14:textId="0D4C6A2C" w:rsidR="00230200" w:rsidRPr="00A60450" w:rsidRDefault="00AB5A30" w:rsidP="00410A89">
      <w:pPr>
        <w:pStyle w:val="ListParagraph"/>
        <w:widowControl/>
        <w:tabs>
          <w:tab w:val="left" w:pos="630"/>
        </w:tabs>
        <w:ind w:left="1440" w:right="540" w:hanging="810"/>
        <w:rPr>
          <w:rFonts w:ascii="Verdana" w:hAnsi="Verdana" w:cstheme="minorHAnsi"/>
          <w:sz w:val="22"/>
          <w:szCs w:val="22"/>
        </w:rPr>
      </w:pPr>
      <w:r>
        <w:rPr>
          <w:rFonts w:ascii="Verdana" w:hAnsi="Verdana" w:cstheme="minorHAnsi"/>
          <w:sz w:val="22"/>
          <w:szCs w:val="22"/>
        </w:rPr>
        <w:t>6.2</w:t>
      </w:r>
      <w:r w:rsidR="00B51EA6">
        <w:rPr>
          <w:rFonts w:ascii="Verdana" w:hAnsi="Verdana" w:cstheme="minorHAnsi"/>
          <w:sz w:val="22"/>
          <w:szCs w:val="22"/>
        </w:rPr>
        <w:t xml:space="preserve">      </w:t>
      </w:r>
      <w:r w:rsidR="00230200" w:rsidRPr="00A60450">
        <w:rPr>
          <w:rFonts w:ascii="Verdana" w:hAnsi="Verdana" w:cstheme="minorHAnsi"/>
          <w:sz w:val="22"/>
          <w:szCs w:val="22"/>
        </w:rPr>
        <w:t>Decide questions of fact arising in regard to quality and acceptability of equipment to be used, materials furnished, and all work performed.</w:t>
      </w:r>
    </w:p>
    <w:p w14:paraId="6D5EF473" w14:textId="61364A4B" w:rsidR="00230200" w:rsidRPr="00A60450" w:rsidRDefault="00AB5A30" w:rsidP="00B51EA6">
      <w:pPr>
        <w:pStyle w:val="ListParagraph"/>
        <w:widowControl/>
        <w:tabs>
          <w:tab w:val="left" w:pos="630"/>
        </w:tabs>
        <w:ind w:left="630" w:right="540"/>
        <w:rPr>
          <w:rFonts w:ascii="Verdana" w:hAnsi="Verdana" w:cstheme="minorHAnsi"/>
          <w:sz w:val="22"/>
          <w:szCs w:val="22"/>
        </w:rPr>
      </w:pPr>
      <w:r>
        <w:rPr>
          <w:rFonts w:ascii="Verdana" w:hAnsi="Verdana" w:cstheme="minorHAnsi"/>
          <w:sz w:val="22"/>
          <w:szCs w:val="22"/>
        </w:rPr>
        <w:t>6.3</w:t>
      </w:r>
      <w:r>
        <w:rPr>
          <w:rFonts w:ascii="Verdana" w:hAnsi="Verdana" w:cstheme="minorHAnsi"/>
          <w:sz w:val="22"/>
          <w:szCs w:val="22"/>
        </w:rPr>
        <w:tab/>
      </w:r>
      <w:r w:rsidR="00230200" w:rsidRPr="00A60450">
        <w:rPr>
          <w:rFonts w:ascii="Verdana" w:hAnsi="Verdana" w:cstheme="minorHAnsi"/>
          <w:sz w:val="22"/>
          <w:szCs w:val="22"/>
        </w:rPr>
        <w:t>Approve deliverables based upon agreed Task Order.</w:t>
      </w:r>
    </w:p>
    <w:p w14:paraId="6ED4C707" w14:textId="191D5B20" w:rsidR="00230200" w:rsidRPr="00021D98" w:rsidRDefault="00AB5A30" w:rsidP="00B51EA6">
      <w:pPr>
        <w:widowControl/>
        <w:tabs>
          <w:tab w:val="left" w:pos="630"/>
        </w:tabs>
        <w:ind w:left="1440" w:right="540" w:hanging="810"/>
        <w:rPr>
          <w:rFonts w:ascii="Verdana" w:hAnsi="Verdana" w:cstheme="minorHAnsi"/>
          <w:sz w:val="22"/>
          <w:szCs w:val="22"/>
        </w:rPr>
      </w:pPr>
      <w:r w:rsidRPr="00021D98">
        <w:rPr>
          <w:rFonts w:ascii="Verdana" w:hAnsi="Verdana"/>
          <w:sz w:val="22"/>
          <w:szCs w:val="22"/>
        </w:rPr>
        <w:t>6.4</w:t>
      </w:r>
      <w:r w:rsidRPr="00021D98">
        <w:rPr>
          <w:rFonts w:ascii="Verdana" w:hAnsi="Verdana"/>
          <w:sz w:val="22"/>
          <w:szCs w:val="22"/>
        </w:rPr>
        <w:tab/>
      </w:r>
      <w:r w:rsidR="00230200" w:rsidRPr="00021D98">
        <w:rPr>
          <w:rFonts w:ascii="Verdana" w:hAnsi="Verdana"/>
          <w:sz w:val="22"/>
          <w:szCs w:val="22"/>
        </w:rPr>
        <w:t xml:space="preserve">Approve minor changes to a Task Order, such as the completion schedule or </w:t>
      </w:r>
      <w:r w:rsidR="00021D98">
        <w:rPr>
          <w:rFonts w:ascii="Verdana" w:hAnsi="Verdana"/>
          <w:sz w:val="22"/>
          <w:szCs w:val="22"/>
        </w:rPr>
        <w:t xml:space="preserve">   </w:t>
      </w:r>
      <w:r w:rsidR="00230200" w:rsidRPr="00021D98">
        <w:rPr>
          <w:rFonts w:ascii="Verdana" w:hAnsi="Verdana"/>
          <w:sz w:val="22"/>
          <w:szCs w:val="22"/>
        </w:rPr>
        <w:t xml:space="preserve">minor change to the scope of work through an inspection report.  </w:t>
      </w:r>
    </w:p>
    <w:p w14:paraId="73E43D11" w14:textId="2221315E" w:rsidR="00230200" w:rsidRPr="00A60450" w:rsidRDefault="00AB5A30" w:rsidP="00B51EA6">
      <w:pPr>
        <w:pStyle w:val="ListParagraph"/>
        <w:widowControl/>
        <w:tabs>
          <w:tab w:val="left" w:pos="630"/>
        </w:tabs>
        <w:ind w:left="630" w:right="540"/>
        <w:rPr>
          <w:rFonts w:ascii="Verdana" w:hAnsi="Verdana" w:cstheme="minorHAnsi"/>
          <w:sz w:val="22"/>
          <w:szCs w:val="22"/>
        </w:rPr>
      </w:pPr>
      <w:r>
        <w:rPr>
          <w:rFonts w:ascii="Verdana" w:hAnsi="Verdana" w:cstheme="minorHAnsi"/>
          <w:sz w:val="22"/>
          <w:szCs w:val="22"/>
        </w:rPr>
        <w:t>6.5</w:t>
      </w:r>
      <w:r>
        <w:rPr>
          <w:rFonts w:ascii="Verdana" w:hAnsi="Verdana" w:cstheme="minorHAnsi"/>
          <w:sz w:val="22"/>
          <w:szCs w:val="22"/>
        </w:rPr>
        <w:tab/>
      </w:r>
      <w:r w:rsidR="00230200" w:rsidRPr="00A60450">
        <w:rPr>
          <w:rFonts w:ascii="Verdana" w:hAnsi="Verdana" w:cstheme="minorHAnsi"/>
          <w:sz w:val="22"/>
          <w:szCs w:val="22"/>
        </w:rPr>
        <w:t>Recommend payment of invoices for completed work.</w:t>
      </w:r>
    </w:p>
    <w:p w14:paraId="1607BA2D" w14:textId="77777777" w:rsidR="00230200" w:rsidRPr="00A60450" w:rsidRDefault="00230200" w:rsidP="00ED463F">
      <w:pPr>
        <w:pStyle w:val="ListParagraph"/>
        <w:tabs>
          <w:tab w:val="left" w:pos="630"/>
        </w:tabs>
        <w:ind w:left="630" w:right="540"/>
        <w:rPr>
          <w:rFonts w:ascii="Verdana" w:hAnsi="Verdana" w:cstheme="minorHAnsi"/>
          <w:b/>
          <w:bCs/>
          <w:sz w:val="22"/>
          <w:szCs w:val="22"/>
        </w:rPr>
      </w:pPr>
    </w:p>
    <w:p w14:paraId="417E13B5" w14:textId="77777777" w:rsidR="00230200" w:rsidRPr="00AB5A30" w:rsidRDefault="00230200" w:rsidP="00ED463F">
      <w:pPr>
        <w:pStyle w:val="ListParagraph"/>
        <w:numPr>
          <w:ilvl w:val="3"/>
          <w:numId w:val="43"/>
        </w:numPr>
        <w:tabs>
          <w:tab w:val="left" w:pos="630"/>
        </w:tabs>
        <w:ind w:left="630" w:right="540" w:firstLine="0"/>
        <w:jc w:val="both"/>
        <w:rPr>
          <w:rFonts w:ascii="Verdana" w:hAnsi="Verdana"/>
          <w:sz w:val="22"/>
          <w:szCs w:val="22"/>
          <w:u w:val="single"/>
        </w:rPr>
      </w:pPr>
      <w:r w:rsidRPr="00AB5A30">
        <w:rPr>
          <w:rFonts w:ascii="Verdana" w:hAnsi="Verdana"/>
          <w:sz w:val="22"/>
          <w:szCs w:val="22"/>
          <w:u w:val="single"/>
        </w:rPr>
        <w:t>Payment</w:t>
      </w:r>
    </w:p>
    <w:p w14:paraId="1CC6EBE9" w14:textId="77777777" w:rsidR="00230200" w:rsidRPr="00A60450" w:rsidRDefault="00230200" w:rsidP="00ED463F">
      <w:pPr>
        <w:pStyle w:val="BodyText"/>
        <w:tabs>
          <w:tab w:val="left" w:pos="630"/>
        </w:tabs>
        <w:ind w:left="630" w:right="540"/>
        <w:rPr>
          <w:rFonts w:ascii="Verdana" w:hAnsi="Verdana"/>
          <w:b/>
          <w:bCs/>
          <w:szCs w:val="22"/>
        </w:rPr>
      </w:pPr>
    </w:p>
    <w:p w14:paraId="1655055E" w14:textId="02631250" w:rsidR="00230200" w:rsidRPr="001B5E8B" w:rsidRDefault="00CE7252" w:rsidP="00ED463F">
      <w:pPr>
        <w:pStyle w:val="ListParagraph"/>
        <w:tabs>
          <w:tab w:val="left" w:pos="360"/>
          <w:tab w:val="left" w:pos="630"/>
        </w:tabs>
        <w:ind w:left="630" w:right="540"/>
        <w:jc w:val="both"/>
        <w:rPr>
          <w:rFonts w:ascii="Verdana" w:hAnsi="Verdana"/>
          <w:sz w:val="22"/>
          <w:szCs w:val="22"/>
        </w:rPr>
      </w:pPr>
      <w:r w:rsidRPr="001B5E8B">
        <w:rPr>
          <w:rFonts w:ascii="Verdana" w:hAnsi="Verdana"/>
          <w:sz w:val="22"/>
          <w:szCs w:val="22"/>
        </w:rPr>
        <w:t xml:space="preserve">7.1 </w:t>
      </w:r>
      <w:r w:rsidR="00230200" w:rsidRPr="001B5E8B">
        <w:rPr>
          <w:rFonts w:ascii="Verdana" w:hAnsi="Verdana"/>
          <w:sz w:val="22"/>
          <w:szCs w:val="22"/>
        </w:rPr>
        <w:t xml:space="preserve">Payment shall be made when work is approved as satisfactorily completed by the COR for each project. The Contractor must be notified of any unsatisfactory work and payment will be withheld until all requirements identified in the Task Order are met. </w:t>
      </w:r>
    </w:p>
    <w:p w14:paraId="4A1B20C3" w14:textId="77777777" w:rsidR="00467349" w:rsidRPr="001B5E8B" w:rsidRDefault="00467349" w:rsidP="00ED463F">
      <w:pPr>
        <w:pStyle w:val="BodyText"/>
        <w:tabs>
          <w:tab w:val="left" w:pos="630"/>
        </w:tabs>
        <w:ind w:left="630" w:right="540"/>
        <w:jc w:val="left"/>
        <w:rPr>
          <w:rFonts w:ascii="Verdana" w:hAnsi="Verdana"/>
          <w:szCs w:val="22"/>
        </w:rPr>
      </w:pPr>
    </w:p>
    <w:p w14:paraId="56BB91B5" w14:textId="4A384CA5" w:rsidR="00230200" w:rsidRPr="001B5E8B" w:rsidRDefault="00467349" w:rsidP="00ED463F">
      <w:pPr>
        <w:pStyle w:val="ListParagraph"/>
        <w:tabs>
          <w:tab w:val="left" w:pos="360"/>
          <w:tab w:val="left" w:pos="630"/>
        </w:tabs>
        <w:ind w:left="630" w:right="540"/>
        <w:jc w:val="both"/>
        <w:rPr>
          <w:rFonts w:ascii="Verdana" w:hAnsi="Verdana"/>
          <w:sz w:val="22"/>
          <w:szCs w:val="22"/>
        </w:rPr>
      </w:pPr>
      <w:r w:rsidRPr="001B5E8B">
        <w:rPr>
          <w:rFonts w:ascii="Verdana" w:hAnsi="Verdana"/>
          <w:sz w:val="22"/>
          <w:szCs w:val="22"/>
        </w:rPr>
        <w:t xml:space="preserve">7.2 </w:t>
      </w:r>
      <w:r w:rsidR="00230200" w:rsidRPr="001B5E8B">
        <w:rPr>
          <w:rFonts w:ascii="Verdana" w:hAnsi="Verdana"/>
          <w:sz w:val="22"/>
          <w:szCs w:val="22"/>
        </w:rPr>
        <w:t xml:space="preserve">Payment for work will be at the hourly rates specified in the contract or as specified in the Task Order. Expenses for any additional supplies or materials required be negotiated and specified in the Task Order. </w:t>
      </w:r>
    </w:p>
    <w:p w14:paraId="18316F2B" w14:textId="77777777" w:rsidR="001B5E8B" w:rsidRPr="001B5E8B" w:rsidRDefault="001B5E8B" w:rsidP="00ED463F">
      <w:pPr>
        <w:pStyle w:val="ListParagraph"/>
        <w:tabs>
          <w:tab w:val="left" w:pos="630"/>
        </w:tabs>
        <w:ind w:left="630" w:right="540"/>
        <w:jc w:val="both"/>
        <w:rPr>
          <w:rFonts w:ascii="Verdana" w:hAnsi="Verdana"/>
          <w:sz w:val="22"/>
          <w:szCs w:val="22"/>
        </w:rPr>
      </w:pPr>
    </w:p>
    <w:p w14:paraId="74D1AD2F" w14:textId="03C28FA1" w:rsidR="00230200" w:rsidRPr="001B5E8B" w:rsidRDefault="001B5E8B" w:rsidP="00ED463F">
      <w:pPr>
        <w:pStyle w:val="ListParagraph"/>
        <w:tabs>
          <w:tab w:val="left" w:pos="360"/>
          <w:tab w:val="left" w:pos="630"/>
        </w:tabs>
        <w:ind w:left="630" w:right="540"/>
        <w:jc w:val="both"/>
        <w:rPr>
          <w:rFonts w:ascii="Verdana" w:hAnsi="Verdana"/>
          <w:sz w:val="22"/>
          <w:szCs w:val="22"/>
        </w:rPr>
      </w:pPr>
      <w:r w:rsidRPr="001B5E8B">
        <w:rPr>
          <w:rFonts w:ascii="Verdana" w:hAnsi="Verdana"/>
          <w:sz w:val="22"/>
          <w:szCs w:val="22"/>
        </w:rPr>
        <w:t xml:space="preserve">7.3 </w:t>
      </w:r>
      <w:r w:rsidR="00230200" w:rsidRPr="001B5E8B">
        <w:rPr>
          <w:rFonts w:ascii="Verdana" w:hAnsi="Verdana"/>
          <w:sz w:val="22"/>
          <w:szCs w:val="22"/>
        </w:rPr>
        <w:t>Invoices must be sent to GNAInvoice@idl.idaho.gov. Invoices that are not sent to this address may be delayed in processing and payment. Invoices must include the Contract Number and a unique invoice number to prevent delays in processing.</w:t>
      </w:r>
    </w:p>
    <w:p w14:paraId="19FDC976" w14:textId="77777777" w:rsidR="001B5E8B" w:rsidRPr="001B5E8B" w:rsidRDefault="001B5E8B" w:rsidP="00ED463F">
      <w:pPr>
        <w:pStyle w:val="ListParagraph"/>
        <w:tabs>
          <w:tab w:val="left" w:pos="630"/>
        </w:tabs>
        <w:ind w:left="630" w:right="540"/>
        <w:jc w:val="both"/>
        <w:rPr>
          <w:rFonts w:ascii="Verdana" w:hAnsi="Verdana"/>
          <w:sz w:val="22"/>
          <w:szCs w:val="22"/>
        </w:rPr>
      </w:pPr>
    </w:p>
    <w:p w14:paraId="2AEDDB83" w14:textId="52698D55" w:rsidR="00230200" w:rsidRPr="001B5E8B" w:rsidRDefault="001B5E8B" w:rsidP="00ED463F">
      <w:pPr>
        <w:pStyle w:val="ListParagraph"/>
        <w:tabs>
          <w:tab w:val="left" w:pos="450"/>
          <w:tab w:val="left" w:pos="630"/>
        </w:tabs>
        <w:ind w:left="630" w:right="540"/>
        <w:jc w:val="both"/>
        <w:rPr>
          <w:rFonts w:ascii="Verdana" w:hAnsi="Verdana"/>
          <w:sz w:val="22"/>
          <w:szCs w:val="22"/>
        </w:rPr>
      </w:pPr>
      <w:r w:rsidRPr="001B5E8B">
        <w:rPr>
          <w:rFonts w:ascii="Verdana" w:hAnsi="Verdana"/>
          <w:sz w:val="22"/>
          <w:szCs w:val="22"/>
        </w:rPr>
        <w:t xml:space="preserve">7.4 </w:t>
      </w:r>
      <w:r w:rsidR="00230200" w:rsidRPr="001B5E8B">
        <w:rPr>
          <w:rFonts w:ascii="Verdana" w:hAnsi="Verdana"/>
          <w:sz w:val="22"/>
          <w:szCs w:val="22"/>
        </w:rPr>
        <w:t>Invoices shall be submitted no more than monthly and must include a description of services completed during the period being invoiced. Per Idaho Code 67-2302 (2) IDL has up to 60 days from receipt of an invoice for processing and payment.</w:t>
      </w:r>
    </w:p>
    <w:p w14:paraId="38557467" w14:textId="77777777" w:rsidR="004C5404" w:rsidRDefault="004C5404">
      <w:pPr>
        <w:pStyle w:val="Title"/>
        <w:rPr>
          <w:rFonts w:ascii="Verdana" w:hAnsi="Verdana"/>
          <w:szCs w:val="22"/>
        </w:rPr>
      </w:pPr>
    </w:p>
    <w:p w14:paraId="04AA51C2" w14:textId="77777777" w:rsidR="004C5404" w:rsidRDefault="004C5404">
      <w:pPr>
        <w:pStyle w:val="Title"/>
        <w:rPr>
          <w:rFonts w:ascii="Verdana" w:hAnsi="Verdana"/>
          <w:szCs w:val="22"/>
        </w:rPr>
      </w:pPr>
    </w:p>
    <w:p w14:paraId="00A46907" w14:textId="77777777" w:rsidR="004C5404" w:rsidRDefault="004C5404">
      <w:pPr>
        <w:pStyle w:val="Title"/>
        <w:rPr>
          <w:rFonts w:ascii="Verdana" w:hAnsi="Verdana"/>
          <w:szCs w:val="22"/>
        </w:rPr>
      </w:pPr>
    </w:p>
    <w:p w14:paraId="32364D5B" w14:textId="77777777" w:rsidR="004C5404" w:rsidRDefault="004C5404">
      <w:pPr>
        <w:pStyle w:val="Title"/>
        <w:rPr>
          <w:rFonts w:ascii="Verdana" w:hAnsi="Verdana"/>
          <w:szCs w:val="22"/>
        </w:rPr>
      </w:pPr>
    </w:p>
    <w:p w14:paraId="54BB17E1" w14:textId="77777777" w:rsidR="004C5404" w:rsidRDefault="004C5404">
      <w:pPr>
        <w:pStyle w:val="Title"/>
        <w:rPr>
          <w:rFonts w:ascii="Verdana" w:hAnsi="Verdana"/>
          <w:szCs w:val="22"/>
        </w:rPr>
      </w:pPr>
    </w:p>
    <w:p w14:paraId="38FEE1A9" w14:textId="77777777" w:rsidR="00335E86" w:rsidRDefault="00335E86">
      <w:pPr>
        <w:pStyle w:val="Title"/>
        <w:rPr>
          <w:rFonts w:ascii="Verdana" w:hAnsi="Verdana"/>
          <w:szCs w:val="22"/>
        </w:rPr>
      </w:pPr>
    </w:p>
    <w:p w14:paraId="6B5FAE2D" w14:textId="77777777" w:rsidR="00335E86" w:rsidRDefault="00335E86">
      <w:pPr>
        <w:pStyle w:val="Title"/>
        <w:rPr>
          <w:rFonts w:ascii="Verdana" w:hAnsi="Verdana"/>
          <w:szCs w:val="22"/>
        </w:rPr>
      </w:pPr>
    </w:p>
    <w:p w14:paraId="222621D6" w14:textId="77777777" w:rsidR="00335E86" w:rsidRDefault="00335E86">
      <w:pPr>
        <w:pStyle w:val="Title"/>
        <w:rPr>
          <w:rFonts w:ascii="Verdana" w:hAnsi="Verdana"/>
          <w:szCs w:val="22"/>
        </w:rPr>
      </w:pPr>
    </w:p>
    <w:p w14:paraId="36004337" w14:textId="77777777" w:rsidR="00335E86" w:rsidRDefault="00335E86">
      <w:pPr>
        <w:pStyle w:val="Title"/>
        <w:rPr>
          <w:rFonts w:ascii="Verdana" w:hAnsi="Verdana"/>
          <w:szCs w:val="22"/>
        </w:rPr>
      </w:pPr>
    </w:p>
    <w:p w14:paraId="2433CAC5" w14:textId="77777777" w:rsidR="00335E86" w:rsidRDefault="00335E86">
      <w:pPr>
        <w:pStyle w:val="Title"/>
        <w:rPr>
          <w:rFonts w:ascii="Verdana" w:hAnsi="Verdana"/>
          <w:szCs w:val="22"/>
        </w:rPr>
      </w:pPr>
    </w:p>
    <w:p w14:paraId="2305CAB3" w14:textId="77777777" w:rsidR="00294220" w:rsidRDefault="00294220">
      <w:pPr>
        <w:pStyle w:val="Title"/>
        <w:rPr>
          <w:rFonts w:ascii="Verdana" w:hAnsi="Verdana"/>
          <w:szCs w:val="22"/>
        </w:rPr>
      </w:pPr>
    </w:p>
    <w:p w14:paraId="52412C35" w14:textId="77777777" w:rsidR="00294220" w:rsidRDefault="00294220">
      <w:pPr>
        <w:pStyle w:val="Title"/>
        <w:rPr>
          <w:rFonts w:ascii="Verdana" w:hAnsi="Verdana"/>
          <w:szCs w:val="22"/>
        </w:rPr>
      </w:pPr>
    </w:p>
    <w:p w14:paraId="3FF7DA24" w14:textId="303DE9DA" w:rsidR="00DB4811" w:rsidRPr="00A60450" w:rsidRDefault="00DB4811">
      <w:pPr>
        <w:pStyle w:val="Title"/>
        <w:rPr>
          <w:rFonts w:ascii="Verdana" w:hAnsi="Verdana"/>
          <w:szCs w:val="22"/>
        </w:rPr>
      </w:pPr>
      <w:r w:rsidRPr="00A60450">
        <w:rPr>
          <w:rFonts w:ascii="Verdana" w:hAnsi="Verdana"/>
          <w:szCs w:val="22"/>
        </w:rPr>
        <w:t>TASK ORDER TEMPLATE</w:t>
      </w:r>
    </w:p>
    <w:p w14:paraId="22787B69" w14:textId="77777777" w:rsidR="00DB4811" w:rsidRPr="00A60450" w:rsidRDefault="00DB4811" w:rsidP="3E23D097">
      <w:pPr>
        <w:rPr>
          <w:rFonts w:ascii="Verdana" w:hAnsi="Verdana"/>
          <w:sz w:val="22"/>
          <w:szCs w:val="22"/>
        </w:rPr>
      </w:pPr>
    </w:p>
    <w:p w14:paraId="032326F1" w14:textId="77777777" w:rsidR="00DB4811" w:rsidRPr="00A60450" w:rsidRDefault="00DB4811" w:rsidP="00FB337C">
      <w:pPr>
        <w:rPr>
          <w:rFonts w:ascii="Verdana" w:hAnsi="Verdana" w:cs="Arial"/>
          <w:sz w:val="22"/>
          <w:szCs w:val="22"/>
        </w:rPr>
      </w:pPr>
    </w:p>
    <w:p w14:paraId="76999D13" w14:textId="77777777" w:rsidR="00DB4811" w:rsidRPr="00A60450" w:rsidRDefault="00DB4811" w:rsidP="69293420">
      <w:pPr>
        <w:rPr>
          <w:rFonts w:ascii="Verdana" w:hAnsi="Verdana" w:cs="Arial"/>
          <w:b/>
          <w:bCs/>
          <w:sz w:val="22"/>
          <w:szCs w:val="22"/>
        </w:rPr>
      </w:pPr>
      <w:r w:rsidRPr="00A60450">
        <w:rPr>
          <w:rFonts w:ascii="Verdana" w:hAnsi="Verdana" w:cs="Arial"/>
          <w:b/>
          <w:bCs/>
          <w:sz w:val="22"/>
          <w:szCs w:val="22"/>
        </w:rPr>
        <w:t>TASK ORDER NUMBER:</w:t>
      </w:r>
    </w:p>
    <w:p w14:paraId="7E2BE493" w14:textId="77777777" w:rsidR="00DB4811" w:rsidRPr="00A60450" w:rsidRDefault="00DB4811" w:rsidP="3E23D097">
      <w:pPr>
        <w:rPr>
          <w:rFonts w:ascii="Verdana" w:hAnsi="Verdana" w:cs="Arial"/>
          <w:b/>
          <w:bCs/>
          <w:sz w:val="22"/>
          <w:szCs w:val="22"/>
        </w:rPr>
      </w:pPr>
    </w:p>
    <w:p w14:paraId="74ECEA4A" w14:textId="77777777" w:rsidR="00DB4811" w:rsidRPr="00A60450" w:rsidRDefault="00DB4811" w:rsidP="00FB337C">
      <w:pPr>
        <w:rPr>
          <w:rFonts w:ascii="Verdana" w:hAnsi="Verdana"/>
          <w:sz w:val="22"/>
          <w:szCs w:val="22"/>
        </w:rPr>
      </w:pPr>
      <w:r w:rsidRPr="00A60450">
        <w:rPr>
          <w:rFonts w:ascii="Verdana" w:hAnsi="Verdana" w:cs="Arial"/>
          <w:b/>
          <w:bCs/>
          <w:sz w:val="22"/>
          <w:szCs w:val="22"/>
        </w:rPr>
        <w:t>PROJECT NAME:</w:t>
      </w:r>
      <w:r w:rsidRPr="00A60450">
        <w:rPr>
          <w:rFonts w:ascii="Verdana" w:hAnsi="Verdana"/>
          <w:sz w:val="22"/>
          <w:szCs w:val="22"/>
        </w:rPr>
        <w:tab/>
      </w:r>
    </w:p>
    <w:p w14:paraId="3FE501B5" w14:textId="77777777" w:rsidR="00DB4811" w:rsidRPr="00A60450" w:rsidRDefault="00DB4811" w:rsidP="3E23D097">
      <w:pPr>
        <w:rPr>
          <w:rFonts w:ascii="Verdana" w:eastAsia="Arial" w:hAnsi="Verdana" w:cs="Arial"/>
          <w:b/>
          <w:bCs/>
          <w:color w:val="000000" w:themeColor="text1"/>
          <w:sz w:val="22"/>
          <w:szCs w:val="22"/>
        </w:rPr>
      </w:pPr>
    </w:p>
    <w:p w14:paraId="4F7F5B17" w14:textId="77777777" w:rsidR="00DB4811" w:rsidRPr="00A60450" w:rsidRDefault="00DB4811" w:rsidP="00FB337C">
      <w:pPr>
        <w:rPr>
          <w:rFonts w:ascii="Verdana" w:hAnsi="Verdana"/>
          <w:sz w:val="22"/>
          <w:szCs w:val="22"/>
        </w:rPr>
      </w:pPr>
      <w:r w:rsidRPr="00A60450">
        <w:rPr>
          <w:rFonts w:ascii="Verdana" w:eastAsia="Arial" w:hAnsi="Verdana" w:cs="Arial"/>
          <w:b/>
          <w:bCs/>
          <w:color w:val="000000" w:themeColor="text1"/>
          <w:sz w:val="22"/>
          <w:szCs w:val="22"/>
        </w:rPr>
        <w:t xml:space="preserve">COMPLETION DATE: </w:t>
      </w:r>
      <w:r w:rsidRPr="00A60450">
        <w:rPr>
          <w:rFonts w:ascii="Verdana" w:eastAsia="Arial" w:hAnsi="Verdana" w:cs="Arial"/>
          <w:sz w:val="22"/>
          <w:szCs w:val="22"/>
        </w:rPr>
        <w:t xml:space="preserve"> </w:t>
      </w:r>
    </w:p>
    <w:p w14:paraId="63D64F21" w14:textId="77777777" w:rsidR="00DB4811" w:rsidRPr="00A60450" w:rsidRDefault="00DB4811" w:rsidP="3E23D097">
      <w:pPr>
        <w:rPr>
          <w:rFonts w:ascii="Verdana" w:hAnsi="Verdana" w:cs="Arial"/>
          <w:b/>
          <w:bCs/>
          <w:sz w:val="22"/>
          <w:szCs w:val="22"/>
        </w:rPr>
      </w:pPr>
    </w:p>
    <w:p w14:paraId="2FA693A9" w14:textId="77777777" w:rsidR="00DB4811" w:rsidRPr="00A60450" w:rsidRDefault="00DB4811" w:rsidP="3E23D097">
      <w:pPr>
        <w:spacing w:line="276" w:lineRule="auto"/>
        <w:rPr>
          <w:rFonts w:ascii="Verdana" w:eastAsia="Arial" w:hAnsi="Verdana" w:cs="Arial"/>
          <w:sz w:val="22"/>
          <w:szCs w:val="22"/>
        </w:rPr>
      </w:pPr>
      <w:r w:rsidRPr="00A60450">
        <w:rPr>
          <w:rFonts w:ascii="Verdana" w:eastAsia="Arial" w:hAnsi="Verdana" w:cs="Arial"/>
          <w:b/>
          <w:bCs/>
          <w:color w:val="000000" w:themeColor="text1"/>
          <w:sz w:val="22"/>
          <w:szCs w:val="22"/>
        </w:rPr>
        <w:t>PROJECT LOCATION:</w:t>
      </w:r>
    </w:p>
    <w:p w14:paraId="247B78BD" w14:textId="77777777" w:rsidR="00DB4811" w:rsidRPr="00A60450" w:rsidRDefault="00DB4811" w:rsidP="00FB337C">
      <w:pPr>
        <w:rPr>
          <w:rFonts w:ascii="Verdana" w:hAnsi="Verdana" w:cs="Arial"/>
          <w:sz w:val="22"/>
          <w:szCs w:val="22"/>
        </w:rPr>
      </w:pPr>
    </w:p>
    <w:p w14:paraId="2FD3A2EF" w14:textId="77777777" w:rsidR="00DB4811" w:rsidRPr="00A60450" w:rsidRDefault="00DB4811" w:rsidP="3E23D097">
      <w:pPr>
        <w:spacing w:line="276" w:lineRule="auto"/>
        <w:rPr>
          <w:rFonts w:ascii="Verdana" w:eastAsia="Arial" w:hAnsi="Verdana" w:cs="Arial"/>
          <w:sz w:val="22"/>
          <w:szCs w:val="22"/>
        </w:rPr>
      </w:pPr>
      <w:r w:rsidRPr="00A60450">
        <w:rPr>
          <w:rFonts w:ascii="Verdana" w:eastAsia="Arial" w:hAnsi="Verdana" w:cs="Arial"/>
          <w:b/>
          <w:bCs/>
          <w:color w:val="000000" w:themeColor="text1"/>
          <w:sz w:val="22"/>
          <w:szCs w:val="22"/>
        </w:rPr>
        <w:t>CONTRACT WORK TO BE PERFORMED:</w:t>
      </w:r>
    </w:p>
    <w:p w14:paraId="651E6E1C" w14:textId="77777777" w:rsidR="00DB4811" w:rsidRPr="00A60450" w:rsidRDefault="00DB4811">
      <w:pPr>
        <w:rPr>
          <w:rFonts w:ascii="Verdana" w:hAnsi="Verdana"/>
          <w:sz w:val="22"/>
          <w:szCs w:val="22"/>
        </w:rPr>
      </w:pPr>
    </w:p>
    <w:p w14:paraId="5B73065B" w14:textId="77777777" w:rsidR="00DB4811" w:rsidRPr="00A60450" w:rsidRDefault="00DB4811" w:rsidP="4D53A2D6">
      <w:pPr>
        <w:rPr>
          <w:rFonts w:ascii="Verdana" w:hAnsi="Verdana"/>
          <w:sz w:val="22"/>
          <w:szCs w:val="22"/>
        </w:rPr>
      </w:pPr>
      <w:r w:rsidRPr="00A60450">
        <w:rPr>
          <w:rFonts w:ascii="Verdana" w:hAnsi="Verdana"/>
          <w:sz w:val="22"/>
          <w:szCs w:val="22"/>
        </w:rPr>
        <w:t xml:space="preserve">The purpose of this contract is to complete hazard management, fuels reduction, road maintenance and repair work. Work may include but is not limited to slash piling, mastication, road grading and surfacing, ditch maintenance, brush cutting, road repair, culvert installation and removal, gate installation and removal and road abandonment.  </w:t>
      </w:r>
    </w:p>
    <w:p w14:paraId="66C7B742" w14:textId="77777777" w:rsidR="00DB4811" w:rsidRPr="00A60450" w:rsidRDefault="00DB4811" w:rsidP="001E47EC">
      <w:pPr>
        <w:tabs>
          <w:tab w:val="left" w:pos="-1440"/>
        </w:tabs>
        <w:ind w:left="720" w:hanging="720"/>
        <w:rPr>
          <w:rFonts w:ascii="Verdana" w:hAnsi="Verdana"/>
          <w:sz w:val="22"/>
          <w:szCs w:val="22"/>
        </w:rPr>
      </w:pPr>
    </w:p>
    <w:p w14:paraId="16CE55E4" w14:textId="77777777" w:rsidR="00DB4811" w:rsidRPr="00A60450" w:rsidRDefault="00DB4811" w:rsidP="3E23D097">
      <w:pPr>
        <w:rPr>
          <w:rFonts w:ascii="Verdana" w:hAnsi="Verdana" w:cs="Arial"/>
          <w:sz w:val="22"/>
          <w:szCs w:val="22"/>
        </w:rPr>
      </w:pPr>
      <w:r w:rsidRPr="00A60450">
        <w:rPr>
          <w:rFonts w:ascii="Verdana" w:hAnsi="Verdana" w:cs="Arial"/>
          <w:sz w:val="22"/>
          <w:szCs w:val="22"/>
        </w:rPr>
        <w:t xml:space="preserve">A request for service for all projects under this Contract will be issued as a Task Order to include standards, specifications, and other requirements for each Project. The Contractor and IDL will agree to and execute a Task Order prior to starting work. </w:t>
      </w:r>
      <w:r w:rsidRPr="00A60450">
        <w:rPr>
          <w:rFonts w:ascii="Verdana" w:hAnsi="Verdana"/>
          <w:sz w:val="22"/>
          <w:szCs w:val="22"/>
        </w:rPr>
        <w:t xml:space="preserve">Contractor will provide all equipment, fuel and labor necessary to complete projects under this contract as specified in each Task Order.   </w:t>
      </w:r>
    </w:p>
    <w:p w14:paraId="04C1C96C" w14:textId="77777777" w:rsidR="00DB4811" w:rsidRPr="00A60450" w:rsidRDefault="00DB4811" w:rsidP="3E23D097">
      <w:pPr>
        <w:rPr>
          <w:rFonts w:ascii="Verdana" w:hAnsi="Verdana"/>
          <w:b/>
          <w:bCs/>
          <w:sz w:val="22"/>
          <w:szCs w:val="22"/>
        </w:rPr>
      </w:pPr>
    </w:p>
    <w:p w14:paraId="1958F38D" w14:textId="77777777" w:rsidR="00DB4811" w:rsidRPr="00A60450" w:rsidRDefault="00DB4811" w:rsidP="3E23D097">
      <w:pPr>
        <w:spacing w:line="276" w:lineRule="auto"/>
        <w:rPr>
          <w:rFonts w:ascii="Verdana" w:eastAsia="Arial" w:hAnsi="Verdana" w:cs="Arial"/>
          <w:sz w:val="22"/>
          <w:szCs w:val="22"/>
        </w:rPr>
      </w:pPr>
      <w:r w:rsidRPr="00A60450">
        <w:rPr>
          <w:rFonts w:ascii="Verdana" w:eastAsia="Arial" w:hAnsi="Verdana" w:cs="Arial"/>
          <w:b/>
          <w:bCs/>
          <w:color w:val="000000" w:themeColor="text1"/>
          <w:sz w:val="22"/>
          <w:szCs w:val="22"/>
        </w:rPr>
        <w:t>STANDARDS AND SPECIFICATIONS:</w:t>
      </w:r>
    </w:p>
    <w:p w14:paraId="04842E5C" w14:textId="77777777" w:rsidR="00DB4811" w:rsidRPr="00A60450" w:rsidRDefault="00DB4811" w:rsidP="3E23D097">
      <w:pPr>
        <w:rPr>
          <w:rFonts w:ascii="Verdana" w:hAnsi="Verdana"/>
          <w:sz w:val="22"/>
          <w:szCs w:val="22"/>
        </w:rPr>
      </w:pPr>
    </w:p>
    <w:p w14:paraId="5DF3337F" w14:textId="77777777" w:rsidR="00DB4811" w:rsidRPr="00A60450" w:rsidRDefault="00DB4811" w:rsidP="00BA5F4E">
      <w:pPr>
        <w:rPr>
          <w:rFonts w:ascii="Verdana" w:hAnsi="Verdana"/>
          <w:sz w:val="22"/>
          <w:szCs w:val="22"/>
        </w:rPr>
      </w:pPr>
      <w:r w:rsidRPr="00A60450">
        <w:rPr>
          <w:rFonts w:ascii="Verdana" w:hAnsi="Verdana"/>
          <w:b/>
          <w:sz w:val="22"/>
          <w:szCs w:val="22"/>
        </w:rPr>
        <w:t>MATERIAL/SUPPLIES REQUIREMENTS:</w:t>
      </w:r>
    </w:p>
    <w:p w14:paraId="560B7231" w14:textId="77777777" w:rsidR="00DB4811" w:rsidRPr="00A60450" w:rsidRDefault="00DB4811" w:rsidP="00806C40">
      <w:pPr>
        <w:tabs>
          <w:tab w:val="left" w:pos="-1440"/>
        </w:tabs>
        <w:rPr>
          <w:rFonts w:ascii="Verdana" w:hAnsi="Verdana"/>
          <w:sz w:val="22"/>
          <w:szCs w:val="22"/>
        </w:rPr>
      </w:pPr>
      <w:r w:rsidRPr="00A60450">
        <w:rPr>
          <w:rFonts w:ascii="Verdana" w:hAnsi="Verdana"/>
          <w:sz w:val="22"/>
          <w:szCs w:val="22"/>
        </w:rPr>
        <w:t xml:space="preserve"> </w:t>
      </w:r>
    </w:p>
    <w:p w14:paraId="1028A097" w14:textId="77777777" w:rsidR="00DB4811" w:rsidRPr="00A60450" w:rsidRDefault="00DB4811" w:rsidP="00CD1412">
      <w:pPr>
        <w:rPr>
          <w:rFonts w:ascii="Verdana" w:hAnsi="Verdana"/>
          <w:sz w:val="22"/>
          <w:szCs w:val="22"/>
        </w:rPr>
      </w:pPr>
      <w:r w:rsidRPr="00A60450">
        <w:rPr>
          <w:rFonts w:ascii="Verdana" w:hAnsi="Verdana"/>
          <w:sz w:val="22"/>
          <w:szCs w:val="22"/>
        </w:rPr>
        <w:t xml:space="preserve">Materials and supplies required to complete the work will be supplied by the Contractor unless otherwise identified in the Task Order.  Examples of supplies may include but are not limited to culverts, culvert bands, associated hardware, rip rap, surfacing rock, filter fabric, gates, grass seed, fertilizer, straw bales and concrete.  </w:t>
      </w:r>
    </w:p>
    <w:p w14:paraId="01A56BB8" w14:textId="77777777" w:rsidR="00DB4811" w:rsidRPr="00A60450" w:rsidRDefault="00DB4811" w:rsidP="3E23D097">
      <w:pPr>
        <w:ind w:left="720" w:hanging="720"/>
        <w:rPr>
          <w:rFonts w:ascii="Verdana" w:hAnsi="Verdana"/>
          <w:sz w:val="22"/>
          <w:szCs w:val="22"/>
        </w:rPr>
      </w:pPr>
    </w:p>
    <w:p w14:paraId="4222216C" w14:textId="77777777" w:rsidR="00DB4811" w:rsidRPr="00A60450" w:rsidRDefault="00DB4811" w:rsidP="3E23D097">
      <w:pPr>
        <w:spacing w:line="276" w:lineRule="auto"/>
        <w:rPr>
          <w:rFonts w:ascii="Verdana" w:eastAsia="Arial" w:hAnsi="Verdana" w:cs="Arial"/>
          <w:sz w:val="22"/>
          <w:szCs w:val="22"/>
        </w:rPr>
      </w:pPr>
      <w:r w:rsidRPr="00A60450">
        <w:rPr>
          <w:rFonts w:ascii="Verdana" w:eastAsia="Arial" w:hAnsi="Verdana" w:cs="Arial"/>
          <w:b/>
          <w:bCs/>
          <w:color w:val="000000" w:themeColor="text1"/>
          <w:sz w:val="22"/>
          <w:szCs w:val="22"/>
        </w:rPr>
        <w:t>GOVERNMENT FURNISHED ITEMS:</w:t>
      </w:r>
    </w:p>
    <w:p w14:paraId="32691330" w14:textId="77777777" w:rsidR="00DB4811" w:rsidRPr="00A60450" w:rsidRDefault="00DB4811" w:rsidP="3E23D097">
      <w:pPr>
        <w:ind w:left="720" w:hanging="720"/>
        <w:rPr>
          <w:rFonts w:ascii="Verdana" w:hAnsi="Verdana"/>
          <w:sz w:val="22"/>
          <w:szCs w:val="22"/>
        </w:rPr>
      </w:pPr>
    </w:p>
    <w:p w14:paraId="0411ED69" w14:textId="71580BF0" w:rsidR="00DB4811" w:rsidRPr="00A60450" w:rsidRDefault="001D68D7" w:rsidP="3E23D097">
      <w:pPr>
        <w:ind w:left="720" w:hanging="720"/>
        <w:rPr>
          <w:rFonts w:ascii="Verdana" w:eastAsia="Arial" w:hAnsi="Verdana" w:cs="Arial"/>
          <w:color w:val="000000" w:themeColor="text1"/>
          <w:sz w:val="22"/>
          <w:szCs w:val="22"/>
        </w:rPr>
      </w:pPr>
      <w:r w:rsidRPr="00A60450">
        <w:rPr>
          <w:rFonts w:ascii="Verdana" w:eastAsia="Arial" w:hAnsi="Verdana" w:cs="Arial"/>
          <w:b/>
          <w:bCs/>
          <w:color w:val="000000" w:themeColor="text1"/>
          <w:sz w:val="22"/>
          <w:szCs w:val="22"/>
        </w:rPr>
        <w:t xml:space="preserve">TASK ORDER </w:t>
      </w:r>
      <w:r w:rsidR="00DB4811" w:rsidRPr="00A60450">
        <w:rPr>
          <w:rFonts w:ascii="Verdana" w:eastAsia="Arial" w:hAnsi="Verdana" w:cs="Arial"/>
          <w:b/>
          <w:bCs/>
          <w:color w:val="000000" w:themeColor="text1"/>
          <w:sz w:val="22"/>
          <w:szCs w:val="22"/>
        </w:rPr>
        <w:t>PAYMENT:</w:t>
      </w:r>
    </w:p>
    <w:p w14:paraId="1DF311CF" w14:textId="138A4091" w:rsidR="00DB4811" w:rsidRPr="00A60450" w:rsidRDefault="00DB4811" w:rsidP="3E23D097">
      <w:pPr>
        <w:rPr>
          <w:rFonts w:ascii="Verdana" w:eastAsia="Arial" w:hAnsi="Verdana" w:cs="Arial"/>
          <w:color w:val="000000" w:themeColor="text1"/>
          <w:sz w:val="22"/>
          <w:szCs w:val="22"/>
        </w:rPr>
      </w:pPr>
      <w:r w:rsidRPr="00A60450">
        <w:rPr>
          <w:rFonts w:ascii="Verdana" w:eastAsia="Arial" w:hAnsi="Verdana" w:cs="Arial"/>
          <w:b/>
          <w:bCs/>
          <w:color w:val="000000" w:themeColor="text1"/>
          <w:sz w:val="22"/>
          <w:szCs w:val="22"/>
        </w:rPr>
        <w:t xml:space="preserve"> </w:t>
      </w:r>
    </w:p>
    <w:p w14:paraId="10FEFCC2" w14:textId="77777777" w:rsidR="00DB4811" w:rsidRPr="00A60450" w:rsidRDefault="00DB4811" w:rsidP="3E23D097">
      <w:pPr>
        <w:rPr>
          <w:rFonts w:ascii="Verdana" w:eastAsia="Arial" w:hAnsi="Verdana" w:cs="Arial"/>
          <w:color w:val="000000" w:themeColor="text1"/>
          <w:sz w:val="22"/>
          <w:szCs w:val="22"/>
        </w:rPr>
      </w:pPr>
      <w:r w:rsidRPr="00A60450">
        <w:rPr>
          <w:rFonts w:ascii="Verdana" w:eastAsia="Arial" w:hAnsi="Verdana" w:cs="Arial"/>
          <w:b/>
          <w:bCs/>
          <w:color w:val="000000" w:themeColor="text1"/>
          <w:sz w:val="22"/>
          <w:szCs w:val="22"/>
        </w:rPr>
        <w:t xml:space="preserve">Invoices must be sent to </w:t>
      </w:r>
      <w:hyperlink r:id="rId17">
        <w:r w:rsidRPr="00A60450">
          <w:rPr>
            <w:rStyle w:val="Hyperlink"/>
            <w:rFonts w:ascii="Verdana" w:eastAsia="Arial" w:hAnsi="Verdana" w:cs="Arial"/>
            <w:b/>
            <w:bCs/>
            <w:sz w:val="22"/>
            <w:szCs w:val="22"/>
          </w:rPr>
          <w:t>GNAInvoice@idl.idaho.gov</w:t>
        </w:r>
      </w:hyperlink>
      <w:r w:rsidRPr="00A60450">
        <w:rPr>
          <w:rFonts w:ascii="Verdana" w:eastAsia="Arial" w:hAnsi="Verdana" w:cs="Arial"/>
          <w:b/>
          <w:bCs/>
          <w:color w:val="000000" w:themeColor="text1"/>
          <w:sz w:val="22"/>
          <w:szCs w:val="22"/>
        </w:rPr>
        <w:t>.</w:t>
      </w:r>
      <w:r w:rsidRPr="00A60450">
        <w:rPr>
          <w:rFonts w:ascii="Verdana" w:eastAsia="Arial" w:hAnsi="Verdana" w:cs="Arial"/>
          <w:color w:val="000000" w:themeColor="text1"/>
          <w:sz w:val="22"/>
          <w:szCs w:val="22"/>
        </w:rPr>
        <w:t xml:space="preserve">  </w:t>
      </w:r>
      <w:r w:rsidRPr="00A60450">
        <w:rPr>
          <w:rFonts w:ascii="Verdana" w:eastAsia="Arial" w:hAnsi="Verdana" w:cs="Arial"/>
          <w:b/>
          <w:bCs/>
          <w:color w:val="000000" w:themeColor="text1"/>
          <w:sz w:val="22"/>
          <w:szCs w:val="22"/>
        </w:rPr>
        <w:t>Invoices that are not sent to this address may be delayed in processing and payment.  Invoices must include the Contract Number and a unique invoice number to prevent delays in processing.</w:t>
      </w:r>
    </w:p>
    <w:p w14:paraId="213347B0" w14:textId="6075A4E7" w:rsidR="00DB4811" w:rsidRPr="00A60450" w:rsidRDefault="00DB4811" w:rsidP="3E23D097">
      <w:pPr>
        <w:rPr>
          <w:rFonts w:ascii="Verdana" w:eastAsia="Arial" w:hAnsi="Verdana" w:cs="Arial"/>
          <w:color w:val="000000" w:themeColor="text1"/>
          <w:sz w:val="22"/>
          <w:szCs w:val="22"/>
        </w:rPr>
      </w:pPr>
    </w:p>
    <w:p w14:paraId="47520108" w14:textId="10F0A8C6" w:rsidR="00DB4811" w:rsidRPr="00A60450" w:rsidRDefault="00DB4811" w:rsidP="3E23D097">
      <w:pPr>
        <w:rPr>
          <w:rFonts w:ascii="Verdana" w:eastAsia="Arial" w:hAnsi="Verdana" w:cs="Arial"/>
          <w:color w:val="000000" w:themeColor="text1"/>
          <w:sz w:val="22"/>
          <w:szCs w:val="22"/>
        </w:rPr>
      </w:pPr>
    </w:p>
    <w:p w14:paraId="2FFE5E6F" w14:textId="00434AE3" w:rsidR="00DB4811" w:rsidRPr="00A60450" w:rsidRDefault="00DB4811" w:rsidP="0AC0D679">
      <w:pPr>
        <w:rPr>
          <w:rFonts w:ascii="Verdana" w:eastAsia="Arial" w:hAnsi="Verdana" w:cs="Arial"/>
          <w:color w:val="000000" w:themeColor="text1"/>
          <w:sz w:val="22"/>
          <w:szCs w:val="22"/>
        </w:rPr>
      </w:pPr>
      <w:r w:rsidRPr="00A60450">
        <w:rPr>
          <w:rFonts w:ascii="Verdana" w:eastAsia="Arial" w:hAnsi="Verdana" w:cs="Arial"/>
          <w:b/>
          <w:bCs/>
          <w:color w:val="000000" w:themeColor="text1"/>
          <w:sz w:val="22"/>
          <w:szCs w:val="22"/>
        </w:rPr>
        <w:t>VICINITY MAP:</w:t>
      </w:r>
    </w:p>
    <w:p w14:paraId="4C798996" w14:textId="77777777" w:rsidR="00DB4811" w:rsidRPr="00A60450" w:rsidRDefault="00DB4811" w:rsidP="3E23D097">
      <w:pPr>
        <w:rPr>
          <w:rFonts w:ascii="Verdana" w:eastAsia="Arial" w:hAnsi="Verdana" w:cs="Arial"/>
          <w:color w:val="000000" w:themeColor="text1"/>
          <w:sz w:val="22"/>
          <w:szCs w:val="22"/>
        </w:rPr>
      </w:pPr>
    </w:p>
    <w:p w14:paraId="0484DACB" w14:textId="0CC09149" w:rsidR="002654A4" w:rsidRDefault="00DB4811" w:rsidP="002654A4">
      <w:pPr>
        <w:rPr>
          <w:rFonts w:ascii="Verdana" w:eastAsia="Arial" w:hAnsi="Verdana" w:cs="Arial"/>
          <w:b/>
          <w:bCs/>
          <w:color w:val="000000" w:themeColor="text1"/>
          <w:sz w:val="22"/>
          <w:szCs w:val="22"/>
        </w:rPr>
      </w:pPr>
      <w:r w:rsidRPr="00A60450">
        <w:rPr>
          <w:rFonts w:ascii="Verdana" w:eastAsia="Arial" w:hAnsi="Verdana" w:cs="Arial"/>
          <w:b/>
          <w:bCs/>
          <w:color w:val="000000" w:themeColor="text1"/>
          <w:sz w:val="22"/>
          <w:szCs w:val="22"/>
        </w:rPr>
        <w:t>PROJECT MAP:</w:t>
      </w:r>
    </w:p>
    <w:p w14:paraId="255CE1FC" w14:textId="77777777" w:rsidR="000D4379" w:rsidRDefault="000D4379" w:rsidP="002654A4">
      <w:pPr>
        <w:rPr>
          <w:rFonts w:ascii="Verdana" w:eastAsia="Arial" w:hAnsi="Verdana" w:cs="Arial"/>
          <w:b/>
          <w:bCs/>
          <w:color w:val="000000" w:themeColor="text1"/>
          <w:sz w:val="22"/>
          <w:szCs w:val="22"/>
        </w:rPr>
      </w:pPr>
    </w:p>
    <w:p w14:paraId="74CB223E" w14:textId="77777777" w:rsidR="000D4379" w:rsidRDefault="000D4379" w:rsidP="002654A4">
      <w:pPr>
        <w:rPr>
          <w:rFonts w:ascii="Verdana" w:eastAsia="Arial" w:hAnsi="Verdana" w:cs="Arial"/>
          <w:b/>
          <w:bCs/>
          <w:color w:val="000000" w:themeColor="text1"/>
          <w:sz w:val="22"/>
          <w:szCs w:val="22"/>
        </w:rPr>
      </w:pPr>
    </w:p>
    <w:p w14:paraId="224CC7C2" w14:textId="77777777" w:rsidR="000D4379" w:rsidRDefault="000D4379" w:rsidP="002654A4">
      <w:pPr>
        <w:rPr>
          <w:rFonts w:ascii="Verdana" w:eastAsia="Arial" w:hAnsi="Verdana" w:cs="Arial"/>
          <w:b/>
          <w:bCs/>
          <w:color w:val="000000" w:themeColor="text1"/>
          <w:sz w:val="22"/>
          <w:szCs w:val="22"/>
        </w:rPr>
      </w:pPr>
    </w:p>
    <w:p w14:paraId="0EB831C6" w14:textId="77777777" w:rsidR="00294220" w:rsidRDefault="00294220" w:rsidP="002654A4">
      <w:pPr>
        <w:rPr>
          <w:rFonts w:ascii="Verdana" w:eastAsia="Arial" w:hAnsi="Verdana" w:cs="Arial"/>
          <w:b/>
          <w:bCs/>
          <w:color w:val="000000" w:themeColor="text1"/>
          <w:sz w:val="22"/>
          <w:szCs w:val="22"/>
        </w:rPr>
      </w:pPr>
    </w:p>
    <w:p w14:paraId="31643E8E" w14:textId="77777777" w:rsidR="003F18A5" w:rsidRDefault="003F18A5" w:rsidP="002654A4">
      <w:pPr>
        <w:rPr>
          <w:rFonts w:ascii="Verdana" w:eastAsia="Arial" w:hAnsi="Verdana" w:cs="Arial"/>
          <w:b/>
          <w:bCs/>
          <w:color w:val="000000" w:themeColor="text1"/>
          <w:sz w:val="22"/>
          <w:szCs w:val="22"/>
        </w:rPr>
      </w:pPr>
    </w:p>
    <w:p w14:paraId="677DA38F" w14:textId="77777777" w:rsidR="003F18A5" w:rsidRDefault="003F18A5" w:rsidP="002654A4">
      <w:pPr>
        <w:rPr>
          <w:rFonts w:ascii="Verdana" w:eastAsia="Arial" w:hAnsi="Verdana" w:cs="Arial"/>
          <w:b/>
          <w:bCs/>
          <w:color w:val="000000" w:themeColor="text1"/>
          <w:sz w:val="22"/>
          <w:szCs w:val="22"/>
        </w:rPr>
      </w:pPr>
    </w:p>
    <w:p w14:paraId="42F1B0C3" w14:textId="77777777" w:rsidR="000D4379" w:rsidRDefault="000D4379" w:rsidP="002654A4">
      <w:pPr>
        <w:rPr>
          <w:rFonts w:ascii="Verdana" w:eastAsia="Arial" w:hAnsi="Verdana" w:cs="Arial"/>
          <w:b/>
          <w:bCs/>
          <w:color w:val="000000" w:themeColor="text1"/>
          <w:sz w:val="22"/>
          <w:szCs w:val="22"/>
        </w:rPr>
      </w:pPr>
    </w:p>
    <w:p w14:paraId="0519B28B" w14:textId="77777777" w:rsidR="000D4379" w:rsidRDefault="000D4379" w:rsidP="002654A4">
      <w:pPr>
        <w:rPr>
          <w:rFonts w:ascii="Verdana" w:eastAsia="Arial" w:hAnsi="Verdana" w:cs="Arial"/>
          <w:b/>
          <w:bCs/>
          <w:color w:val="000000" w:themeColor="text1"/>
          <w:sz w:val="22"/>
          <w:szCs w:val="22"/>
        </w:rPr>
      </w:pPr>
    </w:p>
    <w:p w14:paraId="39D29A2E" w14:textId="638F47DC" w:rsidR="000D4379" w:rsidRDefault="003F18A5" w:rsidP="002654A4">
      <w:pPr>
        <w:rPr>
          <w:rFonts w:ascii="Verdana" w:eastAsia="Arial" w:hAnsi="Verdana" w:cs="Arial"/>
          <w:b/>
          <w:bCs/>
          <w:color w:val="000000" w:themeColor="text1"/>
          <w:sz w:val="22"/>
          <w:szCs w:val="22"/>
        </w:rPr>
      </w:pPr>
      <w:r w:rsidRPr="00A60450">
        <w:rPr>
          <w:rFonts w:ascii="Verdana" w:hAnsi="Verdana"/>
          <w:noProof/>
          <w:snapToGrid/>
        </w:rPr>
        <mc:AlternateContent>
          <mc:Choice Requires="wps">
            <w:drawing>
              <wp:anchor distT="0" distB="0" distL="114300" distR="114300" simplePos="0" relativeHeight="251659264" behindDoc="0" locked="0" layoutInCell="1" allowOverlap="1" wp14:anchorId="6E57C1E9" wp14:editId="4BBABB40">
                <wp:simplePos x="0" y="0"/>
                <wp:positionH relativeFrom="column">
                  <wp:posOffset>2171700</wp:posOffset>
                </wp:positionH>
                <wp:positionV relativeFrom="paragraph">
                  <wp:posOffset>123190</wp:posOffset>
                </wp:positionV>
                <wp:extent cx="1574800" cy="495300"/>
                <wp:effectExtent l="0" t="0" r="25400" b="19050"/>
                <wp:wrapNone/>
                <wp:docPr id="1493722683" name="Text Box 1"/>
                <wp:cNvGraphicFramePr/>
                <a:graphic xmlns:a="http://schemas.openxmlformats.org/drawingml/2006/main">
                  <a:graphicData uri="http://schemas.microsoft.com/office/word/2010/wordprocessingShape">
                    <wps:wsp>
                      <wps:cNvSpPr txBox="1"/>
                      <wps:spPr>
                        <a:xfrm>
                          <a:off x="0" y="0"/>
                          <a:ext cx="1574800" cy="495300"/>
                        </a:xfrm>
                        <a:prstGeom prst="rect">
                          <a:avLst/>
                        </a:prstGeom>
                        <a:solidFill>
                          <a:schemeClr val="lt1"/>
                        </a:solidFill>
                        <a:ln w="6350">
                          <a:solidFill>
                            <a:prstClr val="black"/>
                          </a:solidFill>
                        </a:ln>
                      </wps:spPr>
                      <wps:txbx>
                        <w:txbxContent>
                          <w:p w14:paraId="7F18C73D" w14:textId="77777777" w:rsidR="001D68D7" w:rsidRPr="00E61028" w:rsidRDefault="001D68D7" w:rsidP="00E61028">
                            <w:pPr>
                              <w:jc w:val="center"/>
                              <w:rPr>
                                <w:b/>
                                <w:bCs/>
                              </w:rPr>
                            </w:pPr>
                            <w:r w:rsidRPr="00E61028">
                              <w:rPr>
                                <w:b/>
                                <w:bCs/>
                              </w:rPr>
                              <w:t>EXHIBIT 1</w:t>
                            </w:r>
                          </w:p>
                          <w:p w14:paraId="640810DD" w14:textId="643CAE3F" w:rsidR="001D68D7" w:rsidRPr="00E61028" w:rsidRDefault="00D025FF" w:rsidP="00E61028">
                            <w:pPr>
                              <w:jc w:val="center"/>
                              <w:rPr>
                                <w:b/>
                                <w:bCs/>
                              </w:rPr>
                            </w:pPr>
                            <w:r>
                              <w:rPr>
                                <w:b/>
                                <w:bCs/>
                              </w:rPr>
                              <w:t>AREA MAP</w:t>
                            </w:r>
                          </w:p>
                          <w:p w14:paraId="5A66FA76" w14:textId="33DB1541" w:rsidR="001D68D7" w:rsidRDefault="001D68D7">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7C1E9" id="_x0000_t202" coordsize="21600,21600" o:spt="202" path="m,l,21600r21600,l21600,xe">
                <v:stroke joinstyle="miter"/>
                <v:path gradientshapeok="t" o:connecttype="rect"/>
              </v:shapetype>
              <v:shape id="Text Box 1" o:spid="_x0000_s1026" type="#_x0000_t202" style="position:absolute;margin-left:171pt;margin-top:9.7pt;width:12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ipNgIAAHw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" fillcolor="white [3201]" strokeweight=".5pt">
                <v:textbox>
                  <w:txbxContent>
                    <w:p w14:paraId="7F18C73D" w14:textId="77777777" w:rsidR="001D68D7" w:rsidRPr="00E61028" w:rsidRDefault="001D68D7" w:rsidP="00E61028">
                      <w:pPr>
                        <w:jc w:val="center"/>
                        <w:rPr>
                          <w:b/>
                          <w:bCs/>
                        </w:rPr>
                      </w:pPr>
                      <w:r w:rsidRPr="00E61028">
                        <w:rPr>
                          <w:b/>
                          <w:bCs/>
                        </w:rPr>
                        <w:t>EXHIBIT 1</w:t>
                      </w:r>
                    </w:p>
                    <w:p w14:paraId="640810DD" w14:textId="643CAE3F" w:rsidR="001D68D7" w:rsidRPr="00E61028" w:rsidRDefault="00D025FF" w:rsidP="00E61028">
                      <w:pPr>
                        <w:jc w:val="center"/>
                        <w:rPr>
                          <w:b/>
                          <w:bCs/>
                        </w:rPr>
                      </w:pPr>
                      <w:r>
                        <w:rPr>
                          <w:b/>
                          <w:bCs/>
                        </w:rPr>
                        <w:t>AREA MAP</w:t>
                      </w:r>
                    </w:p>
                    <w:p w14:paraId="5A66FA76" w14:textId="33DB1541" w:rsidR="001D68D7" w:rsidRDefault="001D68D7">
                      <w:r>
                        <w:t>S</w:t>
                      </w:r>
                    </w:p>
                  </w:txbxContent>
                </v:textbox>
              </v:shape>
            </w:pict>
          </mc:Fallback>
        </mc:AlternateContent>
      </w:r>
    </w:p>
    <w:p w14:paraId="252D7E50" w14:textId="58DDFA3B" w:rsidR="000D4379" w:rsidRDefault="000D4379" w:rsidP="002654A4">
      <w:pPr>
        <w:rPr>
          <w:rFonts w:ascii="Verdana" w:eastAsia="Arial" w:hAnsi="Verdana" w:cs="Arial"/>
          <w:b/>
          <w:bCs/>
          <w:color w:val="000000" w:themeColor="text1"/>
          <w:sz w:val="22"/>
          <w:szCs w:val="22"/>
        </w:rPr>
      </w:pPr>
    </w:p>
    <w:p w14:paraId="71A97E0F" w14:textId="3BD76DB5" w:rsidR="000D4379" w:rsidRDefault="003F18A5" w:rsidP="002654A4">
      <w:pPr>
        <w:rPr>
          <w:rFonts w:ascii="Verdana" w:eastAsia="Arial" w:hAnsi="Verdana" w:cs="Arial"/>
          <w:b/>
          <w:bCs/>
          <w:color w:val="000000" w:themeColor="text1"/>
          <w:sz w:val="22"/>
          <w:szCs w:val="22"/>
        </w:rPr>
      </w:pPr>
      <w:r w:rsidRPr="000D4379">
        <w:rPr>
          <w:rFonts w:ascii="Verdana" w:hAnsi="Verdana"/>
          <w:noProof/>
          <w:snapToGrid/>
          <w:sz w:val="22"/>
          <w:szCs w:val="22"/>
        </w:rPr>
        <w:drawing>
          <wp:inline distT="0" distB="0" distL="0" distR="0" wp14:anchorId="50DFBA9C" wp14:editId="58B842F6">
            <wp:extent cx="6001385" cy="7200900"/>
            <wp:effectExtent l="0" t="0" r="0" b="0"/>
            <wp:docPr id="1301143542" name="Picture 5"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43542" name="Picture 5" descr="Map"/>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45229" cy="7253507"/>
                    </a:xfrm>
                    <a:prstGeom prst="rect">
                      <a:avLst/>
                    </a:prstGeom>
                  </pic:spPr>
                </pic:pic>
              </a:graphicData>
            </a:graphic>
          </wp:inline>
        </w:drawing>
      </w:r>
    </w:p>
    <w:p w14:paraId="1CDCA807" w14:textId="0CEFB8C0" w:rsidR="00A7673F" w:rsidRDefault="00A7673F" w:rsidP="000D4379">
      <w:pPr>
        <w:ind w:left="1170"/>
        <w:rPr>
          <w:rFonts w:ascii="Verdana" w:eastAsia="Arial" w:hAnsi="Verdana" w:cs="Arial"/>
          <w:b/>
          <w:bCs/>
          <w:color w:val="000000" w:themeColor="text1"/>
          <w:sz w:val="22"/>
          <w:szCs w:val="22"/>
        </w:rPr>
      </w:pPr>
    </w:p>
    <w:p w14:paraId="30F03D56" w14:textId="77777777" w:rsidR="00784ED0" w:rsidRDefault="00784ED0">
      <w:pPr>
        <w:rPr>
          <w:rFonts w:ascii="Verdana" w:eastAsia="Arial" w:hAnsi="Verdana" w:cs="Arial"/>
          <w:b/>
          <w:bCs/>
          <w:color w:val="000000" w:themeColor="text1"/>
          <w:sz w:val="22"/>
          <w:szCs w:val="22"/>
        </w:rPr>
      </w:pPr>
    </w:p>
    <w:p w14:paraId="0EC50BF9" w14:textId="286FE338" w:rsidR="00784ED0" w:rsidRDefault="00784ED0">
      <w:pPr>
        <w:rPr>
          <w:rFonts w:ascii="Verdana" w:eastAsia="Arial" w:hAnsi="Verdana" w:cs="Arial"/>
          <w:b/>
          <w:bCs/>
          <w:color w:val="000000" w:themeColor="text1"/>
          <w:sz w:val="22"/>
          <w:szCs w:val="22"/>
        </w:rPr>
      </w:pPr>
    </w:p>
    <w:p w14:paraId="30407562" w14:textId="0B68917E" w:rsidR="002654A4" w:rsidRDefault="002654A4" w:rsidP="002654A4">
      <w:pPr>
        <w:widowControl/>
        <w:spacing w:after="200" w:line="276" w:lineRule="auto"/>
        <w:ind w:left="360"/>
        <w:rPr>
          <w:rFonts w:ascii="Verdana" w:eastAsia="Arial" w:hAnsi="Verdana" w:cs="Arial"/>
          <w:b/>
          <w:bCs/>
          <w:color w:val="000000" w:themeColor="text1"/>
          <w:sz w:val="22"/>
          <w:szCs w:val="22"/>
        </w:rPr>
      </w:pPr>
      <w:r>
        <w:rPr>
          <w:rFonts w:ascii="Verdana" w:eastAsia="Arial" w:hAnsi="Verdana" w:cs="Arial"/>
          <w:b/>
          <w:bCs/>
          <w:color w:val="000000" w:themeColor="text1"/>
          <w:sz w:val="22"/>
          <w:szCs w:val="22"/>
        </w:rPr>
        <w:br w:type="page"/>
      </w:r>
      <w:r w:rsidRPr="002654A4">
        <w:rPr>
          <w:rFonts w:eastAsia="Arial"/>
          <w:noProof/>
        </w:rPr>
        <w:lastRenderedPageBreak/>
        <w:drawing>
          <wp:inline distT="0" distB="0" distL="0" distR="0" wp14:anchorId="2E84260E" wp14:editId="7B438E82">
            <wp:extent cx="6569282" cy="8343900"/>
            <wp:effectExtent l="0" t="0" r="3175" b="0"/>
            <wp:docPr id="1967567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17073" cy="8404601"/>
                    </a:xfrm>
                    <a:prstGeom prst="rect">
                      <a:avLst/>
                    </a:prstGeom>
                    <a:noFill/>
                    <a:ln>
                      <a:noFill/>
                    </a:ln>
                  </pic:spPr>
                </pic:pic>
              </a:graphicData>
            </a:graphic>
          </wp:inline>
        </w:drawing>
      </w:r>
    </w:p>
    <w:p w14:paraId="3DC71D16" w14:textId="77777777" w:rsidR="002654A4" w:rsidRDefault="002654A4" w:rsidP="002654A4">
      <w:pPr>
        <w:widowControl/>
        <w:spacing w:after="200" w:line="276" w:lineRule="auto"/>
        <w:ind w:left="360"/>
        <w:rPr>
          <w:rFonts w:ascii="Verdana" w:eastAsia="Arial" w:hAnsi="Verdana" w:cs="Arial"/>
          <w:b/>
          <w:bCs/>
          <w:color w:val="000000" w:themeColor="text1"/>
          <w:sz w:val="22"/>
          <w:szCs w:val="22"/>
        </w:rPr>
      </w:pPr>
    </w:p>
    <w:p w14:paraId="28E40F3B" w14:textId="082C756C" w:rsidR="002654A4" w:rsidRPr="002654A4" w:rsidRDefault="002654A4" w:rsidP="00884F24">
      <w:pPr>
        <w:tabs>
          <w:tab w:val="left" w:pos="7894"/>
        </w:tabs>
        <w:autoSpaceDE w:val="0"/>
        <w:autoSpaceDN w:val="0"/>
        <w:spacing w:before="72"/>
        <w:ind w:left="8841" w:right="105" w:hanging="8642"/>
        <w:rPr>
          <w:rFonts w:ascii="Times New Roman" w:hAnsi="Times New Roman"/>
          <w:snapToGrid/>
          <w:sz w:val="22"/>
          <w:szCs w:val="22"/>
        </w:rPr>
      </w:pPr>
      <w:r w:rsidRPr="002654A4">
        <w:rPr>
          <w:rFonts w:ascii="Times New Roman" w:hAnsi="Times New Roman"/>
          <w:b/>
          <w:snapToGrid/>
          <w:sz w:val="22"/>
          <w:szCs w:val="22"/>
        </w:rPr>
        <w:t>This form is available electronically.</w:t>
      </w:r>
      <w:r w:rsidR="00B0311D">
        <w:rPr>
          <w:rFonts w:ascii="Times New Roman" w:hAnsi="Times New Roman"/>
          <w:b/>
          <w:snapToGrid/>
          <w:sz w:val="22"/>
          <w:szCs w:val="22"/>
        </w:rPr>
        <w:t xml:space="preserve"> </w:t>
      </w:r>
      <w:r w:rsidRPr="002654A4">
        <w:rPr>
          <w:rFonts w:ascii="Times New Roman" w:hAnsi="Times New Roman"/>
          <w:snapToGrid/>
          <w:sz w:val="22"/>
          <w:szCs w:val="22"/>
        </w:rPr>
        <w:t>Form</w:t>
      </w:r>
      <w:r w:rsidRPr="002654A4">
        <w:rPr>
          <w:rFonts w:ascii="Times New Roman" w:hAnsi="Times New Roman"/>
          <w:snapToGrid/>
          <w:spacing w:val="-11"/>
          <w:sz w:val="22"/>
          <w:szCs w:val="22"/>
        </w:rPr>
        <w:t xml:space="preserve"> </w:t>
      </w:r>
      <w:r w:rsidRPr="002654A4">
        <w:rPr>
          <w:rFonts w:ascii="Times New Roman" w:hAnsi="Times New Roman"/>
          <w:snapToGrid/>
          <w:sz w:val="22"/>
          <w:szCs w:val="22"/>
        </w:rPr>
        <w:t>Approved</w:t>
      </w:r>
      <w:r w:rsidRPr="002654A4">
        <w:rPr>
          <w:rFonts w:ascii="Times New Roman" w:hAnsi="Times New Roman"/>
          <w:snapToGrid/>
          <w:spacing w:val="-7"/>
          <w:sz w:val="22"/>
          <w:szCs w:val="22"/>
        </w:rPr>
        <w:t xml:space="preserve"> </w:t>
      </w:r>
      <w:r w:rsidRPr="002654A4">
        <w:rPr>
          <w:rFonts w:ascii="Times New Roman" w:hAnsi="Times New Roman"/>
          <w:snapToGrid/>
          <w:sz w:val="22"/>
          <w:szCs w:val="22"/>
        </w:rPr>
        <w:t>–</w:t>
      </w:r>
      <w:r w:rsidRPr="002654A4">
        <w:rPr>
          <w:rFonts w:ascii="Times New Roman" w:hAnsi="Times New Roman"/>
          <w:snapToGrid/>
          <w:spacing w:val="-8"/>
          <w:sz w:val="22"/>
          <w:szCs w:val="22"/>
        </w:rPr>
        <w:t xml:space="preserve"> </w:t>
      </w:r>
      <w:r w:rsidRPr="002654A4">
        <w:rPr>
          <w:rFonts w:ascii="Times New Roman" w:hAnsi="Times New Roman"/>
          <w:snapToGrid/>
          <w:sz w:val="22"/>
          <w:szCs w:val="22"/>
        </w:rPr>
        <w:t>OMB</w:t>
      </w:r>
      <w:r w:rsidRPr="002654A4">
        <w:rPr>
          <w:rFonts w:ascii="Times New Roman" w:hAnsi="Times New Roman"/>
          <w:snapToGrid/>
          <w:spacing w:val="-8"/>
          <w:sz w:val="22"/>
          <w:szCs w:val="22"/>
        </w:rPr>
        <w:t xml:space="preserve"> </w:t>
      </w:r>
      <w:r w:rsidRPr="002654A4">
        <w:rPr>
          <w:rFonts w:ascii="Times New Roman" w:hAnsi="Times New Roman"/>
          <w:snapToGrid/>
          <w:sz w:val="22"/>
          <w:szCs w:val="22"/>
        </w:rPr>
        <w:t>No.</w:t>
      </w:r>
      <w:r w:rsidRPr="002654A4">
        <w:rPr>
          <w:rFonts w:ascii="Times New Roman" w:hAnsi="Times New Roman"/>
          <w:snapToGrid/>
          <w:spacing w:val="-8"/>
          <w:sz w:val="22"/>
          <w:szCs w:val="22"/>
        </w:rPr>
        <w:t xml:space="preserve"> </w:t>
      </w:r>
      <w:r w:rsidRPr="002654A4">
        <w:rPr>
          <w:rFonts w:ascii="Times New Roman" w:hAnsi="Times New Roman"/>
          <w:snapToGrid/>
          <w:sz w:val="22"/>
          <w:szCs w:val="22"/>
        </w:rPr>
        <w:t>0505-0027 Expiration</w:t>
      </w:r>
      <w:r w:rsidRPr="002654A4">
        <w:rPr>
          <w:rFonts w:ascii="Times New Roman" w:hAnsi="Times New Roman"/>
          <w:snapToGrid/>
          <w:spacing w:val="44"/>
          <w:sz w:val="22"/>
          <w:szCs w:val="22"/>
        </w:rPr>
        <w:t xml:space="preserve"> </w:t>
      </w:r>
      <w:r w:rsidRPr="002654A4">
        <w:rPr>
          <w:rFonts w:ascii="Times New Roman" w:hAnsi="Times New Roman"/>
          <w:snapToGrid/>
          <w:sz w:val="22"/>
          <w:szCs w:val="22"/>
        </w:rPr>
        <w:t>Date:</w:t>
      </w:r>
      <w:r w:rsidRPr="002654A4">
        <w:rPr>
          <w:rFonts w:ascii="Times New Roman" w:hAnsi="Times New Roman"/>
          <w:snapToGrid/>
          <w:spacing w:val="-4"/>
          <w:sz w:val="22"/>
          <w:szCs w:val="22"/>
        </w:rPr>
        <w:t xml:space="preserve"> </w:t>
      </w:r>
      <w:r w:rsidRPr="002654A4">
        <w:rPr>
          <w:rFonts w:ascii="Times New Roman" w:hAnsi="Times New Roman"/>
          <w:snapToGrid/>
          <w:spacing w:val="-2"/>
          <w:sz w:val="22"/>
          <w:szCs w:val="22"/>
        </w:rPr>
        <w:t>12/31/2018</w:t>
      </w:r>
    </w:p>
    <w:p w14:paraId="5029010E" w14:textId="77777777" w:rsidR="002654A4" w:rsidRPr="002654A4" w:rsidRDefault="002654A4" w:rsidP="002654A4">
      <w:pPr>
        <w:autoSpaceDE w:val="0"/>
        <w:autoSpaceDN w:val="0"/>
        <w:spacing w:before="7"/>
        <w:rPr>
          <w:rFonts w:ascii="Times New Roman" w:hAnsi="Times New Roman"/>
          <w:snapToGrid/>
          <w:sz w:val="6"/>
        </w:rPr>
      </w:pPr>
    </w:p>
    <w:tbl>
      <w:tblPr>
        <w:tblW w:w="1086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4"/>
        <w:gridCol w:w="2306"/>
      </w:tblGrid>
      <w:tr w:rsidR="002654A4" w:rsidRPr="002654A4" w14:paraId="2AE861AB" w14:textId="77777777" w:rsidTr="00374382">
        <w:trPr>
          <w:trHeight w:val="1095"/>
        </w:trPr>
        <w:tc>
          <w:tcPr>
            <w:tcW w:w="10860" w:type="dxa"/>
            <w:gridSpan w:val="2"/>
            <w:tcBorders>
              <w:left w:val="nil"/>
              <w:bottom w:val="nil"/>
            </w:tcBorders>
            <w:shd w:val="clear" w:color="auto" w:fill="094B87"/>
          </w:tcPr>
          <w:p w14:paraId="501A5FE2" w14:textId="77777777" w:rsidR="002654A4" w:rsidRPr="002654A4" w:rsidRDefault="002654A4" w:rsidP="002654A4">
            <w:pPr>
              <w:autoSpaceDE w:val="0"/>
              <w:autoSpaceDN w:val="0"/>
              <w:spacing w:before="75"/>
              <w:rPr>
                <w:rFonts w:ascii="Times New Roman" w:eastAsia="Arial" w:hAnsi="Arial" w:cs="Arial"/>
                <w:snapToGrid/>
                <w:sz w:val="28"/>
                <w:szCs w:val="22"/>
              </w:rPr>
            </w:pPr>
          </w:p>
          <w:p w14:paraId="1EDD4D3A" w14:textId="77777777" w:rsidR="002654A4" w:rsidRPr="002654A4" w:rsidRDefault="002654A4" w:rsidP="002654A4">
            <w:pPr>
              <w:tabs>
                <w:tab w:val="left" w:pos="10053"/>
              </w:tabs>
              <w:autoSpaceDE w:val="0"/>
              <w:autoSpaceDN w:val="0"/>
              <w:ind w:left="2880"/>
              <w:rPr>
                <w:rFonts w:ascii="Century Gothic" w:eastAsia="Arial" w:hAnsi="Arial" w:cs="Arial"/>
                <w:b/>
                <w:snapToGrid/>
                <w:sz w:val="28"/>
                <w:szCs w:val="22"/>
              </w:rPr>
            </w:pPr>
            <w:r w:rsidRPr="002654A4">
              <w:rPr>
                <w:rFonts w:ascii="Century Gothic" w:eastAsia="Arial" w:hAnsi="Arial" w:cs="Arial"/>
                <w:b/>
                <w:noProof/>
                <w:snapToGrid/>
                <w:sz w:val="28"/>
                <w:szCs w:val="22"/>
              </w:rPr>
              <mc:AlternateContent>
                <mc:Choice Requires="wpg">
                  <w:drawing>
                    <wp:anchor distT="0" distB="0" distL="0" distR="0" simplePos="0" relativeHeight="251661312" behindDoc="0" locked="0" layoutInCell="1" allowOverlap="1" wp14:anchorId="60953BC2" wp14:editId="58226CD9">
                      <wp:simplePos x="0" y="0"/>
                      <wp:positionH relativeFrom="column">
                        <wp:posOffset>156971</wp:posOffset>
                      </wp:positionH>
                      <wp:positionV relativeFrom="paragraph">
                        <wp:posOffset>-85064</wp:posOffset>
                      </wp:positionV>
                      <wp:extent cx="547370" cy="3657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365760"/>
                                <a:chOff x="0" y="0"/>
                                <a:chExt cx="547370" cy="365760"/>
                              </a:xfrm>
                            </wpg:grpSpPr>
                            <pic:pic xmlns:pic="http://schemas.openxmlformats.org/drawingml/2006/picture">
                              <pic:nvPicPr>
                                <pic:cNvPr id="2" name="Image 2"/>
                                <pic:cNvPicPr/>
                              </pic:nvPicPr>
                              <pic:blipFill>
                                <a:blip r:embed="rId20" cstate="print"/>
                                <a:stretch>
                                  <a:fillRect/>
                                </a:stretch>
                              </pic:blipFill>
                              <pic:spPr>
                                <a:xfrm>
                                  <a:off x="0" y="0"/>
                                  <a:ext cx="547115" cy="365759"/>
                                </a:xfrm>
                                <a:prstGeom prst="rect">
                                  <a:avLst/>
                                </a:prstGeom>
                              </pic:spPr>
                            </pic:pic>
                          </wpg:wgp>
                        </a:graphicData>
                      </a:graphic>
                    </wp:anchor>
                  </w:drawing>
                </mc:Choice>
                <mc:Fallback>
                  <w:pict>
                    <v:group w14:anchorId="401F0F1A" id="Group 1" o:spid="_x0000_s1026" style="position:absolute;margin-left:12.35pt;margin-top:-6.7pt;width:43.1pt;height:28.8pt;z-index:251661312;mso-wrap-distance-left:0;mso-wrap-distance-right:0" coordsize="5473,36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471;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">
                        <v:imagedata r:id="rId22" o:title=""/>
                      </v:shape>
                    </v:group>
                  </w:pict>
                </mc:Fallback>
              </mc:AlternateContent>
            </w:r>
            <w:r w:rsidRPr="002654A4">
              <w:rPr>
                <w:rFonts w:ascii="Century Gothic" w:eastAsia="Arial" w:hAnsi="Arial" w:cs="Arial"/>
                <w:b/>
                <w:snapToGrid/>
                <w:color w:val="FFFFFF"/>
                <w:sz w:val="28"/>
                <w:szCs w:val="22"/>
              </w:rPr>
              <w:t>United</w:t>
            </w:r>
            <w:r w:rsidRPr="002654A4">
              <w:rPr>
                <w:rFonts w:ascii="Century Gothic" w:eastAsia="Arial" w:hAnsi="Arial" w:cs="Arial"/>
                <w:b/>
                <w:snapToGrid/>
                <w:color w:val="FFFFFF"/>
                <w:spacing w:val="-5"/>
                <w:sz w:val="28"/>
                <w:szCs w:val="22"/>
              </w:rPr>
              <w:t xml:space="preserve"> </w:t>
            </w:r>
            <w:r w:rsidRPr="002654A4">
              <w:rPr>
                <w:rFonts w:ascii="Century Gothic" w:eastAsia="Arial" w:hAnsi="Arial" w:cs="Arial"/>
                <w:b/>
                <w:snapToGrid/>
                <w:color w:val="FFFFFF"/>
                <w:sz w:val="28"/>
                <w:szCs w:val="22"/>
              </w:rPr>
              <w:t>States</w:t>
            </w:r>
            <w:r w:rsidRPr="002654A4">
              <w:rPr>
                <w:rFonts w:ascii="Century Gothic" w:eastAsia="Arial" w:hAnsi="Arial" w:cs="Arial"/>
                <w:b/>
                <w:snapToGrid/>
                <w:color w:val="FFFFFF"/>
                <w:spacing w:val="-5"/>
                <w:sz w:val="28"/>
                <w:szCs w:val="22"/>
              </w:rPr>
              <w:t xml:space="preserve"> </w:t>
            </w:r>
            <w:r w:rsidRPr="002654A4">
              <w:rPr>
                <w:rFonts w:ascii="Century Gothic" w:eastAsia="Arial" w:hAnsi="Arial" w:cs="Arial"/>
                <w:b/>
                <w:snapToGrid/>
                <w:color w:val="FFFFFF"/>
                <w:sz w:val="28"/>
                <w:szCs w:val="22"/>
              </w:rPr>
              <w:t>Department</w:t>
            </w:r>
            <w:r w:rsidRPr="002654A4">
              <w:rPr>
                <w:rFonts w:ascii="Century Gothic" w:eastAsia="Arial" w:hAnsi="Arial" w:cs="Arial"/>
                <w:b/>
                <w:snapToGrid/>
                <w:color w:val="FFFFFF"/>
                <w:spacing w:val="-4"/>
                <w:sz w:val="28"/>
                <w:szCs w:val="22"/>
              </w:rPr>
              <w:t xml:space="preserve"> </w:t>
            </w:r>
            <w:r w:rsidRPr="002654A4">
              <w:rPr>
                <w:rFonts w:ascii="Century Gothic" w:eastAsia="Arial" w:hAnsi="Arial" w:cs="Arial"/>
                <w:b/>
                <w:snapToGrid/>
                <w:color w:val="FFFFFF"/>
                <w:sz w:val="28"/>
                <w:szCs w:val="22"/>
              </w:rPr>
              <w:t>of</w:t>
            </w:r>
            <w:r w:rsidRPr="002654A4">
              <w:rPr>
                <w:rFonts w:ascii="Century Gothic" w:eastAsia="Arial" w:hAnsi="Arial" w:cs="Arial"/>
                <w:b/>
                <w:snapToGrid/>
                <w:color w:val="FFFFFF"/>
                <w:spacing w:val="-5"/>
                <w:sz w:val="28"/>
                <w:szCs w:val="22"/>
              </w:rPr>
              <w:t xml:space="preserve"> </w:t>
            </w:r>
            <w:r w:rsidRPr="002654A4">
              <w:rPr>
                <w:rFonts w:ascii="Century Gothic" w:eastAsia="Arial" w:hAnsi="Arial" w:cs="Arial"/>
                <w:b/>
                <w:snapToGrid/>
                <w:color w:val="FFFFFF"/>
                <w:spacing w:val="-2"/>
                <w:sz w:val="28"/>
                <w:szCs w:val="22"/>
              </w:rPr>
              <w:t>Agriculture</w:t>
            </w:r>
            <w:r w:rsidRPr="002654A4">
              <w:rPr>
                <w:rFonts w:ascii="Century Gothic" w:eastAsia="Arial" w:hAnsi="Arial" w:cs="Arial"/>
                <w:b/>
                <w:snapToGrid/>
                <w:color w:val="FFFFFF"/>
                <w:sz w:val="28"/>
                <w:szCs w:val="22"/>
              </w:rPr>
              <w:tab/>
            </w:r>
            <w:r w:rsidRPr="002654A4">
              <w:rPr>
                <w:rFonts w:ascii="Century Gothic" w:eastAsia="Arial" w:hAnsi="Arial" w:cs="Arial"/>
                <w:b/>
                <w:snapToGrid/>
                <w:color w:val="FFFFFF"/>
                <w:spacing w:val="-2"/>
                <w:sz w:val="28"/>
                <w:szCs w:val="22"/>
              </w:rPr>
              <w:t>AD-</w:t>
            </w:r>
            <w:r w:rsidRPr="002654A4">
              <w:rPr>
                <w:rFonts w:ascii="Century Gothic" w:eastAsia="Arial" w:hAnsi="Arial" w:cs="Arial"/>
                <w:b/>
                <w:snapToGrid/>
                <w:color w:val="FFFFFF"/>
                <w:spacing w:val="-4"/>
                <w:sz w:val="28"/>
                <w:szCs w:val="22"/>
              </w:rPr>
              <w:t>1048</w:t>
            </w:r>
          </w:p>
        </w:tc>
      </w:tr>
      <w:tr w:rsidR="002654A4" w:rsidRPr="002654A4" w14:paraId="4BEB1BC8" w14:textId="77777777" w:rsidTr="00374382">
        <w:trPr>
          <w:trHeight w:val="1039"/>
        </w:trPr>
        <w:tc>
          <w:tcPr>
            <w:tcW w:w="10860" w:type="dxa"/>
            <w:gridSpan w:val="2"/>
            <w:tcBorders>
              <w:top w:val="nil"/>
            </w:tcBorders>
          </w:tcPr>
          <w:p w14:paraId="2FF7AE6B" w14:textId="77777777" w:rsidR="002654A4" w:rsidRPr="002654A4" w:rsidRDefault="002654A4" w:rsidP="002654A4">
            <w:pPr>
              <w:autoSpaceDE w:val="0"/>
              <w:autoSpaceDN w:val="0"/>
              <w:spacing w:before="200" w:line="259" w:lineRule="auto"/>
              <w:ind w:left="3934" w:right="1415" w:hanging="2435"/>
              <w:rPr>
                <w:rFonts w:ascii="Times New Roman" w:eastAsia="Arial" w:hAnsi="Arial" w:cs="Arial"/>
                <w:b/>
                <w:snapToGrid/>
                <w:sz w:val="22"/>
                <w:szCs w:val="22"/>
              </w:rPr>
            </w:pPr>
            <w:r w:rsidRPr="002654A4">
              <w:rPr>
                <w:rFonts w:ascii="Times New Roman" w:eastAsia="Arial" w:hAnsi="Arial" w:cs="Arial"/>
                <w:b/>
                <w:snapToGrid/>
                <w:spacing w:val="-4"/>
                <w:sz w:val="22"/>
                <w:szCs w:val="22"/>
              </w:rPr>
              <w:t>Certification</w:t>
            </w:r>
            <w:r w:rsidRPr="002654A4">
              <w:rPr>
                <w:rFonts w:ascii="Times New Roman" w:eastAsia="Arial" w:hAnsi="Arial" w:cs="Arial"/>
                <w:b/>
                <w:snapToGrid/>
                <w:spacing w:val="-6"/>
                <w:sz w:val="22"/>
                <w:szCs w:val="22"/>
              </w:rPr>
              <w:t xml:space="preserve"> </w:t>
            </w:r>
            <w:r w:rsidRPr="002654A4">
              <w:rPr>
                <w:rFonts w:ascii="Times New Roman" w:eastAsia="Arial" w:hAnsi="Arial" w:cs="Arial"/>
                <w:b/>
                <w:snapToGrid/>
                <w:spacing w:val="-4"/>
                <w:sz w:val="22"/>
                <w:szCs w:val="22"/>
              </w:rPr>
              <w:t>Regarding Debarment,</w:t>
            </w:r>
            <w:r w:rsidRPr="002654A4">
              <w:rPr>
                <w:rFonts w:ascii="Times New Roman" w:eastAsia="Arial" w:hAnsi="Arial" w:cs="Arial"/>
                <w:b/>
                <w:snapToGrid/>
                <w:spacing w:val="-6"/>
                <w:sz w:val="22"/>
                <w:szCs w:val="22"/>
              </w:rPr>
              <w:t xml:space="preserve"> </w:t>
            </w:r>
            <w:r w:rsidRPr="002654A4">
              <w:rPr>
                <w:rFonts w:ascii="Times New Roman" w:eastAsia="Arial" w:hAnsi="Arial" w:cs="Arial"/>
                <w:b/>
                <w:snapToGrid/>
                <w:spacing w:val="-4"/>
                <w:sz w:val="22"/>
                <w:szCs w:val="22"/>
              </w:rPr>
              <w:t>Suspension,</w:t>
            </w:r>
            <w:r w:rsidRPr="002654A4">
              <w:rPr>
                <w:rFonts w:ascii="Times New Roman" w:eastAsia="Arial" w:hAnsi="Arial" w:cs="Arial"/>
                <w:b/>
                <w:snapToGrid/>
                <w:spacing w:val="40"/>
                <w:sz w:val="22"/>
                <w:szCs w:val="22"/>
              </w:rPr>
              <w:t xml:space="preserve"> </w:t>
            </w:r>
            <w:r w:rsidRPr="002654A4">
              <w:rPr>
                <w:rFonts w:ascii="Times New Roman" w:eastAsia="Arial" w:hAnsi="Arial" w:cs="Arial"/>
                <w:b/>
                <w:snapToGrid/>
                <w:spacing w:val="-4"/>
                <w:sz w:val="22"/>
                <w:szCs w:val="22"/>
              </w:rPr>
              <w:t xml:space="preserve">Ineligibility and Voluntary Exclusion </w:t>
            </w:r>
            <w:r w:rsidRPr="002654A4">
              <w:rPr>
                <w:rFonts w:ascii="Times New Roman" w:eastAsia="Arial" w:hAnsi="Arial" w:cs="Arial"/>
                <w:b/>
                <w:snapToGrid/>
                <w:sz w:val="22"/>
                <w:szCs w:val="22"/>
              </w:rPr>
              <w:t>Lower</w:t>
            </w:r>
            <w:r w:rsidRPr="002654A4">
              <w:rPr>
                <w:rFonts w:ascii="Times New Roman" w:eastAsia="Arial" w:hAnsi="Arial" w:cs="Arial"/>
                <w:b/>
                <w:snapToGrid/>
                <w:spacing w:val="-14"/>
                <w:sz w:val="22"/>
                <w:szCs w:val="22"/>
              </w:rPr>
              <w:t xml:space="preserve"> </w:t>
            </w:r>
            <w:r w:rsidRPr="002654A4">
              <w:rPr>
                <w:rFonts w:ascii="Times New Roman" w:eastAsia="Arial" w:hAnsi="Arial" w:cs="Arial"/>
                <w:b/>
                <w:snapToGrid/>
                <w:sz w:val="22"/>
                <w:szCs w:val="22"/>
              </w:rPr>
              <w:t>Tier</w:t>
            </w:r>
            <w:r w:rsidRPr="002654A4">
              <w:rPr>
                <w:rFonts w:ascii="Times New Roman" w:eastAsia="Arial" w:hAnsi="Arial" w:cs="Arial"/>
                <w:b/>
                <w:snapToGrid/>
                <w:spacing w:val="-9"/>
                <w:sz w:val="22"/>
                <w:szCs w:val="22"/>
              </w:rPr>
              <w:t xml:space="preserve"> </w:t>
            </w:r>
            <w:r w:rsidRPr="002654A4">
              <w:rPr>
                <w:rFonts w:ascii="Times New Roman" w:eastAsia="Arial" w:hAnsi="Arial" w:cs="Arial"/>
                <w:b/>
                <w:snapToGrid/>
                <w:sz w:val="22"/>
                <w:szCs w:val="22"/>
              </w:rPr>
              <w:t>Covered</w:t>
            </w:r>
            <w:r w:rsidRPr="002654A4">
              <w:rPr>
                <w:rFonts w:ascii="Times New Roman" w:eastAsia="Arial" w:hAnsi="Arial" w:cs="Arial"/>
                <w:b/>
                <w:snapToGrid/>
                <w:spacing w:val="-13"/>
                <w:sz w:val="22"/>
                <w:szCs w:val="22"/>
              </w:rPr>
              <w:t xml:space="preserve"> </w:t>
            </w:r>
            <w:r w:rsidRPr="002654A4">
              <w:rPr>
                <w:rFonts w:ascii="Times New Roman" w:eastAsia="Arial" w:hAnsi="Arial" w:cs="Arial"/>
                <w:b/>
                <w:snapToGrid/>
                <w:sz w:val="22"/>
                <w:szCs w:val="22"/>
              </w:rPr>
              <w:t>Transactions</w:t>
            </w:r>
          </w:p>
        </w:tc>
      </w:tr>
      <w:tr w:rsidR="002654A4" w:rsidRPr="002654A4" w14:paraId="43B7336A" w14:textId="77777777" w:rsidTr="00374382">
        <w:trPr>
          <w:trHeight w:val="2308"/>
        </w:trPr>
        <w:tc>
          <w:tcPr>
            <w:tcW w:w="10860" w:type="dxa"/>
            <w:gridSpan w:val="2"/>
          </w:tcPr>
          <w:p w14:paraId="1595AA7D" w14:textId="77777777" w:rsidR="002654A4" w:rsidRPr="002654A4" w:rsidRDefault="002654A4" w:rsidP="002654A4">
            <w:pPr>
              <w:autoSpaceDE w:val="0"/>
              <w:autoSpaceDN w:val="0"/>
              <w:spacing w:before="40"/>
              <w:rPr>
                <w:rFonts w:ascii="Times New Roman" w:eastAsia="Arial" w:hAnsi="Arial" w:cs="Arial"/>
                <w:snapToGrid/>
                <w:sz w:val="16"/>
                <w:szCs w:val="22"/>
              </w:rPr>
            </w:pPr>
          </w:p>
          <w:p w14:paraId="29BA474B" w14:textId="77777777" w:rsidR="002654A4" w:rsidRPr="002654A4" w:rsidRDefault="002654A4" w:rsidP="002654A4">
            <w:pPr>
              <w:autoSpaceDE w:val="0"/>
              <w:autoSpaceDN w:val="0"/>
              <w:ind w:left="179" w:right="358"/>
              <w:rPr>
                <w:rFonts w:ascii="Arial" w:eastAsia="Arial" w:hAnsi="Arial" w:cs="Arial"/>
                <w:i/>
                <w:snapToGrid/>
                <w:sz w:val="16"/>
                <w:szCs w:val="22"/>
              </w:rPr>
            </w:pPr>
            <w:r w:rsidRPr="002654A4">
              <w:rPr>
                <w:rFonts w:ascii="Arial" w:eastAsia="Arial" w:hAnsi="Arial" w:cs="Arial"/>
                <w:i/>
                <w:snapToGrid/>
                <w:sz w:val="16"/>
                <w:szCs w:val="22"/>
              </w:rPr>
              <w:t>The following statement is made in accordance with the Privacy Act of 1974 (5 U.S.C. § 552(a), as amended).</w:t>
            </w:r>
            <w:r w:rsidRPr="002654A4">
              <w:rPr>
                <w:rFonts w:ascii="Arial" w:eastAsia="Arial" w:hAnsi="Arial" w:cs="Arial"/>
                <w:i/>
                <w:snapToGrid/>
                <w:spacing w:val="40"/>
                <w:sz w:val="16"/>
                <w:szCs w:val="22"/>
              </w:rPr>
              <w:t xml:space="preserve"> </w:t>
            </w:r>
            <w:r w:rsidRPr="002654A4">
              <w:rPr>
                <w:rFonts w:ascii="Arial" w:eastAsia="Arial" w:hAnsi="Arial" w:cs="Arial"/>
                <w:i/>
                <w:snapToGrid/>
                <w:sz w:val="16"/>
                <w:szCs w:val="22"/>
              </w:rPr>
              <w:t>This certification is required by the regulations implementing Executive Order 12549, Debarment and Suspension, and 2 C.F.R. §§ 180.300, 180.355, Participants' responsibilities. The regulations</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were</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amended</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and</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published</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on</w:t>
            </w:r>
            <w:r w:rsidRPr="002654A4">
              <w:rPr>
                <w:rFonts w:ascii="Arial" w:eastAsia="Arial" w:hAnsi="Arial" w:cs="Arial"/>
                <w:i/>
                <w:snapToGrid/>
                <w:spacing w:val="-4"/>
                <w:sz w:val="16"/>
                <w:szCs w:val="22"/>
              </w:rPr>
              <w:t xml:space="preserve"> </w:t>
            </w:r>
            <w:r w:rsidRPr="002654A4">
              <w:rPr>
                <w:rFonts w:ascii="Arial" w:eastAsia="Arial" w:hAnsi="Arial" w:cs="Arial"/>
                <w:i/>
                <w:snapToGrid/>
                <w:sz w:val="16"/>
                <w:szCs w:val="22"/>
              </w:rPr>
              <w:t>August</w:t>
            </w:r>
            <w:r w:rsidRPr="002654A4">
              <w:rPr>
                <w:rFonts w:ascii="Arial" w:eastAsia="Arial" w:hAnsi="Arial" w:cs="Arial"/>
                <w:i/>
                <w:snapToGrid/>
                <w:spacing w:val="-1"/>
                <w:sz w:val="16"/>
                <w:szCs w:val="22"/>
              </w:rPr>
              <w:t xml:space="preserve"> </w:t>
            </w:r>
            <w:r w:rsidRPr="002654A4">
              <w:rPr>
                <w:rFonts w:ascii="Arial" w:eastAsia="Arial" w:hAnsi="Arial" w:cs="Arial"/>
                <w:i/>
                <w:snapToGrid/>
                <w:sz w:val="16"/>
                <w:szCs w:val="22"/>
              </w:rPr>
              <w:t>31,</w:t>
            </w:r>
            <w:r w:rsidRPr="002654A4">
              <w:rPr>
                <w:rFonts w:ascii="Arial" w:eastAsia="Arial" w:hAnsi="Arial" w:cs="Arial"/>
                <w:i/>
                <w:snapToGrid/>
                <w:spacing w:val="-1"/>
                <w:sz w:val="16"/>
                <w:szCs w:val="22"/>
              </w:rPr>
              <w:t xml:space="preserve"> </w:t>
            </w:r>
            <w:r w:rsidRPr="002654A4">
              <w:rPr>
                <w:rFonts w:ascii="Arial" w:eastAsia="Arial" w:hAnsi="Arial" w:cs="Arial"/>
                <w:i/>
                <w:snapToGrid/>
                <w:sz w:val="16"/>
                <w:szCs w:val="22"/>
              </w:rPr>
              <w:t>2005,</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in</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70</w:t>
            </w:r>
            <w:r w:rsidRPr="002654A4">
              <w:rPr>
                <w:rFonts w:ascii="Arial" w:eastAsia="Arial" w:hAnsi="Arial" w:cs="Arial"/>
                <w:i/>
                <w:snapToGrid/>
                <w:spacing w:val="-7"/>
                <w:sz w:val="16"/>
                <w:szCs w:val="22"/>
              </w:rPr>
              <w:t xml:space="preserve"> </w:t>
            </w:r>
            <w:r w:rsidRPr="002654A4">
              <w:rPr>
                <w:rFonts w:ascii="Arial" w:eastAsia="Arial" w:hAnsi="Arial" w:cs="Arial"/>
                <w:i/>
                <w:snapToGrid/>
                <w:sz w:val="16"/>
                <w:szCs w:val="22"/>
              </w:rPr>
              <w:t>Fed.</w:t>
            </w:r>
            <w:r w:rsidRPr="002654A4">
              <w:rPr>
                <w:rFonts w:ascii="Arial" w:eastAsia="Arial" w:hAnsi="Arial" w:cs="Arial"/>
                <w:i/>
                <w:snapToGrid/>
                <w:spacing w:val="-1"/>
                <w:sz w:val="16"/>
                <w:szCs w:val="22"/>
              </w:rPr>
              <w:t xml:space="preserve"> </w:t>
            </w:r>
            <w:r w:rsidRPr="002654A4">
              <w:rPr>
                <w:rFonts w:ascii="Arial" w:eastAsia="Arial" w:hAnsi="Arial" w:cs="Arial"/>
                <w:i/>
                <w:snapToGrid/>
                <w:sz w:val="16"/>
                <w:szCs w:val="22"/>
              </w:rPr>
              <w:t>Reg.</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51865-51880.</w:t>
            </w:r>
            <w:r w:rsidRPr="002654A4">
              <w:rPr>
                <w:rFonts w:ascii="Arial" w:eastAsia="Arial" w:hAnsi="Arial" w:cs="Arial"/>
                <w:i/>
                <w:snapToGrid/>
                <w:spacing w:val="40"/>
                <w:sz w:val="16"/>
                <w:szCs w:val="22"/>
              </w:rPr>
              <w:t xml:space="preserve"> </w:t>
            </w:r>
            <w:r w:rsidRPr="002654A4">
              <w:rPr>
                <w:rFonts w:ascii="Arial" w:eastAsia="Arial" w:hAnsi="Arial" w:cs="Arial"/>
                <w:i/>
                <w:snapToGrid/>
                <w:sz w:val="16"/>
                <w:szCs w:val="22"/>
              </w:rPr>
              <w:t>Copies of</w:t>
            </w:r>
            <w:r w:rsidRPr="002654A4">
              <w:rPr>
                <w:rFonts w:ascii="Arial" w:eastAsia="Arial" w:hAnsi="Arial" w:cs="Arial"/>
                <w:i/>
                <w:snapToGrid/>
                <w:spacing w:val="-1"/>
                <w:sz w:val="16"/>
                <w:szCs w:val="22"/>
              </w:rPr>
              <w:t xml:space="preserve"> </w:t>
            </w:r>
            <w:r w:rsidRPr="002654A4">
              <w:rPr>
                <w:rFonts w:ascii="Arial" w:eastAsia="Arial" w:hAnsi="Arial" w:cs="Arial"/>
                <w:i/>
                <w:snapToGrid/>
                <w:sz w:val="16"/>
                <w:szCs w:val="22"/>
              </w:rPr>
              <w:t>the</w:t>
            </w:r>
            <w:r w:rsidRPr="002654A4">
              <w:rPr>
                <w:rFonts w:ascii="Arial" w:eastAsia="Arial" w:hAnsi="Arial" w:cs="Arial"/>
                <w:i/>
                <w:snapToGrid/>
                <w:spacing w:val="-4"/>
                <w:sz w:val="16"/>
                <w:szCs w:val="22"/>
              </w:rPr>
              <w:t xml:space="preserve"> </w:t>
            </w:r>
            <w:r w:rsidRPr="002654A4">
              <w:rPr>
                <w:rFonts w:ascii="Arial" w:eastAsia="Arial" w:hAnsi="Arial" w:cs="Arial"/>
                <w:i/>
                <w:snapToGrid/>
                <w:sz w:val="16"/>
                <w:szCs w:val="22"/>
              </w:rPr>
              <w:t>regulations may</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be</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obtained</w:t>
            </w:r>
            <w:r w:rsidRPr="002654A4">
              <w:rPr>
                <w:rFonts w:ascii="Arial" w:eastAsia="Arial" w:hAnsi="Arial" w:cs="Arial"/>
                <w:i/>
                <w:snapToGrid/>
                <w:spacing w:val="-5"/>
                <w:sz w:val="16"/>
                <w:szCs w:val="22"/>
              </w:rPr>
              <w:t xml:space="preserve"> </w:t>
            </w:r>
            <w:r w:rsidRPr="002654A4">
              <w:rPr>
                <w:rFonts w:ascii="Arial" w:eastAsia="Arial" w:hAnsi="Arial" w:cs="Arial"/>
                <w:i/>
                <w:snapToGrid/>
                <w:sz w:val="16"/>
                <w:szCs w:val="22"/>
              </w:rPr>
              <w:t>by</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contacting the Department of Agriculture agency offering the proposed covered transaction.</w:t>
            </w:r>
          </w:p>
          <w:p w14:paraId="6A4DBF77" w14:textId="77777777" w:rsidR="002654A4" w:rsidRPr="002654A4" w:rsidRDefault="002654A4" w:rsidP="002654A4">
            <w:pPr>
              <w:autoSpaceDE w:val="0"/>
              <w:autoSpaceDN w:val="0"/>
              <w:spacing w:before="183"/>
              <w:ind w:left="179" w:right="358"/>
              <w:rPr>
                <w:rFonts w:ascii="Arial" w:eastAsia="Arial" w:hAnsi="Arial" w:cs="Arial"/>
                <w:i/>
                <w:snapToGrid/>
                <w:sz w:val="16"/>
                <w:szCs w:val="22"/>
              </w:rPr>
            </w:pPr>
            <w:r w:rsidRPr="002654A4">
              <w:rPr>
                <w:rFonts w:ascii="Arial" w:eastAsia="Arial" w:hAnsi="Arial" w:cs="Arial"/>
                <w:i/>
                <w:snapToGrid/>
                <w:sz w:val="16"/>
                <w:szCs w:val="22"/>
              </w:rPr>
              <w:t>According to the Paperwork Reduction Act of 1995 an agency may not conduct or sponsor, and a person is not required to respond to a collection of information</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unless</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it</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displays a</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valid</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OMB</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control</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number.</w:t>
            </w:r>
            <w:r w:rsidRPr="002654A4">
              <w:rPr>
                <w:rFonts w:ascii="Arial" w:eastAsia="Arial" w:hAnsi="Arial" w:cs="Arial"/>
                <w:i/>
                <w:snapToGrid/>
                <w:spacing w:val="40"/>
                <w:sz w:val="16"/>
                <w:szCs w:val="22"/>
              </w:rPr>
              <w:t xml:space="preserve"> </w:t>
            </w:r>
            <w:r w:rsidRPr="002654A4">
              <w:rPr>
                <w:rFonts w:ascii="Arial" w:eastAsia="Arial" w:hAnsi="Arial" w:cs="Arial"/>
                <w:i/>
                <w:snapToGrid/>
                <w:sz w:val="16"/>
                <w:szCs w:val="22"/>
              </w:rPr>
              <w:t>The</w:t>
            </w:r>
            <w:r w:rsidRPr="002654A4">
              <w:rPr>
                <w:rFonts w:ascii="Arial" w:eastAsia="Arial" w:hAnsi="Arial" w:cs="Arial"/>
                <w:i/>
                <w:snapToGrid/>
                <w:spacing w:val="-4"/>
                <w:sz w:val="16"/>
                <w:szCs w:val="22"/>
              </w:rPr>
              <w:t xml:space="preserve"> </w:t>
            </w:r>
            <w:r w:rsidRPr="002654A4">
              <w:rPr>
                <w:rFonts w:ascii="Arial" w:eastAsia="Arial" w:hAnsi="Arial" w:cs="Arial"/>
                <w:i/>
                <w:snapToGrid/>
                <w:sz w:val="16"/>
                <w:szCs w:val="22"/>
              </w:rPr>
              <w:t>valid</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OMB</w:t>
            </w:r>
            <w:r w:rsidRPr="002654A4">
              <w:rPr>
                <w:rFonts w:ascii="Arial" w:eastAsia="Arial" w:hAnsi="Arial" w:cs="Arial"/>
                <w:i/>
                <w:snapToGrid/>
                <w:spacing w:val="-3"/>
                <w:sz w:val="16"/>
                <w:szCs w:val="22"/>
              </w:rPr>
              <w:t xml:space="preserve"> </w:t>
            </w:r>
            <w:r w:rsidRPr="002654A4">
              <w:rPr>
                <w:rFonts w:ascii="Arial" w:eastAsia="Arial" w:hAnsi="Arial" w:cs="Arial"/>
                <w:i/>
                <w:snapToGrid/>
                <w:sz w:val="16"/>
                <w:szCs w:val="22"/>
              </w:rPr>
              <w:t>control</w:t>
            </w:r>
            <w:r w:rsidRPr="002654A4">
              <w:rPr>
                <w:rFonts w:ascii="Arial" w:eastAsia="Arial" w:hAnsi="Arial" w:cs="Arial"/>
                <w:i/>
                <w:snapToGrid/>
                <w:spacing w:val="-1"/>
                <w:sz w:val="16"/>
                <w:szCs w:val="22"/>
              </w:rPr>
              <w:t xml:space="preserve"> </w:t>
            </w:r>
            <w:r w:rsidRPr="002654A4">
              <w:rPr>
                <w:rFonts w:ascii="Arial" w:eastAsia="Arial" w:hAnsi="Arial" w:cs="Arial"/>
                <w:i/>
                <w:snapToGrid/>
                <w:sz w:val="16"/>
                <w:szCs w:val="22"/>
              </w:rPr>
              <w:t>number</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for</w:t>
            </w:r>
            <w:r w:rsidRPr="002654A4">
              <w:rPr>
                <w:rFonts w:ascii="Arial" w:eastAsia="Arial" w:hAnsi="Arial" w:cs="Arial"/>
                <w:i/>
                <w:snapToGrid/>
                <w:spacing w:val="-4"/>
                <w:sz w:val="16"/>
                <w:szCs w:val="22"/>
              </w:rPr>
              <w:t xml:space="preserve"> </w:t>
            </w:r>
            <w:r w:rsidRPr="002654A4">
              <w:rPr>
                <w:rFonts w:ascii="Arial" w:eastAsia="Arial" w:hAnsi="Arial" w:cs="Arial"/>
                <w:i/>
                <w:snapToGrid/>
                <w:sz w:val="16"/>
                <w:szCs w:val="22"/>
              </w:rPr>
              <w:t>this information</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collection</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is 0505-0027.</w:t>
            </w:r>
            <w:r w:rsidRPr="002654A4">
              <w:rPr>
                <w:rFonts w:ascii="Arial" w:eastAsia="Arial" w:hAnsi="Arial" w:cs="Arial"/>
                <w:i/>
                <w:snapToGrid/>
                <w:spacing w:val="40"/>
                <w:sz w:val="16"/>
                <w:szCs w:val="22"/>
              </w:rPr>
              <w:t xml:space="preserve"> </w:t>
            </w:r>
            <w:r w:rsidRPr="002654A4">
              <w:rPr>
                <w:rFonts w:ascii="Arial" w:eastAsia="Arial" w:hAnsi="Arial" w:cs="Arial"/>
                <w:i/>
                <w:snapToGrid/>
                <w:sz w:val="16"/>
                <w:szCs w:val="22"/>
              </w:rPr>
              <w:t>The</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time</w:t>
            </w:r>
            <w:r w:rsidRPr="002654A4">
              <w:rPr>
                <w:rFonts w:ascii="Arial" w:eastAsia="Arial" w:hAnsi="Arial" w:cs="Arial"/>
                <w:i/>
                <w:snapToGrid/>
                <w:spacing w:val="-2"/>
                <w:sz w:val="16"/>
                <w:szCs w:val="22"/>
              </w:rPr>
              <w:t xml:space="preserve"> </w:t>
            </w:r>
            <w:r w:rsidRPr="002654A4">
              <w:rPr>
                <w:rFonts w:ascii="Arial" w:eastAsia="Arial" w:hAnsi="Arial" w:cs="Arial"/>
                <w:i/>
                <w:snapToGrid/>
                <w:sz w:val="16"/>
                <w:szCs w:val="22"/>
              </w:rPr>
              <w:t>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2654A4">
              <w:rPr>
                <w:rFonts w:ascii="Arial" w:eastAsia="Arial" w:hAnsi="Arial" w:cs="Arial"/>
                <w:i/>
                <w:snapToGrid/>
                <w:spacing w:val="40"/>
                <w:sz w:val="16"/>
                <w:szCs w:val="22"/>
              </w:rPr>
              <w:t xml:space="preserve"> </w:t>
            </w:r>
            <w:r w:rsidRPr="002654A4">
              <w:rPr>
                <w:rFonts w:ascii="Arial" w:eastAsia="Arial" w:hAnsi="Arial" w:cs="Arial"/>
                <w:i/>
                <w:snapToGrid/>
                <w:sz w:val="16"/>
                <w:szCs w:val="22"/>
              </w:rPr>
              <w:t>The provisions of appropriate criminal and civil fraud privacy, and other statutes may be applicable to the information provided.</w:t>
            </w:r>
          </w:p>
        </w:tc>
      </w:tr>
      <w:tr w:rsidR="002654A4" w:rsidRPr="002654A4" w14:paraId="35CE70BD" w14:textId="77777777" w:rsidTr="00374382">
        <w:trPr>
          <w:trHeight w:val="5931"/>
        </w:trPr>
        <w:tc>
          <w:tcPr>
            <w:tcW w:w="10860" w:type="dxa"/>
            <w:gridSpan w:val="2"/>
          </w:tcPr>
          <w:p w14:paraId="663C34A9" w14:textId="77777777" w:rsidR="002654A4" w:rsidRPr="002654A4" w:rsidRDefault="002654A4" w:rsidP="002654A4">
            <w:pPr>
              <w:autoSpaceDE w:val="0"/>
              <w:autoSpaceDN w:val="0"/>
              <w:spacing w:before="40"/>
              <w:rPr>
                <w:rFonts w:ascii="Times New Roman" w:eastAsia="Arial" w:hAnsi="Arial" w:cs="Arial"/>
                <w:snapToGrid/>
                <w:sz w:val="22"/>
                <w:szCs w:val="22"/>
              </w:rPr>
            </w:pPr>
          </w:p>
          <w:p w14:paraId="2EBD185A" w14:textId="77777777" w:rsidR="002654A4" w:rsidRPr="002654A4" w:rsidRDefault="002654A4" w:rsidP="002654A4">
            <w:pPr>
              <w:autoSpaceDE w:val="0"/>
              <w:autoSpaceDN w:val="0"/>
              <w:ind w:left="9"/>
              <w:jc w:val="center"/>
              <w:rPr>
                <w:rFonts w:ascii="Times New Roman" w:eastAsia="Arial" w:hAnsi="Arial" w:cs="Arial"/>
                <w:b/>
                <w:i/>
                <w:snapToGrid/>
                <w:sz w:val="22"/>
                <w:szCs w:val="22"/>
              </w:rPr>
            </w:pPr>
            <w:r w:rsidRPr="002654A4">
              <w:rPr>
                <w:rFonts w:ascii="Times New Roman" w:eastAsia="Arial" w:hAnsi="Arial" w:cs="Arial"/>
                <w:b/>
                <w:i/>
                <w:snapToGrid/>
                <w:sz w:val="22"/>
                <w:szCs w:val="22"/>
              </w:rPr>
              <w:t>(Read</w:t>
            </w:r>
            <w:r w:rsidRPr="002654A4">
              <w:rPr>
                <w:rFonts w:ascii="Times New Roman" w:eastAsia="Arial" w:hAnsi="Arial" w:cs="Arial"/>
                <w:b/>
                <w:i/>
                <w:snapToGrid/>
                <w:spacing w:val="-6"/>
                <w:sz w:val="22"/>
                <w:szCs w:val="22"/>
              </w:rPr>
              <w:t xml:space="preserve"> </w:t>
            </w:r>
            <w:r w:rsidRPr="002654A4">
              <w:rPr>
                <w:rFonts w:ascii="Times New Roman" w:eastAsia="Arial" w:hAnsi="Arial" w:cs="Arial"/>
                <w:b/>
                <w:i/>
                <w:snapToGrid/>
                <w:sz w:val="22"/>
                <w:szCs w:val="22"/>
              </w:rPr>
              <w:t>Instructions</w:t>
            </w:r>
            <w:r w:rsidRPr="002654A4">
              <w:rPr>
                <w:rFonts w:ascii="Times New Roman" w:eastAsia="Arial" w:hAnsi="Arial" w:cs="Arial"/>
                <w:b/>
                <w:i/>
                <w:snapToGrid/>
                <w:spacing w:val="-5"/>
                <w:sz w:val="22"/>
                <w:szCs w:val="22"/>
              </w:rPr>
              <w:t xml:space="preserve"> </w:t>
            </w:r>
            <w:r w:rsidRPr="002654A4">
              <w:rPr>
                <w:rFonts w:ascii="Times New Roman" w:eastAsia="Arial" w:hAnsi="Arial" w:cs="Arial"/>
                <w:b/>
                <w:i/>
                <w:snapToGrid/>
                <w:sz w:val="22"/>
                <w:szCs w:val="22"/>
              </w:rPr>
              <w:t>On</w:t>
            </w:r>
            <w:r w:rsidRPr="002654A4">
              <w:rPr>
                <w:rFonts w:ascii="Times New Roman" w:eastAsia="Arial" w:hAnsi="Arial" w:cs="Arial"/>
                <w:b/>
                <w:i/>
                <w:snapToGrid/>
                <w:spacing w:val="-3"/>
                <w:sz w:val="22"/>
                <w:szCs w:val="22"/>
              </w:rPr>
              <w:t xml:space="preserve"> </w:t>
            </w:r>
            <w:r w:rsidRPr="002654A4">
              <w:rPr>
                <w:rFonts w:ascii="Times New Roman" w:eastAsia="Arial" w:hAnsi="Arial" w:cs="Arial"/>
                <w:b/>
                <w:i/>
                <w:snapToGrid/>
                <w:sz w:val="22"/>
                <w:szCs w:val="22"/>
              </w:rPr>
              <w:t>Page</w:t>
            </w:r>
            <w:r w:rsidRPr="002654A4">
              <w:rPr>
                <w:rFonts w:ascii="Times New Roman" w:eastAsia="Arial" w:hAnsi="Arial" w:cs="Arial"/>
                <w:b/>
                <w:i/>
                <w:snapToGrid/>
                <w:spacing w:val="-4"/>
                <w:sz w:val="22"/>
                <w:szCs w:val="22"/>
              </w:rPr>
              <w:t xml:space="preserve"> </w:t>
            </w:r>
            <w:r w:rsidRPr="002654A4">
              <w:rPr>
                <w:rFonts w:ascii="Times New Roman" w:eastAsia="Arial" w:hAnsi="Arial" w:cs="Arial"/>
                <w:b/>
                <w:i/>
                <w:snapToGrid/>
                <w:sz w:val="22"/>
                <w:szCs w:val="22"/>
              </w:rPr>
              <w:t>Two</w:t>
            </w:r>
            <w:r w:rsidRPr="002654A4">
              <w:rPr>
                <w:rFonts w:ascii="Times New Roman" w:eastAsia="Arial" w:hAnsi="Arial" w:cs="Arial"/>
                <w:b/>
                <w:i/>
                <w:snapToGrid/>
                <w:spacing w:val="-3"/>
                <w:sz w:val="22"/>
                <w:szCs w:val="22"/>
              </w:rPr>
              <w:t xml:space="preserve"> </w:t>
            </w:r>
            <w:r w:rsidRPr="002654A4">
              <w:rPr>
                <w:rFonts w:ascii="Times New Roman" w:eastAsia="Arial" w:hAnsi="Arial" w:cs="Arial"/>
                <w:b/>
                <w:i/>
                <w:snapToGrid/>
                <w:sz w:val="22"/>
                <w:szCs w:val="22"/>
              </w:rPr>
              <w:t>Before</w:t>
            </w:r>
            <w:r w:rsidRPr="002654A4">
              <w:rPr>
                <w:rFonts w:ascii="Times New Roman" w:eastAsia="Arial" w:hAnsi="Arial" w:cs="Arial"/>
                <w:b/>
                <w:i/>
                <w:snapToGrid/>
                <w:spacing w:val="-4"/>
                <w:sz w:val="22"/>
                <w:szCs w:val="22"/>
              </w:rPr>
              <w:t xml:space="preserve"> </w:t>
            </w:r>
            <w:r w:rsidRPr="002654A4">
              <w:rPr>
                <w:rFonts w:ascii="Times New Roman" w:eastAsia="Arial" w:hAnsi="Arial" w:cs="Arial"/>
                <w:b/>
                <w:i/>
                <w:snapToGrid/>
                <w:sz w:val="22"/>
                <w:szCs w:val="22"/>
              </w:rPr>
              <w:t>Completing</w:t>
            </w:r>
            <w:r w:rsidRPr="002654A4">
              <w:rPr>
                <w:rFonts w:ascii="Times New Roman" w:eastAsia="Arial" w:hAnsi="Arial" w:cs="Arial"/>
                <w:b/>
                <w:i/>
                <w:snapToGrid/>
                <w:spacing w:val="-5"/>
                <w:sz w:val="22"/>
                <w:szCs w:val="22"/>
              </w:rPr>
              <w:t xml:space="preserve"> </w:t>
            </w:r>
            <w:r w:rsidRPr="002654A4">
              <w:rPr>
                <w:rFonts w:ascii="Times New Roman" w:eastAsia="Arial" w:hAnsi="Arial" w:cs="Arial"/>
                <w:b/>
                <w:i/>
                <w:snapToGrid/>
                <w:spacing w:val="-2"/>
                <w:sz w:val="22"/>
                <w:szCs w:val="22"/>
              </w:rPr>
              <w:t>Certification)</w:t>
            </w:r>
          </w:p>
          <w:p w14:paraId="275C102F" w14:textId="77777777" w:rsidR="002654A4" w:rsidRPr="002654A4" w:rsidRDefault="002654A4" w:rsidP="002654A4">
            <w:pPr>
              <w:numPr>
                <w:ilvl w:val="0"/>
                <w:numId w:val="65"/>
              </w:numPr>
              <w:tabs>
                <w:tab w:val="left" w:pos="537"/>
                <w:tab w:val="left" w:pos="539"/>
              </w:tabs>
              <w:autoSpaceDE w:val="0"/>
              <w:autoSpaceDN w:val="0"/>
              <w:spacing w:before="249"/>
              <w:ind w:right="361"/>
              <w:rPr>
                <w:rFonts w:ascii="Times New Roman" w:eastAsia="Arial" w:hAnsi="Arial" w:cs="Arial"/>
                <w:snapToGrid/>
                <w:sz w:val="22"/>
                <w:szCs w:val="22"/>
              </w:rPr>
            </w:pPr>
            <w:r w:rsidRPr="002654A4">
              <w:rPr>
                <w:rFonts w:ascii="Times New Roman" w:eastAsia="Arial" w:hAnsi="Arial" w:cs="Arial"/>
                <w:snapToGrid/>
                <w:sz w:val="22"/>
                <w:szCs w:val="22"/>
              </w:rPr>
              <w:t>The prospective lower tier participant certifies, by submission of this proposal, that neither it nor its principals is presently</w:t>
            </w:r>
            <w:r w:rsidRPr="002654A4">
              <w:rPr>
                <w:rFonts w:ascii="Times New Roman" w:eastAsia="Arial" w:hAnsi="Arial" w:cs="Arial"/>
                <w:snapToGrid/>
                <w:spacing w:val="-5"/>
                <w:sz w:val="22"/>
                <w:szCs w:val="22"/>
              </w:rPr>
              <w:t xml:space="preserve"> </w:t>
            </w:r>
            <w:r w:rsidRPr="002654A4">
              <w:rPr>
                <w:rFonts w:ascii="Times New Roman" w:eastAsia="Arial" w:hAnsi="Arial" w:cs="Arial"/>
                <w:snapToGrid/>
                <w:sz w:val="22"/>
                <w:szCs w:val="22"/>
              </w:rPr>
              <w:t>debarred,</w:t>
            </w:r>
            <w:r w:rsidRPr="002654A4">
              <w:rPr>
                <w:rFonts w:ascii="Times New Roman" w:eastAsia="Arial" w:hAnsi="Arial" w:cs="Arial"/>
                <w:snapToGrid/>
                <w:spacing w:val="-4"/>
                <w:sz w:val="22"/>
                <w:szCs w:val="22"/>
              </w:rPr>
              <w:t xml:space="preserve"> </w:t>
            </w:r>
            <w:r w:rsidRPr="002654A4">
              <w:rPr>
                <w:rFonts w:ascii="Times New Roman" w:eastAsia="Arial" w:hAnsi="Arial" w:cs="Arial"/>
                <w:snapToGrid/>
                <w:sz w:val="22"/>
                <w:szCs w:val="22"/>
              </w:rPr>
              <w:t>suspended,</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proposed</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for</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debarment,</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declared</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ineligible,</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or</w:t>
            </w:r>
            <w:r w:rsidRPr="002654A4">
              <w:rPr>
                <w:rFonts w:ascii="Times New Roman" w:eastAsia="Arial" w:hAnsi="Arial" w:cs="Arial"/>
                <w:snapToGrid/>
                <w:spacing w:val="-1"/>
                <w:sz w:val="22"/>
                <w:szCs w:val="22"/>
              </w:rPr>
              <w:t xml:space="preserve"> </w:t>
            </w:r>
            <w:r w:rsidRPr="002654A4">
              <w:rPr>
                <w:rFonts w:ascii="Times New Roman" w:eastAsia="Arial" w:hAnsi="Arial" w:cs="Arial"/>
                <w:snapToGrid/>
                <w:sz w:val="22"/>
                <w:szCs w:val="22"/>
              </w:rPr>
              <w:t>voluntarily</w:t>
            </w:r>
            <w:r w:rsidRPr="002654A4">
              <w:rPr>
                <w:rFonts w:ascii="Times New Roman" w:eastAsia="Arial" w:hAnsi="Arial" w:cs="Arial"/>
                <w:snapToGrid/>
                <w:spacing w:val="-1"/>
                <w:sz w:val="22"/>
                <w:szCs w:val="22"/>
              </w:rPr>
              <w:t xml:space="preserve"> </w:t>
            </w:r>
            <w:r w:rsidRPr="002654A4">
              <w:rPr>
                <w:rFonts w:ascii="Times New Roman" w:eastAsia="Arial" w:hAnsi="Arial" w:cs="Arial"/>
                <w:snapToGrid/>
                <w:sz w:val="22"/>
                <w:szCs w:val="22"/>
              </w:rPr>
              <w:t>excluded</w:t>
            </w:r>
            <w:r w:rsidRPr="002654A4">
              <w:rPr>
                <w:rFonts w:ascii="Times New Roman" w:eastAsia="Arial" w:hAnsi="Arial" w:cs="Arial"/>
                <w:snapToGrid/>
                <w:spacing w:val="-3"/>
                <w:sz w:val="22"/>
                <w:szCs w:val="22"/>
              </w:rPr>
              <w:t xml:space="preserve"> </w:t>
            </w:r>
            <w:r w:rsidRPr="002654A4">
              <w:rPr>
                <w:rFonts w:ascii="Times New Roman" w:eastAsia="Arial" w:hAnsi="Arial" w:cs="Arial"/>
                <w:snapToGrid/>
                <w:sz w:val="22"/>
                <w:szCs w:val="22"/>
              </w:rPr>
              <w:t>from</w:t>
            </w:r>
            <w:r w:rsidRPr="002654A4">
              <w:rPr>
                <w:rFonts w:ascii="Times New Roman" w:eastAsia="Arial" w:hAnsi="Arial" w:cs="Arial"/>
                <w:snapToGrid/>
                <w:spacing w:val="-6"/>
                <w:sz w:val="22"/>
                <w:szCs w:val="22"/>
              </w:rPr>
              <w:t xml:space="preserve"> </w:t>
            </w:r>
            <w:r w:rsidRPr="002654A4">
              <w:rPr>
                <w:rFonts w:ascii="Times New Roman" w:eastAsia="Arial" w:hAnsi="Arial" w:cs="Arial"/>
                <w:snapToGrid/>
                <w:sz w:val="22"/>
                <w:szCs w:val="22"/>
              </w:rPr>
              <w:t>participation in this transaction by any Federal department or agency;</w:t>
            </w:r>
          </w:p>
          <w:p w14:paraId="11E5AC99" w14:textId="77777777" w:rsidR="002654A4" w:rsidRPr="002654A4" w:rsidRDefault="002654A4" w:rsidP="002654A4">
            <w:pPr>
              <w:autoSpaceDE w:val="0"/>
              <w:autoSpaceDN w:val="0"/>
              <w:spacing w:before="1"/>
              <w:rPr>
                <w:rFonts w:ascii="Times New Roman" w:eastAsia="Arial" w:hAnsi="Arial" w:cs="Arial"/>
                <w:snapToGrid/>
                <w:sz w:val="22"/>
                <w:szCs w:val="22"/>
              </w:rPr>
            </w:pPr>
          </w:p>
          <w:p w14:paraId="331B3509" w14:textId="77777777" w:rsidR="002654A4" w:rsidRPr="002654A4" w:rsidRDefault="002654A4" w:rsidP="002654A4">
            <w:pPr>
              <w:numPr>
                <w:ilvl w:val="0"/>
                <w:numId w:val="65"/>
              </w:numPr>
              <w:tabs>
                <w:tab w:val="left" w:pos="539"/>
              </w:tabs>
              <w:autoSpaceDE w:val="0"/>
              <w:autoSpaceDN w:val="0"/>
              <w:ind w:right="843"/>
              <w:rPr>
                <w:rFonts w:ascii="Times New Roman" w:eastAsia="Arial" w:hAnsi="Arial" w:cs="Arial"/>
                <w:snapToGrid/>
                <w:sz w:val="22"/>
                <w:szCs w:val="22"/>
              </w:rPr>
            </w:pPr>
            <w:r w:rsidRPr="002654A4">
              <w:rPr>
                <w:rFonts w:ascii="Times New Roman" w:eastAsia="Arial" w:hAnsi="Arial" w:cs="Arial"/>
                <w:snapToGrid/>
                <w:sz w:val="22"/>
                <w:szCs w:val="22"/>
              </w:rPr>
              <w:t>Where</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the</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prospective</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lower</w:t>
            </w:r>
            <w:r w:rsidRPr="002654A4">
              <w:rPr>
                <w:rFonts w:ascii="Times New Roman" w:eastAsia="Arial" w:hAnsi="Arial" w:cs="Arial"/>
                <w:snapToGrid/>
                <w:spacing w:val="-1"/>
                <w:sz w:val="22"/>
                <w:szCs w:val="22"/>
              </w:rPr>
              <w:t xml:space="preserve"> </w:t>
            </w:r>
            <w:r w:rsidRPr="002654A4">
              <w:rPr>
                <w:rFonts w:ascii="Times New Roman" w:eastAsia="Arial" w:hAnsi="Arial" w:cs="Arial"/>
                <w:snapToGrid/>
                <w:sz w:val="22"/>
                <w:szCs w:val="22"/>
              </w:rPr>
              <w:t>tier</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participant</w:t>
            </w:r>
            <w:r w:rsidRPr="002654A4">
              <w:rPr>
                <w:rFonts w:ascii="Times New Roman" w:eastAsia="Arial" w:hAnsi="Arial" w:cs="Arial"/>
                <w:snapToGrid/>
                <w:spacing w:val="-1"/>
                <w:sz w:val="22"/>
                <w:szCs w:val="22"/>
              </w:rPr>
              <w:t xml:space="preserve"> </w:t>
            </w:r>
            <w:r w:rsidRPr="002654A4">
              <w:rPr>
                <w:rFonts w:ascii="Times New Roman" w:eastAsia="Arial" w:hAnsi="Arial" w:cs="Arial"/>
                <w:snapToGrid/>
                <w:sz w:val="22"/>
                <w:szCs w:val="22"/>
              </w:rPr>
              <w:t>is</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unable</w:t>
            </w:r>
            <w:r w:rsidRPr="002654A4">
              <w:rPr>
                <w:rFonts w:ascii="Times New Roman" w:eastAsia="Arial" w:hAnsi="Arial" w:cs="Arial"/>
                <w:snapToGrid/>
                <w:spacing w:val="-7"/>
                <w:sz w:val="22"/>
                <w:szCs w:val="22"/>
              </w:rPr>
              <w:t xml:space="preserve"> </w:t>
            </w:r>
            <w:r w:rsidRPr="002654A4">
              <w:rPr>
                <w:rFonts w:ascii="Times New Roman" w:eastAsia="Arial" w:hAnsi="Arial" w:cs="Arial"/>
                <w:snapToGrid/>
                <w:sz w:val="22"/>
                <w:szCs w:val="22"/>
              </w:rPr>
              <w:t>to</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certify</w:t>
            </w:r>
            <w:r w:rsidRPr="002654A4">
              <w:rPr>
                <w:rFonts w:ascii="Times New Roman" w:eastAsia="Arial" w:hAnsi="Arial" w:cs="Arial"/>
                <w:snapToGrid/>
                <w:spacing w:val="-5"/>
                <w:sz w:val="22"/>
                <w:szCs w:val="22"/>
              </w:rPr>
              <w:t xml:space="preserve"> </w:t>
            </w:r>
            <w:r w:rsidRPr="002654A4">
              <w:rPr>
                <w:rFonts w:ascii="Times New Roman" w:eastAsia="Arial" w:hAnsi="Arial" w:cs="Arial"/>
                <w:snapToGrid/>
                <w:sz w:val="22"/>
                <w:szCs w:val="22"/>
              </w:rPr>
              <w:t>to</w:t>
            </w:r>
            <w:r w:rsidRPr="002654A4">
              <w:rPr>
                <w:rFonts w:ascii="Times New Roman" w:eastAsia="Arial" w:hAnsi="Arial" w:cs="Arial"/>
                <w:snapToGrid/>
                <w:spacing w:val="-5"/>
                <w:sz w:val="22"/>
                <w:szCs w:val="22"/>
              </w:rPr>
              <w:t xml:space="preserve"> </w:t>
            </w:r>
            <w:r w:rsidRPr="002654A4">
              <w:rPr>
                <w:rFonts w:ascii="Times New Roman" w:eastAsia="Arial" w:hAnsi="Arial" w:cs="Arial"/>
                <w:snapToGrid/>
                <w:sz w:val="22"/>
                <w:szCs w:val="22"/>
              </w:rPr>
              <w:t>any</w:t>
            </w:r>
            <w:r w:rsidRPr="002654A4">
              <w:rPr>
                <w:rFonts w:ascii="Times New Roman" w:eastAsia="Arial" w:hAnsi="Arial" w:cs="Arial"/>
                <w:snapToGrid/>
                <w:spacing w:val="-4"/>
                <w:sz w:val="22"/>
                <w:szCs w:val="22"/>
              </w:rPr>
              <w:t xml:space="preserve"> </w:t>
            </w:r>
            <w:r w:rsidRPr="002654A4">
              <w:rPr>
                <w:rFonts w:ascii="Times New Roman" w:eastAsia="Arial" w:hAnsi="Arial" w:cs="Arial"/>
                <w:snapToGrid/>
                <w:sz w:val="22"/>
                <w:szCs w:val="22"/>
              </w:rPr>
              <w:t>of</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the</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statements</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in</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this</w:t>
            </w:r>
            <w:r w:rsidRPr="002654A4">
              <w:rPr>
                <w:rFonts w:ascii="Times New Roman" w:eastAsia="Arial" w:hAnsi="Arial" w:cs="Arial"/>
                <w:snapToGrid/>
                <w:spacing w:val="-4"/>
                <w:sz w:val="22"/>
                <w:szCs w:val="22"/>
              </w:rPr>
              <w:t xml:space="preserve"> </w:t>
            </w:r>
            <w:r w:rsidRPr="002654A4">
              <w:rPr>
                <w:rFonts w:ascii="Times New Roman" w:eastAsia="Arial" w:hAnsi="Arial" w:cs="Arial"/>
                <w:snapToGrid/>
                <w:sz w:val="22"/>
                <w:szCs w:val="22"/>
              </w:rPr>
              <w:t>certification,</w:t>
            </w:r>
            <w:r w:rsidRPr="002654A4">
              <w:rPr>
                <w:rFonts w:ascii="Times New Roman" w:eastAsia="Arial" w:hAnsi="Arial" w:cs="Arial"/>
                <w:snapToGrid/>
                <w:spacing w:val="-2"/>
                <w:sz w:val="22"/>
                <w:szCs w:val="22"/>
              </w:rPr>
              <w:t xml:space="preserve"> </w:t>
            </w:r>
            <w:r w:rsidRPr="002654A4">
              <w:rPr>
                <w:rFonts w:ascii="Times New Roman" w:eastAsia="Arial" w:hAnsi="Arial" w:cs="Arial"/>
                <w:snapToGrid/>
                <w:sz w:val="22"/>
                <w:szCs w:val="22"/>
              </w:rPr>
              <w:t>such prospective participant shall attach an explanation to this proposal.</w:t>
            </w:r>
          </w:p>
        </w:tc>
      </w:tr>
      <w:tr w:rsidR="002654A4" w:rsidRPr="002654A4" w14:paraId="4B29C5C7" w14:textId="77777777" w:rsidTr="00374382">
        <w:trPr>
          <w:trHeight w:val="424"/>
        </w:trPr>
        <w:tc>
          <w:tcPr>
            <w:tcW w:w="10860" w:type="dxa"/>
            <w:gridSpan w:val="2"/>
            <w:tcBorders>
              <w:top w:val="nil"/>
              <w:bottom w:val="nil"/>
            </w:tcBorders>
            <w:shd w:val="clear" w:color="auto" w:fill="000000"/>
          </w:tcPr>
          <w:p w14:paraId="4BC7CDAA" w14:textId="77777777" w:rsidR="002654A4" w:rsidRPr="002654A4" w:rsidRDefault="002654A4" w:rsidP="002654A4">
            <w:pPr>
              <w:autoSpaceDE w:val="0"/>
              <w:autoSpaceDN w:val="0"/>
              <w:rPr>
                <w:rFonts w:ascii="Times New Roman" w:eastAsia="Arial" w:hAnsi="Arial" w:cs="Arial"/>
                <w:snapToGrid/>
                <w:sz w:val="16"/>
                <w:szCs w:val="22"/>
              </w:rPr>
            </w:pPr>
          </w:p>
        </w:tc>
      </w:tr>
      <w:tr w:rsidR="002654A4" w:rsidRPr="002654A4" w14:paraId="25D281F4" w14:textId="77777777" w:rsidTr="00374382">
        <w:trPr>
          <w:trHeight w:val="599"/>
        </w:trPr>
        <w:tc>
          <w:tcPr>
            <w:tcW w:w="10860" w:type="dxa"/>
            <w:gridSpan w:val="2"/>
            <w:tcBorders>
              <w:top w:val="nil"/>
            </w:tcBorders>
          </w:tcPr>
          <w:p w14:paraId="1C954706" w14:textId="77777777" w:rsidR="002654A4" w:rsidRPr="002654A4" w:rsidRDefault="002654A4" w:rsidP="002654A4">
            <w:pPr>
              <w:tabs>
                <w:tab w:val="left" w:pos="7841"/>
              </w:tabs>
              <w:autoSpaceDE w:val="0"/>
              <w:autoSpaceDN w:val="0"/>
              <w:spacing w:before="38"/>
              <w:ind w:left="43"/>
              <w:rPr>
                <w:rFonts w:ascii="Times New Roman" w:eastAsia="Arial" w:hAnsi="Arial" w:cs="Arial"/>
                <w:snapToGrid/>
                <w:sz w:val="18"/>
                <w:szCs w:val="22"/>
              </w:rPr>
            </w:pPr>
            <w:r w:rsidRPr="002654A4">
              <w:rPr>
                <w:rFonts w:ascii="Times New Roman" w:eastAsia="Arial" w:hAnsi="Arial" w:cs="Arial"/>
                <w:snapToGrid/>
                <w:sz w:val="18"/>
                <w:szCs w:val="22"/>
              </w:rPr>
              <w:t>ORGANIZATION</w:t>
            </w:r>
            <w:r w:rsidRPr="002654A4">
              <w:rPr>
                <w:rFonts w:ascii="Times New Roman" w:eastAsia="Arial" w:hAnsi="Arial" w:cs="Arial"/>
                <w:snapToGrid/>
                <w:spacing w:val="-6"/>
                <w:sz w:val="18"/>
                <w:szCs w:val="22"/>
              </w:rPr>
              <w:t xml:space="preserve"> </w:t>
            </w:r>
            <w:r w:rsidRPr="002654A4">
              <w:rPr>
                <w:rFonts w:ascii="Times New Roman" w:eastAsia="Arial" w:hAnsi="Arial" w:cs="Arial"/>
                <w:snapToGrid/>
                <w:spacing w:val="-4"/>
                <w:sz w:val="18"/>
                <w:szCs w:val="22"/>
              </w:rPr>
              <w:t>NAME</w:t>
            </w:r>
            <w:r w:rsidRPr="002654A4">
              <w:rPr>
                <w:rFonts w:ascii="Times New Roman" w:eastAsia="Arial" w:hAnsi="Arial" w:cs="Arial"/>
                <w:snapToGrid/>
                <w:sz w:val="18"/>
                <w:szCs w:val="22"/>
              </w:rPr>
              <w:tab/>
              <w:t>PR/AWARD</w:t>
            </w:r>
            <w:r w:rsidRPr="002654A4">
              <w:rPr>
                <w:rFonts w:ascii="Times New Roman" w:eastAsia="Arial" w:hAnsi="Arial" w:cs="Arial"/>
                <w:snapToGrid/>
                <w:spacing w:val="-3"/>
                <w:sz w:val="18"/>
                <w:szCs w:val="22"/>
              </w:rPr>
              <w:t xml:space="preserve"> </w:t>
            </w:r>
            <w:r w:rsidRPr="002654A4">
              <w:rPr>
                <w:rFonts w:ascii="Times New Roman" w:eastAsia="Arial" w:hAnsi="Arial" w:cs="Arial"/>
                <w:snapToGrid/>
                <w:sz w:val="18"/>
                <w:szCs w:val="22"/>
              </w:rPr>
              <w:t>NUMBER</w:t>
            </w:r>
            <w:r w:rsidRPr="002654A4">
              <w:rPr>
                <w:rFonts w:ascii="Times New Roman" w:eastAsia="Arial" w:hAnsi="Arial" w:cs="Arial"/>
                <w:snapToGrid/>
                <w:spacing w:val="-1"/>
                <w:sz w:val="18"/>
                <w:szCs w:val="22"/>
              </w:rPr>
              <w:t xml:space="preserve"> </w:t>
            </w:r>
            <w:r w:rsidRPr="002654A4">
              <w:rPr>
                <w:rFonts w:ascii="Times New Roman" w:eastAsia="Arial" w:hAnsi="Arial" w:cs="Arial"/>
                <w:snapToGrid/>
                <w:sz w:val="18"/>
                <w:szCs w:val="22"/>
              </w:rPr>
              <w:t>OR</w:t>
            </w:r>
            <w:r w:rsidRPr="002654A4">
              <w:rPr>
                <w:rFonts w:ascii="Times New Roman" w:eastAsia="Arial" w:hAnsi="Arial" w:cs="Arial"/>
                <w:snapToGrid/>
                <w:spacing w:val="-3"/>
                <w:sz w:val="18"/>
                <w:szCs w:val="22"/>
              </w:rPr>
              <w:t xml:space="preserve"> </w:t>
            </w:r>
            <w:r w:rsidRPr="002654A4">
              <w:rPr>
                <w:rFonts w:ascii="Times New Roman" w:eastAsia="Arial" w:hAnsi="Arial" w:cs="Arial"/>
                <w:snapToGrid/>
                <w:sz w:val="18"/>
                <w:szCs w:val="22"/>
              </w:rPr>
              <w:t>PROJECT</w:t>
            </w:r>
            <w:r w:rsidRPr="002654A4">
              <w:rPr>
                <w:rFonts w:ascii="Times New Roman" w:eastAsia="Arial" w:hAnsi="Arial" w:cs="Arial"/>
                <w:snapToGrid/>
                <w:spacing w:val="-2"/>
                <w:sz w:val="18"/>
                <w:szCs w:val="22"/>
              </w:rPr>
              <w:t xml:space="preserve"> </w:t>
            </w:r>
            <w:r w:rsidRPr="002654A4">
              <w:rPr>
                <w:rFonts w:ascii="Times New Roman" w:eastAsia="Arial" w:hAnsi="Arial" w:cs="Arial"/>
                <w:snapToGrid/>
                <w:spacing w:val="-4"/>
                <w:sz w:val="18"/>
                <w:szCs w:val="22"/>
              </w:rPr>
              <w:t>NAME</w:t>
            </w:r>
          </w:p>
        </w:tc>
      </w:tr>
      <w:tr w:rsidR="002654A4" w:rsidRPr="002654A4" w14:paraId="2B395808" w14:textId="77777777" w:rsidTr="00374382">
        <w:trPr>
          <w:trHeight w:val="609"/>
        </w:trPr>
        <w:tc>
          <w:tcPr>
            <w:tcW w:w="10860" w:type="dxa"/>
            <w:gridSpan w:val="2"/>
          </w:tcPr>
          <w:p w14:paraId="17D04024" w14:textId="77777777" w:rsidR="002654A4" w:rsidRPr="002654A4" w:rsidRDefault="002654A4" w:rsidP="002654A4">
            <w:pPr>
              <w:autoSpaceDE w:val="0"/>
              <w:autoSpaceDN w:val="0"/>
              <w:spacing w:before="38"/>
              <w:ind w:left="43"/>
              <w:rPr>
                <w:rFonts w:ascii="Times New Roman" w:eastAsia="Arial" w:hAnsi="Arial" w:cs="Arial"/>
                <w:snapToGrid/>
                <w:sz w:val="18"/>
                <w:szCs w:val="22"/>
              </w:rPr>
            </w:pPr>
            <w:r w:rsidRPr="002654A4">
              <w:rPr>
                <w:rFonts w:ascii="Times New Roman" w:eastAsia="Arial" w:hAnsi="Arial" w:cs="Arial"/>
                <w:snapToGrid/>
                <w:sz w:val="18"/>
                <w:szCs w:val="22"/>
              </w:rPr>
              <w:t>NAME(S)</w:t>
            </w:r>
            <w:r w:rsidRPr="002654A4">
              <w:rPr>
                <w:rFonts w:ascii="Times New Roman" w:eastAsia="Arial" w:hAnsi="Arial" w:cs="Arial"/>
                <w:snapToGrid/>
                <w:spacing w:val="-2"/>
                <w:sz w:val="18"/>
                <w:szCs w:val="22"/>
              </w:rPr>
              <w:t xml:space="preserve"> </w:t>
            </w:r>
            <w:r w:rsidRPr="002654A4">
              <w:rPr>
                <w:rFonts w:ascii="Times New Roman" w:eastAsia="Arial" w:hAnsi="Arial" w:cs="Arial"/>
                <w:snapToGrid/>
                <w:sz w:val="18"/>
                <w:szCs w:val="22"/>
              </w:rPr>
              <w:t>AND</w:t>
            </w:r>
            <w:r w:rsidRPr="002654A4">
              <w:rPr>
                <w:rFonts w:ascii="Times New Roman" w:eastAsia="Arial" w:hAnsi="Arial" w:cs="Arial"/>
                <w:snapToGrid/>
                <w:spacing w:val="-2"/>
                <w:sz w:val="18"/>
                <w:szCs w:val="22"/>
              </w:rPr>
              <w:t xml:space="preserve"> </w:t>
            </w:r>
            <w:r w:rsidRPr="002654A4">
              <w:rPr>
                <w:rFonts w:ascii="Times New Roman" w:eastAsia="Arial" w:hAnsi="Arial" w:cs="Arial"/>
                <w:snapToGrid/>
                <w:sz w:val="18"/>
                <w:szCs w:val="22"/>
              </w:rPr>
              <w:t>TITLE(S)</w:t>
            </w:r>
            <w:r w:rsidRPr="002654A4">
              <w:rPr>
                <w:rFonts w:ascii="Times New Roman" w:eastAsia="Arial" w:hAnsi="Arial" w:cs="Arial"/>
                <w:snapToGrid/>
                <w:spacing w:val="-2"/>
                <w:sz w:val="18"/>
                <w:szCs w:val="22"/>
              </w:rPr>
              <w:t xml:space="preserve"> </w:t>
            </w:r>
            <w:r w:rsidRPr="002654A4">
              <w:rPr>
                <w:rFonts w:ascii="Times New Roman" w:eastAsia="Arial" w:hAnsi="Arial" w:cs="Arial"/>
                <w:snapToGrid/>
                <w:sz w:val="18"/>
                <w:szCs w:val="22"/>
              </w:rPr>
              <w:t>OF</w:t>
            </w:r>
            <w:r w:rsidRPr="002654A4">
              <w:rPr>
                <w:rFonts w:ascii="Times New Roman" w:eastAsia="Arial" w:hAnsi="Arial" w:cs="Arial"/>
                <w:snapToGrid/>
                <w:spacing w:val="-2"/>
                <w:sz w:val="18"/>
                <w:szCs w:val="22"/>
              </w:rPr>
              <w:t xml:space="preserve"> </w:t>
            </w:r>
            <w:r w:rsidRPr="002654A4">
              <w:rPr>
                <w:rFonts w:ascii="Times New Roman" w:eastAsia="Arial" w:hAnsi="Arial" w:cs="Arial"/>
                <w:snapToGrid/>
                <w:sz w:val="18"/>
                <w:szCs w:val="22"/>
              </w:rPr>
              <w:t>AUTHORIZED</w:t>
            </w:r>
            <w:r w:rsidRPr="002654A4">
              <w:rPr>
                <w:rFonts w:ascii="Times New Roman" w:eastAsia="Arial" w:hAnsi="Arial" w:cs="Arial"/>
                <w:snapToGrid/>
                <w:spacing w:val="-1"/>
                <w:sz w:val="18"/>
                <w:szCs w:val="22"/>
              </w:rPr>
              <w:t xml:space="preserve"> </w:t>
            </w:r>
            <w:r w:rsidRPr="002654A4">
              <w:rPr>
                <w:rFonts w:ascii="Times New Roman" w:eastAsia="Arial" w:hAnsi="Arial" w:cs="Arial"/>
                <w:snapToGrid/>
                <w:spacing w:val="-2"/>
                <w:sz w:val="18"/>
                <w:szCs w:val="22"/>
              </w:rPr>
              <w:t>REPRESENTATIVE(S)</w:t>
            </w:r>
          </w:p>
        </w:tc>
      </w:tr>
      <w:tr w:rsidR="002654A4" w:rsidRPr="002654A4" w14:paraId="096EB4F5" w14:textId="77777777" w:rsidTr="00374382">
        <w:trPr>
          <w:trHeight w:val="522"/>
        </w:trPr>
        <w:tc>
          <w:tcPr>
            <w:tcW w:w="8554" w:type="dxa"/>
          </w:tcPr>
          <w:p w14:paraId="51F2F22A" w14:textId="77777777" w:rsidR="002654A4" w:rsidRPr="002654A4" w:rsidRDefault="002654A4" w:rsidP="002654A4">
            <w:pPr>
              <w:autoSpaceDE w:val="0"/>
              <w:autoSpaceDN w:val="0"/>
              <w:spacing w:before="38"/>
              <w:ind w:left="43"/>
              <w:rPr>
                <w:rFonts w:ascii="Times New Roman" w:eastAsia="Arial" w:hAnsi="Arial" w:cs="Arial"/>
                <w:snapToGrid/>
                <w:sz w:val="18"/>
                <w:szCs w:val="22"/>
              </w:rPr>
            </w:pPr>
            <w:r w:rsidRPr="002654A4">
              <w:rPr>
                <w:rFonts w:ascii="Times New Roman" w:eastAsia="Arial" w:hAnsi="Arial" w:cs="Arial"/>
                <w:snapToGrid/>
                <w:spacing w:val="-2"/>
                <w:sz w:val="18"/>
                <w:szCs w:val="22"/>
              </w:rPr>
              <w:t>SIGNATURE(S)</w:t>
            </w:r>
          </w:p>
        </w:tc>
        <w:tc>
          <w:tcPr>
            <w:tcW w:w="2305" w:type="dxa"/>
          </w:tcPr>
          <w:p w14:paraId="70410521" w14:textId="77777777" w:rsidR="002654A4" w:rsidRPr="002654A4" w:rsidRDefault="002654A4" w:rsidP="002654A4">
            <w:pPr>
              <w:autoSpaceDE w:val="0"/>
              <w:autoSpaceDN w:val="0"/>
              <w:spacing w:before="38"/>
              <w:ind w:left="43"/>
              <w:rPr>
                <w:rFonts w:ascii="Times New Roman" w:eastAsia="Arial" w:hAnsi="Arial" w:cs="Arial"/>
                <w:snapToGrid/>
                <w:sz w:val="18"/>
                <w:szCs w:val="22"/>
              </w:rPr>
            </w:pPr>
            <w:r w:rsidRPr="002654A4">
              <w:rPr>
                <w:rFonts w:ascii="Times New Roman" w:eastAsia="Arial" w:hAnsi="Arial" w:cs="Arial"/>
                <w:snapToGrid/>
                <w:spacing w:val="-4"/>
                <w:sz w:val="18"/>
                <w:szCs w:val="22"/>
              </w:rPr>
              <w:t>DATE</w:t>
            </w:r>
          </w:p>
        </w:tc>
      </w:tr>
    </w:tbl>
    <w:p w14:paraId="7720D91E" w14:textId="77777777" w:rsidR="002654A4" w:rsidRPr="002654A4" w:rsidRDefault="002654A4" w:rsidP="002654A4">
      <w:pPr>
        <w:autoSpaceDE w:val="0"/>
        <w:autoSpaceDN w:val="0"/>
        <w:spacing w:before="162"/>
        <w:ind w:left="115" w:right="9"/>
        <w:rPr>
          <w:rFonts w:ascii="Arial" w:hAnsi="Arial"/>
          <w:i/>
          <w:snapToGrid/>
          <w:sz w:val="14"/>
          <w:szCs w:val="22"/>
        </w:rPr>
      </w:pPr>
      <w:r w:rsidRPr="002654A4">
        <w:rPr>
          <w:rFonts w:ascii="Arial" w:hAnsi="Arial"/>
          <w:i/>
          <w:snapToGrid/>
          <w:sz w:val="14"/>
          <w:szCs w:val="22"/>
        </w:rPr>
        <w:t>The</w:t>
      </w:r>
      <w:r w:rsidRPr="002654A4">
        <w:rPr>
          <w:rFonts w:ascii="Arial" w:hAnsi="Arial"/>
          <w:i/>
          <w:snapToGrid/>
          <w:spacing w:val="-3"/>
          <w:sz w:val="14"/>
          <w:szCs w:val="22"/>
        </w:rPr>
        <w:t xml:space="preserve"> </w:t>
      </w:r>
      <w:r w:rsidRPr="002654A4">
        <w:rPr>
          <w:rFonts w:ascii="Arial" w:hAnsi="Arial"/>
          <w:i/>
          <w:snapToGrid/>
          <w:sz w:val="14"/>
          <w:szCs w:val="22"/>
        </w:rPr>
        <w:t>U.S.</w:t>
      </w:r>
      <w:r w:rsidRPr="002654A4">
        <w:rPr>
          <w:rFonts w:ascii="Arial" w:hAnsi="Arial"/>
          <w:i/>
          <w:snapToGrid/>
          <w:spacing w:val="-1"/>
          <w:sz w:val="14"/>
          <w:szCs w:val="22"/>
        </w:rPr>
        <w:t xml:space="preserve"> </w:t>
      </w:r>
      <w:r w:rsidRPr="002654A4">
        <w:rPr>
          <w:rFonts w:ascii="Arial" w:hAnsi="Arial"/>
          <w:i/>
          <w:snapToGrid/>
          <w:sz w:val="14"/>
          <w:szCs w:val="22"/>
        </w:rPr>
        <w:t>Department</w:t>
      </w:r>
      <w:r w:rsidRPr="002654A4">
        <w:rPr>
          <w:rFonts w:ascii="Arial" w:hAnsi="Arial"/>
          <w:i/>
          <w:snapToGrid/>
          <w:spacing w:val="-1"/>
          <w:sz w:val="14"/>
          <w:szCs w:val="22"/>
        </w:rPr>
        <w:t xml:space="preserve"> </w:t>
      </w:r>
      <w:r w:rsidRPr="002654A4">
        <w:rPr>
          <w:rFonts w:ascii="Arial" w:hAnsi="Arial"/>
          <w:i/>
          <w:snapToGrid/>
          <w:sz w:val="14"/>
          <w:szCs w:val="22"/>
        </w:rPr>
        <w:t>of</w:t>
      </w:r>
      <w:r w:rsidRPr="002654A4">
        <w:rPr>
          <w:rFonts w:ascii="Arial" w:hAnsi="Arial"/>
          <w:i/>
          <w:snapToGrid/>
          <w:spacing w:val="-3"/>
          <w:sz w:val="14"/>
          <w:szCs w:val="22"/>
        </w:rPr>
        <w:t xml:space="preserve"> </w:t>
      </w:r>
      <w:r w:rsidRPr="002654A4">
        <w:rPr>
          <w:rFonts w:ascii="Arial" w:hAnsi="Arial"/>
          <w:i/>
          <w:snapToGrid/>
          <w:sz w:val="14"/>
          <w:szCs w:val="22"/>
        </w:rPr>
        <w:t>Agriculture</w:t>
      </w:r>
      <w:r w:rsidRPr="002654A4">
        <w:rPr>
          <w:rFonts w:ascii="Arial" w:hAnsi="Arial"/>
          <w:i/>
          <w:snapToGrid/>
          <w:spacing w:val="-1"/>
          <w:sz w:val="14"/>
          <w:szCs w:val="22"/>
        </w:rPr>
        <w:t xml:space="preserve"> </w:t>
      </w:r>
      <w:r w:rsidRPr="002654A4">
        <w:rPr>
          <w:rFonts w:ascii="Arial" w:hAnsi="Arial"/>
          <w:i/>
          <w:snapToGrid/>
          <w:sz w:val="14"/>
          <w:szCs w:val="22"/>
        </w:rPr>
        <w:t>(USDA)</w:t>
      </w:r>
      <w:r w:rsidRPr="002654A4">
        <w:rPr>
          <w:rFonts w:ascii="Arial" w:hAnsi="Arial"/>
          <w:i/>
          <w:snapToGrid/>
          <w:spacing w:val="-3"/>
          <w:sz w:val="14"/>
          <w:szCs w:val="22"/>
        </w:rPr>
        <w:t xml:space="preserve"> </w:t>
      </w:r>
      <w:r w:rsidRPr="002654A4">
        <w:rPr>
          <w:rFonts w:ascii="Arial" w:hAnsi="Arial"/>
          <w:i/>
          <w:snapToGrid/>
          <w:sz w:val="14"/>
          <w:szCs w:val="22"/>
        </w:rPr>
        <w:t>prohibits</w:t>
      </w:r>
      <w:r w:rsidRPr="002654A4">
        <w:rPr>
          <w:rFonts w:ascii="Arial" w:hAnsi="Arial"/>
          <w:i/>
          <w:snapToGrid/>
          <w:spacing w:val="-1"/>
          <w:sz w:val="14"/>
          <w:szCs w:val="22"/>
        </w:rPr>
        <w:t xml:space="preserve"> </w:t>
      </w:r>
      <w:r w:rsidRPr="002654A4">
        <w:rPr>
          <w:rFonts w:ascii="Arial" w:hAnsi="Arial"/>
          <w:i/>
          <w:snapToGrid/>
          <w:sz w:val="14"/>
          <w:szCs w:val="22"/>
        </w:rPr>
        <w:t>discrimination</w:t>
      </w:r>
      <w:r w:rsidRPr="002654A4">
        <w:rPr>
          <w:rFonts w:ascii="Arial" w:hAnsi="Arial"/>
          <w:i/>
          <w:snapToGrid/>
          <w:spacing w:val="-3"/>
          <w:sz w:val="14"/>
          <w:szCs w:val="22"/>
        </w:rPr>
        <w:t xml:space="preserve"> </w:t>
      </w:r>
      <w:r w:rsidRPr="002654A4">
        <w:rPr>
          <w:rFonts w:ascii="Arial" w:hAnsi="Arial"/>
          <w:i/>
          <w:snapToGrid/>
          <w:sz w:val="14"/>
          <w:szCs w:val="22"/>
        </w:rPr>
        <w:t>in</w:t>
      </w:r>
      <w:r w:rsidRPr="002654A4">
        <w:rPr>
          <w:rFonts w:ascii="Arial" w:hAnsi="Arial"/>
          <w:i/>
          <w:snapToGrid/>
          <w:spacing w:val="-3"/>
          <w:sz w:val="14"/>
          <w:szCs w:val="22"/>
        </w:rPr>
        <w:t xml:space="preserve"> </w:t>
      </w:r>
      <w:r w:rsidRPr="002654A4">
        <w:rPr>
          <w:rFonts w:ascii="Arial" w:hAnsi="Arial"/>
          <w:i/>
          <w:snapToGrid/>
          <w:sz w:val="14"/>
          <w:szCs w:val="22"/>
        </w:rPr>
        <w:t>all of</w:t>
      </w:r>
      <w:r w:rsidRPr="002654A4">
        <w:rPr>
          <w:rFonts w:ascii="Arial" w:hAnsi="Arial"/>
          <w:i/>
          <w:snapToGrid/>
          <w:spacing w:val="-3"/>
          <w:sz w:val="14"/>
          <w:szCs w:val="22"/>
        </w:rPr>
        <w:t xml:space="preserve"> </w:t>
      </w:r>
      <w:r w:rsidRPr="002654A4">
        <w:rPr>
          <w:rFonts w:ascii="Arial" w:hAnsi="Arial"/>
          <w:i/>
          <w:snapToGrid/>
          <w:sz w:val="14"/>
          <w:szCs w:val="22"/>
        </w:rPr>
        <w:t>its</w:t>
      </w:r>
      <w:r w:rsidRPr="002654A4">
        <w:rPr>
          <w:rFonts w:ascii="Arial" w:hAnsi="Arial"/>
          <w:i/>
          <w:snapToGrid/>
          <w:spacing w:val="-3"/>
          <w:sz w:val="14"/>
          <w:szCs w:val="22"/>
        </w:rPr>
        <w:t xml:space="preserve"> </w:t>
      </w:r>
      <w:r w:rsidRPr="002654A4">
        <w:rPr>
          <w:rFonts w:ascii="Arial" w:hAnsi="Arial"/>
          <w:i/>
          <w:snapToGrid/>
          <w:sz w:val="14"/>
          <w:szCs w:val="22"/>
        </w:rPr>
        <w:t>programs</w:t>
      </w:r>
      <w:r w:rsidRPr="002654A4">
        <w:rPr>
          <w:rFonts w:ascii="Arial" w:hAnsi="Arial"/>
          <w:i/>
          <w:snapToGrid/>
          <w:spacing w:val="-3"/>
          <w:sz w:val="14"/>
          <w:szCs w:val="22"/>
        </w:rPr>
        <w:t xml:space="preserve"> </w:t>
      </w:r>
      <w:r w:rsidRPr="002654A4">
        <w:rPr>
          <w:rFonts w:ascii="Arial" w:hAnsi="Arial"/>
          <w:i/>
          <w:snapToGrid/>
          <w:sz w:val="14"/>
          <w:szCs w:val="22"/>
        </w:rPr>
        <w:t>and</w:t>
      </w:r>
      <w:r w:rsidRPr="002654A4">
        <w:rPr>
          <w:rFonts w:ascii="Arial" w:hAnsi="Arial"/>
          <w:i/>
          <w:snapToGrid/>
          <w:spacing w:val="-1"/>
          <w:sz w:val="14"/>
          <w:szCs w:val="22"/>
        </w:rPr>
        <w:t xml:space="preserve"> </w:t>
      </w:r>
      <w:r w:rsidRPr="002654A4">
        <w:rPr>
          <w:rFonts w:ascii="Arial" w:hAnsi="Arial"/>
          <w:i/>
          <w:snapToGrid/>
          <w:sz w:val="14"/>
          <w:szCs w:val="22"/>
        </w:rPr>
        <w:t>activities</w:t>
      </w:r>
      <w:r w:rsidRPr="002654A4">
        <w:rPr>
          <w:rFonts w:ascii="Arial" w:hAnsi="Arial"/>
          <w:i/>
          <w:snapToGrid/>
          <w:spacing w:val="-1"/>
          <w:sz w:val="14"/>
          <w:szCs w:val="22"/>
        </w:rPr>
        <w:t xml:space="preserve"> </w:t>
      </w:r>
      <w:r w:rsidRPr="002654A4">
        <w:rPr>
          <w:rFonts w:ascii="Arial" w:hAnsi="Arial"/>
          <w:i/>
          <w:snapToGrid/>
          <w:sz w:val="14"/>
          <w:szCs w:val="22"/>
        </w:rPr>
        <w:t>on</w:t>
      </w:r>
      <w:r w:rsidRPr="002654A4">
        <w:rPr>
          <w:rFonts w:ascii="Arial" w:hAnsi="Arial"/>
          <w:i/>
          <w:snapToGrid/>
          <w:spacing w:val="-1"/>
          <w:sz w:val="14"/>
          <w:szCs w:val="22"/>
        </w:rPr>
        <w:t xml:space="preserve"> </w:t>
      </w:r>
      <w:r w:rsidRPr="002654A4">
        <w:rPr>
          <w:rFonts w:ascii="Arial" w:hAnsi="Arial"/>
          <w:i/>
          <w:snapToGrid/>
          <w:sz w:val="14"/>
          <w:szCs w:val="22"/>
        </w:rPr>
        <w:t>the</w:t>
      </w:r>
      <w:r w:rsidRPr="002654A4">
        <w:rPr>
          <w:rFonts w:ascii="Arial" w:hAnsi="Arial"/>
          <w:i/>
          <w:snapToGrid/>
          <w:spacing w:val="-3"/>
          <w:sz w:val="14"/>
          <w:szCs w:val="22"/>
        </w:rPr>
        <w:t xml:space="preserve"> </w:t>
      </w:r>
      <w:r w:rsidRPr="002654A4">
        <w:rPr>
          <w:rFonts w:ascii="Arial" w:hAnsi="Arial"/>
          <w:i/>
          <w:snapToGrid/>
          <w:sz w:val="14"/>
          <w:szCs w:val="22"/>
        </w:rPr>
        <w:t>basis of</w:t>
      </w:r>
      <w:r w:rsidRPr="002654A4">
        <w:rPr>
          <w:rFonts w:ascii="Arial" w:hAnsi="Arial"/>
          <w:i/>
          <w:snapToGrid/>
          <w:spacing w:val="-3"/>
          <w:sz w:val="14"/>
          <w:szCs w:val="22"/>
        </w:rPr>
        <w:t xml:space="preserve"> </w:t>
      </w:r>
      <w:r w:rsidRPr="002654A4">
        <w:rPr>
          <w:rFonts w:ascii="Arial" w:hAnsi="Arial"/>
          <w:i/>
          <w:snapToGrid/>
          <w:sz w:val="14"/>
          <w:szCs w:val="22"/>
        </w:rPr>
        <w:t>race,</w:t>
      </w:r>
      <w:r w:rsidRPr="002654A4">
        <w:rPr>
          <w:rFonts w:ascii="Arial" w:hAnsi="Arial"/>
          <w:i/>
          <w:snapToGrid/>
          <w:spacing w:val="-3"/>
          <w:sz w:val="14"/>
          <w:szCs w:val="22"/>
        </w:rPr>
        <w:t xml:space="preserve"> </w:t>
      </w:r>
      <w:r w:rsidRPr="002654A4">
        <w:rPr>
          <w:rFonts w:ascii="Arial" w:hAnsi="Arial"/>
          <w:i/>
          <w:snapToGrid/>
          <w:sz w:val="14"/>
          <w:szCs w:val="22"/>
        </w:rPr>
        <w:t>color,</w:t>
      </w:r>
      <w:r w:rsidRPr="002654A4">
        <w:rPr>
          <w:rFonts w:ascii="Arial" w:hAnsi="Arial"/>
          <w:i/>
          <w:snapToGrid/>
          <w:spacing w:val="-1"/>
          <w:sz w:val="14"/>
          <w:szCs w:val="22"/>
        </w:rPr>
        <w:t xml:space="preserve"> </w:t>
      </w:r>
      <w:r w:rsidRPr="002654A4">
        <w:rPr>
          <w:rFonts w:ascii="Arial" w:hAnsi="Arial"/>
          <w:i/>
          <w:snapToGrid/>
          <w:sz w:val="14"/>
          <w:szCs w:val="22"/>
        </w:rPr>
        <w:t>national origin,</w:t>
      </w:r>
      <w:r w:rsidRPr="002654A4">
        <w:rPr>
          <w:rFonts w:ascii="Arial" w:hAnsi="Arial"/>
          <w:i/>
          <w:snapToGrid/>
          <w:spacing w:val="-1"/>
          <w:sz w:val="14"/>
          <w:szCs w:val="22"/>
        </w:rPr>
        <w:t xml:space="preserve"> </w:t>
      </w:r>
      <w:r w:rsidRPr="002654A4">
        <w:rPr>
          <w:rFonts w:ascii="Arial" w:hAnsi="Arial"/>
          <w:i/>
          <w:snapToGrid/>
          <w:sz w:val="14"/>
          <w:szCs w:val="22"/>
        </w:rPr>
        <w:t>age,</w:t>
      </w:r>
      <w:r w:rsidRPr="002654A4">
        <w:rPr>
          <w:rFonts w:ascii="Arial" w:hAnsi="Arial"/>
          <w:i/>
          <w:snapToGrid/>
          <w:spacing w:val="-3"/>
          <w:sz w:val="14"/>
          <w:szCs w:val="22"/>
        </w:rPr>
        <w:t xml:space="preserve"> </w:t>
      </w:r>
      <w:r w:rsidRPr="002654A4">
        <w:rPr>
          <w:rFonts w:ascii="Arial" w:hAnsi="Arial"/>
          <w:i/>
          <w:snapToGrid/>
          <w:sz w:val="14"/>
          <w:szCs w:val="22"/>
        </w:rPr>
        <w:t>disability,</w:t>
      </w:r>
      <w:r w:rsidRPr="002654A4">
        <w:rPr>
          <w:rFonts w:ascii="Arial" w:hAnsi="Arial"/>
          <w:i/>
          <w:snapToGrid/>
          <w:spacing w:val="-1"/>
          <w:sz w:val="14"/>
          <w:szCs w:val="22"/>
        </w:rPr>
        <w:t xml:space="preserve"> </w:t>
      </w:r>
      <w:r w:rsidRPr="002654A4">
        <w:rPr>
          <w:rFonts w:ascii="Arial" w:hAnsi="Arial"/>
          <w:i/>
          <w:snapToGrid/>
          <w:sz w:val="14"/>
          <w:szCs w:val="22"/>
        </w:rPr>
        <w:t>and where</w:t>
      </w:r>
      <w:r w:rsidRPr="002654A4">
        <w:rPr>
          <w:rFonts w:ascii="Arial" w:hAnsi="Arial"/>
          <w:i/>
          <w:snapToGrid/>
          <w:spacing w:val="-1"/>
          <w:sz w:val="14"/>
          <w:szCs w:val="22"/>
        </w:rPr>
        <w:t xml:space="preserve"> </w:t>
      </w:r>
      <w:r w:rsidRPr="002654A4">
        <w:rPr>
          <w:rFonts w:ascii="Arial" w:hAnsi="Arial"/>
          <w:i/>
          <w:snapToGrid/>
          <w:sz w:val="14"/>
          <w:szCs w:val="22"/>
        </w:rPr>
        <w:t>applicable,</w:t>
      </w:r>
      <w:r w:rsidRPr="002654A4">
        <w:rPr>
          <w:rFonts w:ascii="Arial" w:hAnsi="Arial"/>
          <w:i/>
          <w:snapToGrid/>
          <w:spacing w:val="40"/>
          <w:sz w:val="14"/>
          <w:szCs w:val="22"/>
        </w:rPr>
        <w:t xml:space="preserve"> </w:t>
      </w:r>
      <w:r w:rsidRPr="002654A4">
        <w:rPr>
          <w:rFonts w:ascii="Arial" w:hAnsi="Arial"/>
          <w:i/>
          <w:snapToGrid/>
          <w:sz w:val="14"/>
          <w:szCs w:val="22"/>
        </w:rPr>
        <w:t>sex, marital status, familial status, parental status, religion, sexual orientation, political beliefs, genetic information, reprisal, or because all or part of an individual’s income is derived</w:t>
      </w:r>
      <w:r w:rsidRPr="002654A4">
        <w:rPr>
          <w:rFonts w:ascii="Arial" w:hAnsi="Arial"/>
          <w:i/>
          <w:snapToGrid/>
          <w:spacing w:val="40"/>
          <w:sz w:val="14"/>
          <w:szCs w:val="22"/>
        </w:rPr>
        <w:t xml:space="preserve"> </w:t>
      </w:r>
      <w:r w:rsidRPr="002654A4">
        <w:rPr>
          <w:rFonts w:ascii="Arial" w:hAnsi="Arial"/>
          <w:i/>
          <w:snapToGrid/>
          <w:sz w:val="14"/>
          <w:szCs w:val="22"/>
        </w:rPr>
        <w:t>from any public assistance program.</w:t>
      </w:r>
      <w:r w:rsidRPr="002654A4">
        <w:rPr>
          <w:rFonts w:ascii="Arial" w:hAnsi="Arial"/>
          <w:i/>
          <w:snapToGrid/>
          <w:spacing w:val="40"/>
          <w:sz w:val="14"/>
          <w:szCs w:val="22"/>
        </w:rPr>
        <w:t xml:space="preserve"> </w:t>
      </w:r>
      <w:r w:rsidRPr="002654A4">
        <w:rPr>
          <w:rFonts w:ascii="Arial" w:hAnsi="Arial"/>
          <w:i/>
          <w:snapToGrid/>
          <w:sz w:val="14"/>
          <w:szCs w:val="22"/>
        </w:rPr>
        <w:t>(Not all prohibited bases apply to all programs).</w:t>
      </w:r>
      <w:r w:rsidRPr="002654A4">
        <w:rPr>
          <w:rFonts w:ascii="Arial" w:hAnsi="Arial"/>
          <w:i/>
          <w:snapToGrid/>
          <w:spacing w:val="40"/>
          <w:sz w:val="14"/>
          <w:szCs w:val="22"/>
        </w:rPr>
        <w:t xml:space="preserve"> </w:t>
      </w:r>
      <w:r w:rsidRPr="002654A4">
        <w:rPr>
          <w:rFonts w:ascii="Arial" w:hAnsi="Arial"/>
          <w:i/>
          <w:snapToGrid/>
          <w:sz w:val="14"/>
          <w:szCs w:val="22"/>
        </w:rPr>
        <w:t>Persons with disabilities who require alternative means for communication of program</w:t>
      </w:r>
    </w:p>
    <w:p w14:paraId="423643FE" w14:textId="77777777" w:rsidR="002654A4" w:rsidRDefault="002654A4" w:rsidP="002654A4">
      <w:pPr>
        <w:autoSpaceDE w:val="0"/>
        <w:autoSpaceDN w:val="0"/>
        <w:ind w:left="115" w:right="9"/>
        <w:rPr>
          <w:rFonts w:ascii="Arial" w:hAnsi="Arial"/>
          <w:i/>
          <w:snapToGrid/>
          <w:spacing w:val="-2"/>
          <w:sz w:val="14"/>
          <w:szCs w:val="22"/>
        </w:rPr>
      </w:pPr>
      <w:r w:rsidRPr="002654A4">
        <w:rPr>
          <w:rFonts w:ascii="Arial" w:hAnsi="Arial"/>
          <w:i/>
          <w:snapToGrid/>
          <w:sz w:val="14"/>
          <w:szCs w:val="22"/>
        </w:rPr>
        <w:t>information (Braille, large print, audiotape, etc.) should contact USDA’s TARGET Center at (202) 720-2600 (voice and TDD).</w:t>
      </w:r>
      <w:r w:rsidRPr="002654A4">
        <w:rPr>
          <w:rFonts w:ascii="Arial" w:hAnsi="Arial"/>
          <w:i/>
          <w:snapToGrid/>
          <w:spacing w:val="40"/>
          <w:sz w:val="14"/>
          <w:szCs w:val="22"/>
        </w:rPr>
        <w:t xml:space="preserve"> </w:t>
      </w:r>
      <w:r w:rsidRPr="002654A4">
        <w:rPr>
          <w:rFonts w:ascii="Arial" w:hAnsi="Arial"/>
          <w:i/>
          <w:snapToGrid/>
          <w:sz w:val="14"/>
          <w:szCs w:val="22"/>
        </w:rPr>
        <w:t>To file a complaint of discrimination, write to USDA,</w:t>
      </w:r>
      <w:r w:rsidRPr="002654A4">
        <w:rPr>
          <w:rFonts w:ascii="Arial" w:hAnsi="Arial"/>
          <w:i/>
          <w:snapToGrid/>
          <w:spacing w:val="40"/>
          <w:sz w:val="14"/>
          <w:szCs w:val="22"/>
        </w:rPr>
        <w:t xml:space="preserve"> </w:t>
      </w:r>
      <w:r w:rsidRPr="002654A4">
        <w:rPr>
          <w:rFonts w:ascii="Arial" w:hAnsi="Arial"/>
          <w:i/>
          <w:snapToGrid/>
          <w:sz w:val="14"/>
          <w:szCs w:val="22"/>
        </w:rPr>
        <w:t>Assistant</w:t>
      </w:r>
      <w:r w:rsidRPr="002654A4">
        <w:rPr>
          <w:rFonts w:ascii="Arial" w:hAnsi="Arial"/>
          <w:i/>
          <w:snapToGrid/>
          <w:spacing w:val="-1"/>
          <w:sz w:val="14"/>
          <w:szCs w:val="22"/>
        </w:rPr>
        <w:t xml:space="preserve"> </w:t>
      </w:r>
      <w:r w:rsidRPr="002654A4">
        <w:rPr>
          <w:rFonts w:ascii="Arial" w:hAnsi="Arial"/>
          <w:i/>
          <w:snapToGrid/>
          <w:sz w:val="14"/>
          <w:szCs w:val="22"/>
        </w:rPr>
        <w:t>Secretary</w:t>
      </w:r>
      <w:r w:rsidRPr="002654A4">
        <w:rPr>
          <w:rFonts w:ascii="Arial" w:hAnsi="Arial"/>
          <w:i/>
          <w:snapToGrid/>
          <w:spacing w:val="-1"/>
          <w:sz w:val="14"/>
          <w:szCs w:val="22"/>
        </w:rPr>
        <w:t xml:space="preserve"> </w:t>
      </w:r>
      <w:r w:rsidRPr="002654A4">
        <w:rPr>
          <w:rFonts w:ascii="Arial" w:hAnsi="Arial"/>
          <w:i/>
          <w:snapToGrid/>
          <w:sz w:val="14"/>
          <w:szCs w:val="22"/>
        </w:rPr>
        <w:t>for</w:t>
      </w:r>
      <w:r w:rsidRPr="002654A4">
        <w:rPr>
          <w:rFonts w:ascii="Arial" w:hAnsi="Arial"/>
          <w:i/>
          <w:snapToGrid/>
          <w:spacing w:val="-1"/>
          <w:sz w:val="14"/>
          <w:szCs w:val="22"/>
        </w:rPr>
        <w:t xml:space="preserve"> </w:t>
      </w:r>
      <w:r w:rsidRPr="002654A4">
        <w:rPr>
          <w:rFonts w:ascii="Arial" w:hAnsi="Arial"/>
          <w:i/>
          <w:snapToGrid/>
          <w:sz w:val="14"/>
          <w:szCs w:val="22"/>
        </w:rPr>
        <w:t>Civil Rights, Office</w:t>
      </w:r>
      <w:r w:rsidRPr="002654A4">
        <w:rPr>
          <w:rFonts w:ascii="Arial" w:hAnsi="Arial"/>
          <w:i/>
          <w:snapToGrid/>
          <w:spacing w:val="-1"/>
          <w:sz w:val="14"/>
          <w:szCs w:val="22"/>
        </w:rPr>
        <w:t xml:space="preserve"> </w:t>
      </w:r>
      <w:r w:rsidRPr="002654A4">
        <w:rPr>
          <w:rFonts w:ascii="Arial" w:hAnsi="Arial"/>
          <w:i/>
          <w:snapToGrid/>
          <w:sz w:val="14"/>
          <w:szCs w:val="22"/>
        </w:rPr>
        <w:t>of the</w:t>
      </w:r>
      <w:r w:rsidRPr="002654A4">
        <w:rPr>
          <w:rFonts w:ascii="Arial" w:hAnsi="Arial"/>
          <w:i/>
          <w:snapToGrid/>
          <w:spacing w:val="-1"/>
          <w:sz w:val="14"/>
          <w:szCs w:val="22"/>
        </w:rPr>
        <w:t xml:space="preserve"> </w:t>
      </w:r>
      <w:r w:rsidRPr="002654A4">
        <w:rPr>
          <w:rFonts w:ascii="Arial" w:hAnsi="Arial"/>
          <w:i/>
          <w:snapToGrid/>
          <w:sz w:val="14"/>
          <w:szCs w:val="22"/>
        </w:rPr>
        <w:t>Assistant</w:t>
      </w:r>
      <w:r w:rsidRPr="002654A4">
        <w:rPr>
          <w:rFonts w:ascii="Arial" w:hAnsi="Arial"/>
          <w:i/>
          <w:snapToGrid/>
          <w:spacing w:val="-1"/>
          <w:sz w:val="14"/>
          <w:szCs w:val="22"/>
        </w:rPr>
        <w:t xml:space="preserve"> </w:t>
      </w:r>
      <w:r w:rsidRPr="002654A4">
        <w:rPr>
          <w:rFonts w:ascii="Arial" w:hAnsi="Arial"/>
          <w:i/>
          <w:snapToGrid/>
          <w:sz w:val="14"/>
          <w:szCs w:val="22"/>
        </w:rPr>
        <w:t>Secretary</w:t>
      </w:r>
      <w:r w:rsidRPr="002654A4">
        <w:rPr>
          <w:rFonts w:ascii="Arial" w:hAnsi="Arial"/>
          <w:i/>
          <w:snapToGrid/>
          <w:spacing w:val="-1"/>
          <w:sz w:val="14"/>
          <w:szCs w:val="22"/>
        </w:rPr>
        <w:t xml:space="preserve"> </w:t>
      </w:r>
      <w:r w:rsidRPr="002654A4">
        <w:rPr>
          <w:rFonts w:ascii="Arial" w:hAnsi="Arial"/>
          <w:i/>
          <w:snapToGrid/>
          <w:sz w:val="14"/>
          <w:szCs w:val="22"/>
        </w:rPr>
        <w:t>for</w:t>
      </w:r>
      <w:r w:rsidRPr="002654A4">
        <w:rPr>
          <w:rFonts w:ascii="Arial" w:hAnsi="Arial"/>
          <w:i/>
          <w:snapToGrid/>
          <w:spacing w:val="-1"/>
          <w:sz w:val="14"/>
          <w:szCs w:val="22"/>
        </w:rPr>
        <w:t xml:space="preserve"> </w:t>
      </w:r>
      <w:r w:rsidRPr="002654A4">
        <w:rPr>
          <w:rFonts w:ascii="Arial" w:hAnsi="Arial"/>
          <w:i/>
          <w:snapToGrid/>
          <w:sz w:val="14"/>
          <w:szCs w:val="22"/>
        </w:rPr>
        <w:t>Civil Rights, 1400 Independence Avenue,</w:t>
      </w:r>
      <w:r w:rsidRPr="002654A4">
        <w:rPr>
          <w:rFonts w:ascii="Arial" w:hAnsi="Arial"/>
          <w:i/>
          <w:snapToGrid/>
          <w:spacing w:val="-1"/>
          <w:sz w:val="14"/>
          <w:szCs w:val="22"/>
        </w:rPr>
        <w:t xml:space="preserve"> </w:t>
      </w:r>
      <w:r w:rsidRPr="002654A4">
        <w:rPr>
          <w:rFonts w:ascii="Arial" w:hAnsi="Arial"/>
          <w:i/>
          <w:snapToGrid/>
          <w:sz w:val="14"/>
          <w:szCs w:val="22"/>
        </w:rPr>
        <w:t>S.W., Stop</w:t>
      </w:r>
      <w:r w:rsidRPr="002654A4">
        <w:rPr>
          <w:rFonts w:ascii="Arial" w:hAnsi="Arial"/>
          <w:i/>
          <w:snapToGrid/>
          <w:spacing w:val="-1"/>
          <w:sz w:val="14"/>
          <w:szCs w:val="22"/>
        </w:rPr>
        <w:t xml:space="preserve"> </w:t>
      </w:r>
      <w:r w:rsidRPr="002654A4">
        <w:rPr>
          <w:rFonts w:ascii="Arial" w:hAnsi="Arial"/>
          <w:i/>
          <w:snapToGrid/>
          <w:sz w:val="14"/>
          <w:szCs w:val="22"/>
        </w:rPr>
        <w:t>9410,</w:t>
      </w:r>
      <w:r w:rsidRPr="002654A4">
        <w:rPr>
          <w:rFonts w:ascii="Arial" w:hAnsi="Arial"/>
          <w:i/>
          <w:snapToGrid/>
          <w:spacing w:val="-1"/>
          <w:sz w:val="14"/>
          <w:szCs w:val="22"/>
        </w:rPr>
        <w:t xml:space="preserve"> </w:t>
      </w:r>
      <w:r w:rsidRPr="002654A4">
        <w:rPr>
          <w:rFonts w:ascii="Arial" w:hAnsi="Arial"/>
          <w:i/>
          <w:snapToGrid/>
          <w:sz w:val="14"/>
          <w:szCs w:val="22"/>
        </w:rPr>
        <w:t>Washington, DC</w:t>
      </w:r>
      <w:r w:rsidRPr="002654A4">
        <w:rPr>
          <w:rFonts w:ascii="Arial" w:hAnsi="Arial"/>
          <w:i/>
          <w:snapToGrid/>
          <w:spacing w:val="40"/>
          <w:sz w:val="14"/>
          <w:szCs w:val="22"/>
        </w:rPr>
        <w:t xml:space="preserve"> </w:t>
      </w:r>
      <w:r w:rsidRPr="002654A4">
        <w:rPr>
          <w:rFonts w:ascii="Arial" w:hAnsi="Arial"/>
          <w:i/>
          <w:snapToGrid/>
          <w:sz w:val="14"/>
          <w:szCs w:val="22"/>
        </w:rPr>
        <w:t>20250-9410, or call toll-free at</w:t>
      </w:r>
      <w:r w:rsidRPr="002654A4">
        <w:rPr>
          <w:rFonts w:ascii="Arial" w:hAnsi="Arial"/>
          <w:i/>
          <w:snapToGrid/>
          <w:spacing w:val="40"/>
          <w:sz w:val="14"/>
          <w:szCs w:val="22"/>
        </w:rPr>
        <w:t xml:space="preserve"> </w:t>
      </w:r>
      <w:r w:rsidRPr="002654A4">
        <w:rPr>
          <w:rFonts w:ascii="Arial" w:hAnsi="Arial"/>
          <w:i/>
          <w:snapToGrid/>
          <w:sz w:val="14"/>
          <w:szCs w:val="22"/>
        </w:rPr>
        <w:t>(866)</w:t>
      </w:r>
      <w:r w:rsidRPr="002654A4">
        <w:rPr>
          <w:rFonts w:ascii="Arial" w:hAnsi="Arial"/>
          <w:i/>
          <w:snapToGrid/>
          <w:spacing w:val="-1"/>
          <w:sz w:val="14"/>
          <w:szCs w:val="22"/>
        </w:rPr>
        <w:t xml:space="preserve"> </w:t>
      </w:r>
      <w:r w:rsidRPr="002654A4">
        <w:rPr>
          <w:rFonts w:ascii="Arial" w:hAnsi="Arial"/>
          <w:i/>
          <w:snapToGrid/>
          <w:sz w:val="14"/>
          <w:szCs w:val="22"/>
        </w:rPr>
        <w:t>632-9992</w:t>
      </w:r>
      <w:r w:rsidRPr="002654A4">
        <w:rPr>
          <w:rFonts w:ascii="Arial" w:hAnsi="Arial"/>
          <w:i/>
          <w:snapToGrid/>
          <w:spacing w:val="-1"/>
          <w:sz w:val="14"/>
          <w:szCs w:val="22"/>
        </w:rPr>
        <w:t xml:space="preserve"> </w:t>
      </w:r>
      <w:r w:rsidRPr="002654A4">
        <w:rPr>
          <w:rFonts w:ascii="Arial" w:hAnsi="Arial"/>
          <w:i/>
          <w:snapToGrid/>
          <w:sz w:val="14"/>
          <w:szCs w:val="22"/>
        </w:rPr>
        <w:t>(English)</w:t>
      </w:r>
      <w:r w:rsidRPr="002654A4">
        <w:rPr>
          <w:rFonts w:ascii="Arial" w:hAnsi="Arial"/>
          <w:i/>
          <w:snapToGrid/>
          <w:spacing w:val="-1"/>
          <w:sz w:val="14"/>
          <w:szCs w:val="22"/>
        </w:rPr>
        <w:t xml:space="preserve"> </w:t>
      </w:r>
      <w:r w:rsidRPr="002654A4">
        <w:rPr>
          <w:rFonts w:ascii="Arial" w:hAnsi="Arial"/>
          <w:i/>
          <w:snapToGrid/>
          <w:sz w:val="14"/>
          <w:szCs w:val="22"/>
        </w:rPr>
        <w:t>or</w:t>
      </w:r>
      <w:r w:rsidRPr="002654A4">
        <w:rPr>
          <w:rFonts w:ascii="Arial" w:hAnsi="Arial"/>
          <w:i/>
          <w:snapToGrid/>
          <w:spacing w:val="-1"/>
          <w:sz w:val="14"/>
          <w:szCs w:val="22"/>
        </w:rPr>
        <w:t xml:space="preserve"> </w:t>
      </w:r>
      <w:r w:rsidRPr="002654A4">
        <w:rPr>
          <w:rFonts w:ascii="Arial" w:hAnsi="Arial"/>
          <w:i/>
          <w:snapToGrid/>
          <w:sz w:val="14"/>
          <w:szCs w:val="22"/>
        </w:rPr>
        <w:t>(800)</w:t>
      </w:r>
      <w:r w:rsidRPr="002654A4">
        <w:rPr>
          <w:rFonts w:ascii="Arial" w:hAnsi="Arial"/>
          <w:i/>
          <w:snapToGrid/>
          <w:spacing w:val="-3"/>
          <w:sz w:val="14"/>
          <w:szCs w:val="22"/>
        </w:rPr>
        <w:t xml:space="preserve"> </w:t>
      </w:r>
      <w:r w:rsidRPr="002654A4">
        <w:rPr>
          <w:rFonts w:ascii="Arial" w:hAnsi="Arial"/>
          <w:i/>
          <w:snapToGrid/>
          <w:sz w:val="14"/>
          <w:szCs w:val="22"/>
        </w:rPr>
        <w:t>877-8339</w:t>
      </w:r>
      <w:r w:rsidRPr="002654A4">
        <w:rPr>
          <w:rFonts w:ascii="Arial" w:hAnsi="Arial"/>
          <w:i/>
          <w:snapToGrid/>
          <w:spacing w:val="-3"/>
          <w:sz w:val="14"/>
          <w:szCs w:val="22"/>
        </w:rPr>
        <w:t xml:space="preserve"> </w:t>
      </w:r>
      <w:r w:rsidRPr="002654A4">
        <w:rPr>
          <w:rFonts w:ascii="Arial" w:hAnsi="Arial"/>
          <w:i/>
          <w:snapToGrid/>
          <w:sz w:val="14"/>
          <w:szCs w:val="22"/>
        </w:rPr>
        <w:t>(TDD)</w:t>
      </w:r>
      <w:r w:rsidRPr="002654A4">
        <w:rPr>
          <w:rFonts w:ascii="Arial" w:hAnsi="Arial"/>
          <w:i/>
          <w:snapToGrid/>
          <w:spacing w:val="-3"/>
          <w:sz w:val="14"/>
          <w:szCs w:val="22"/>
        </w:rPr>
        <w:t xml:space="preserve"> </w:t>
      </w:r>
      <w:r w:rsidRPr="002654A4">
        <w:rPr>
          <w:rFonts w:ascii="Arial" w:hAnsi="Arial"/>
          <w:i/>
          <w:snapToGrid/>
          <w:sz w:val="14"/>
          <w:szCs w:val="22"/>
        </w:rPr>
        <w:t>or</w:t>
      </w:r>
      <w:r w:rsidRPr="002654A4">
        <w:rPr>
          <w:rFonts w:ascii="Arial" w:hAnsi="Arial"/>
          <w:i/>
          <w:snapToGrid/>
          <w:spacing w:val="-3"/>
          <w:sz w:val="14"/>
          <w:szCs w:val="22"/>
        </w:rPr>
        <w:t xml:space="preserve"> </w:t>
      </w:r>
      <w:r w:rsidRPr="002654A4">
        <w:rPr>
          <w:rFonts w:ascii="Arial" w:hAnsi="Arial"/>
          <w:i/>
          <w:snapToGrid/>
          <w:sz w:val="14"/>
          <w:szCs w:val="22"/>
        </w:rPr>
        <w:t>(866)</w:t>
      </w:r>
      <w:r w:rsidRPr="002654A4">
        <w:rPr>
          <w:rFonts w:ascii="Arial" w:hAnsi="Arial"/>
          <w:i/>
          <w:snapToGrid/>
          <w:spacing w:val="-1"/>
          <w:sz w:val="14"/>
          <w:szCs w:val="22"/>
        </w:rPr>
        <w:t xml:space="preserve"> </w:t>
      </w:r>
      <w:r w:rsidRPr="002654A4">
        <w:rPr>
          <w:rFonts w:ascii="Arial" w:hAnsi="Arial"/>
          <w:i/>
          <w:snapToGrid/>
          <w:sz w:val="14"/>
          <w:szCs w:val="22"/>
        </w:rPr>
        <w:t>377-8642</w:t>
      </w:r>
      <w:r w:rsidRPr="002654A4">
        <w:rPr>
          <w:rFonts w:ascii="Arial" w:hAnsi="Arial"/>
          <w:i/>
          <w:snapToGrid/>
          <w:spacing w:val="-1"/>
          <w:sz w:val="14"/>
          <w:szCs w:val="22"/>
        </w:rPr>
        <w:t xml:space="preserve"> </w:t>
      </w:r>
      <w:r w:rsidRPr="002654A4">
        <w:rPr>
          <w:rFonts w:ascii="Arial" w:hAnsi="Arial"/>
          <w:i/>
          <w:snapToGrid/>
          <w:sz w:val="14"/>
          <w:szCs w:val="22"/>
        </w:rPr>
        <w:t>(English</w:t>
      </w:r>
      <w:r w:rsidRPr="002654A4">
        <w:rPr>
          <w:rFonts w:ascii="Arial" w:hAnsi="Arial"/>
          <w:i/>
          <w:snapToGrid/>
          <w:spacing w:val="-1"/>
          <w:sz w:val="14"/>
          <w:szCs w:val="22"/>
        </w:rPr>
        <w:t xml:space="preserve"> </w:t>
      </w:r>
      <w:r w:rsidRPr="002654A4">
        <w:rPr>
          <w:rFonts w:ascii="Arial" w:hAnsi="Arial"/>
          <w:i/>
          <w:snapToGrid/>
          <w:sz w:val="14"/>
          <w:szCs w:val="22"/>
        </w:rPr>
        <w:t>Federal-relay)</w:t>
      </w:r>
      <w:r w:rsidRPr="002654A4">
        <w:rPr>
          <w:rFonts w:ascii="Arial" w:hAnsi="Arial"/>
          <w:i/>
          <w:snapToGrid/>
          <w:spacing w:val="-1"/>
          <w:sz w:val="14"/>
          <w:szCs w:val="22"/>
        </w:rPr>
        <w:t xml:space="preserve"> </w:t>
      </w:r>
      <w:r w:rsidRPr="002654A4">
        <w:rPr>
          <w:rFonts w:ascii="Arial" w:hAnsi="Arial"/>
          <w:i/>
          <w:snapToGrid/>
          <w:sz w:val="14"/>
          <w:szCs w:val="22"/>
        </w:rPr>
        <w:t>or</w:t>
      </w:r>
      <w:r w:rsidRPr="002654A4">
        <w:rPr>
          <w:rFonts w:ascii="Arial" w:hAnsi="Arial"/>
          <w:i/>
          <w:snapToGrid/>
          <w:spacing w:val="-1"/>
          <w:sz w:val="14"/>
          <w:szCs w:val="22"/>
        </w:rPr>
        <w:t xml:space="preserve"> </w:t>
      </w:r>
      <w:r w:rsidRPr="002654A4">
        <w:rPr>
          <w:rFonts w:ascii="Arial" w:hAnsi="Arial"/>
          <w:i/>
          <w:snapToGrid/>
          <w:sz w:val="14"/>
          <w:szCs w:val="22"/>
        </w:rPr>
        <w:t>(800)</w:t>
      </w:r>
      <w:r w:rsidRPr="002654A4">
        <w:rPr>
          <w:rFonts w:ascii="Arial" w:hAnsi="Arial"/>
          <w:i/>
          <w:snapToGrid/>
          <w:spacing w:val="-3"/>
          <w:sz w:val="14"/>
          <w:szCs w:val="22"/>
        </w:rPr>
        <w:t xml:space="preserve"> </w:t>
      </w:r>
      <w:r w:rsidRPr="002654A4">
        <w:rPr>
          <w:rFonts w:ascii="Arial" w:hAnsi="Arial"/>
          <w:i/>
          <w:snapToGrid/>
          <w:sz w:val="14"/>
          <w:szCs w:val="22"/>
        </w:rPr>
        <w:t>845-6136</w:t>
      </w:r>
      <w:r w:rsidRPr="002654A4">
        <w:rPr>
          <w:rFonts w:ascii="Arial" w:hAnsi="Arial"/>
          <w:i/>
          <w:snapToGrid/>
          <w:spacing w:val="-3"/>
          <w:sz w:val="14"/>
          <w:szCs w:val="22"/>
        </w:rPr>
        <w:t xml:space="preserve"> </w:t>
      </w:r>
      <w:r w:rsidRPr="002654A4">
        <w:rPr>
          <w:rFonts w:ascii="Arial" w:hAnsi="Arial"/>
          <w:i/>
          <w:snapToGrid/>
          <w:sz w:val="14"/>
          <w:szCs w:val="22"/>
        </w:rPr>
        <w:t>(Spanish</w:t>
      </w:r>
      <w:r w:rsidRPr="002654A4">
        <w:rPr>
          <w:rFonts w:ascii="Arial" w:hAnsi="Arial"/>
          <w:i/>
          <w:snapToGrid/>
          <w:spacing w:val="-1"/>
          <w:sz w:val="14"/>
          <w:szCs w:val="22"/>
        </w:rPr>
        <w:t xml:space="preserve"> </w:t>
      </w:r>
      <w:r w:rsidRPr="002654A4">
        <w:rPr>
          <w:rFonts w:ascii="Arial" w:hAnsi="Arial"/>
          <w:i/>
          <w:snapToGrid/>
          <w:sz w:val="14"/>
          <w:szCs w:val="22"/>
        </w:rPr>
        <w:t>Federal-relay).</w:t>
      </w:r>
      <w:r w:rsidRPr="002654A4">
        <w:rPr>
          <w:rFonts w:ascii="Arial" w:hAnsi="Arial"/>
          <w:i/>
          <w:snapToGrid/>
          <w:spacing w:val="32"/>
          <w:sz w:val="14"/>
          <w:szCs w:val="22"/>
        </w:rPr>
        <w:t xml:space="preserve"> </w:t>
      </w:r>
      <w:r w:rsidRPr="002654A4">
        <w:rPr>
          <w:rFonts w:ascii="Arial" w:hAnsi="Arial"/>
          <w:i/>
          <w:snapToGrid/>
          <w:sz w:val="14"/>
          <w:szCs w:val="22"/>
        </w:rPr>
        <w:t>USDA</w:t>
      </w:r>
      <w:r w:rsidRPr="002654A4">
        <w:rPr>
          <w:rFonts w:ascii="Arial" w:hAnsi="Arial"/>
          <w:i/>
          <w:snapToGrid/>
          <w:spacing w:val="-2"/>
          <w:sz w:val="14"/>
          <w:szCs w:val="22"/>
        </w:rPr>
        <w:t xml:space="preserve"> </w:t>
      </w:r>
      <w:r w:rsidRPr="002654A4">
        <w:rPr>
          <w:rFonts w:ascii="Arial" w:hAnsi="Arial"/>
          <w:i/>
          <w:snapToGrid/>
          <w:sz w:val="14"/>
          <w:szCs w:val="22"/>
        </w:rPr>
        <w:t>is an</w:t>
      </w:r>
      <w:r w:rsidRPr="002654A4">
        <w:rPr>
          <w:rFonts w:ascii="Arial" w:hAnsi="Arial"/>
          <w:i/>
          <w:snapToGrid/>
          <w:spacing w:val="-1"/>
          <w:sz w:val="14"/>
          <w:szCs w:val="22"/>
        </w:rPr>
        <w:t xml:space="preserve"> </w:t>
      </w:r>
      <w:r w:rsidRPr="002654A4">
        <w:rPr>
          <w:rFonts w:ascii="Arial" w:hAnsi="Arial"/>
          <w:i/>
          <w:snapToGrid/>
          <w:sz w:val="14"/>
          <w:szCs w:val="22"/>
        </w:rPr>
        <w:t>equal opportunity</w:t>
      </w:r>
      <w:r w:rsidRPr="002654A4">
        <w:rPr>
          <w:rFonts w:ascii="Arial" w:hAnsi="Arial"/>
          <w:i/>
          <w:snapToGrid/>
          <w:spacing w:val="-3"/>
          <w:sz w:val="14"/>
          <w:szCs w:val="22"/>
        </w:rPr>
        <w:t xml:space="preserve"> </w:t>
      </w:r>
      <w:r w:rsidRPr="002654A4">
        <w:rPr>
          <w:rFonts w:ascii="Arial" w:hAnsi="Arial"/>
          <w:i/>
          <w:snapToGrid/>
          <w:sz w:val="14"/>
          <w:szCs w:val="22"/>
        </w:rPr>
        <w:t>provider</w:t>
      </w:r>
      <w:r w:rsidRPr="002654A4">
        <w:rPr>
          <w:rFonts w:ascii="Arial" w:hAnsi="Arial"/>
          <w:i/>
          <w:snapToGrid/>
          <w:spacing w:val="-3"/>
          <w:sz w:val="14"/>
          <w:szCs w:val="22"/>
        </w:rPr>
        <w:t xml:space="preserve"> </w:t>
      </w:r>
      <w:r w:rsidRPr="002654A4">
        <w:rPr>
          <w:rFonts w:ascii="Arial" w:hAnsi="Arial"/>
          <w:i/>
          <w:snapToGrid/>
          <w:sz w:val="14"/>
          <w:szCs w:val="22"/>
        </w:rPr>
        <w:t>and</w:t>
      </w:r>
      <w:r w:rsidRPr="002654A4">
        <w:rPr>
          <w:rFonts w:ascii="Arial" w:hAnsi="Arial"/>
          <w:i/>
          <w:snapToGrid/>
          <w:spacing w:val="40"/>
          <w:sz w:val="14"/>
          <w:szCs w:val="22"/>
        </w:rPr>
        <w:t xml:space="preserve"> </w:t>
      </w:r>
      <w:r w:rsidRPr="002654A4">
        <w:rPr>
          <w:rFonts w:ascii="Arial" w:hAnsi="Arial"/>
          <w:i/>
          <w:snapToGrid/>
          <w:spacing w:val="-2"/>
          <w:sz w:val="14"/>
          <w:szCs w:val="22"/>
        </w:rPr>
        <w:t>employer.</w:t>
      </w:r>
    </w:p>
    <w:p w14:paraId="47610471" w14:textId="77777777" w:rsidR="00B0311D" w:rsidRPr="002654A4" w:rsidRDefault="00B0311D" w:rsidP="002654A4">
      <w:pPr>
        <w:autoSpaceDE w:val="0"/>
        <w:autoSpaceDN w:val="0"/>
        <w:ind w:left="115" w:right="9"/>
        <w:rPr>
          <w:rFonts w:ascii="Arial" w:hAnsi="Arial"/>
          <w:i/>
          <w:snapToGrid/>
          <w:sz w:val="14"/>
          <w:szCs w:val="22"/>
        </w:rPr>
      </w:pPr>
    </w:p>
    <w:p w14:paraId="12D6D8CC" w14:textId="77777777" w:rsidR="002654A4" w:rsidRPr="002654A4" w:rsidRDefault="002654A4" w:rsidP="002654A4">
      <w:pPr>
        <w:autoSpaceDE w:val="0"/>
        <w:autoSpaceDN w:val="0"/>
        <w:spacing w:before="45"/>
        <w:rPr>
          <w:rFonts w:ascii="Arial" w:hAnsi="Times New Roman"/>
          <w:i/>
          <w:snapToGrid/>
        </w:rPr>
      </w:pPr>
    </w:p>
    <w:p w14:paraId="5747D483" w14:textId="77777777" w:rsidR="002654A4" w:rsidRPr="002654A4" w:rsidRDefault="002654A4" w:rsidP="002654A4">
      <w:pPr>
        <w:autoSpaceDE w:val="0"/>
        <w:autoSpaceDN w:val="0"/>
        <w:ind w:left="111"/>
        <w:jc w:val="center"/>
        <w:outlineLvl w:val="0"/>
        <w:rPr>
          <w:rFonts w:ascii="Times New Roman" w:hAnsi="Times New Roman"/>
          <w:b/>
          <w:bCs/>
          <w:i/>
          <w:iCs/>
          <w:snapToGrid/>
          <w:szCs w:val="24"/>
          <w:u w:color="000000"/>
        </w:rPr>
      </w:pPr>
      <w:r w:rsidRPr="002654A4">
        <w:rPr>
          <w:rFonts w:ascii="Times New Roman" w:hAnsi="Times New Roman"/>
          <w:b/>
          <w:bCs/>
          <w:i/>
          <w:iCs/>
          <w:noProof/>
          <w:snapToGrid/>
          <w:szCs w:val="24"/>
          <w:u w:val="single" w:color="000000"/>
        </w:rPr>
        <mc:AlternateContent>
          <mc:Choice Requires="wps">
            <w:drawing>
              <wp:anchor distT="0" distB="0" distL="0" distR="0" simplePos="0" relativeHeight="251662336" behindDoc="1" locked="0" layoutInCell="1" allowOverlap="1" wp14:anchorId="3BB6A5D6" wp14:editId="6904D6E2">
                <wp:simplePos x="0" y="0"/>
                <wp:positionH relativeFrom="page">
                  <wp:posOffset>298704</wp:posOffset>
                </wp:positionH>
                <wp:positionV relativeFrom="paragraph">
                  <wp:posOffset>-206360</wp:posOffset>
                </wp:positionV>
                <wp:extent cx="7236459" cy="64357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6459" cy="6435725"/>
                        </a:xfrm>
                        <a:custGeom>
                          <a:avLst/>
                          <a:gdLst/>
                          <a:ahLst/>
                          <a:cxnLst/>
                          <a:rect l="l" t="t" r="r" b="b"/>
                          <a:pathLst>
                            <a:path w="7236459" h="6435725">
                              <a:moveTo>
                                <a:pt x="7235952" y="0"/>
                              </a:moveTo>
                              <a:lnTo>
                                <a:pt x="7229856" y="0"/>
                              </a:lnTo>
                              <a:lnTo>
                                <a:pt x="7229856" y="6096"/>
                              </a:lnTo>
                              <a:lnTo>
                                <a:pt x="7229856" y="33528"/>
                              </a:lnTo>
                              <a:lnTo>
                                <a:pt x="7229856" y="6429121"/>
                              </a:lnTo>
                              <a:lnTo>
                                <a:pt x="6096" y="6429121"/>
                              </a:lnTo>
                              <a:lnTo>
                                <a:pt x="6096" y="33528"/>
                              </a:lnTo>
                              <a:lnTo>
                                <a:pt x="6096" y="6096"/>
                              </a:lnTo>
                              <a:lnTo>
                                <a:pt x="7229856" y="6096"/>
                              </a:lnTo>
                              <a:lnTo>
                                <a:pt x="7229856" y="0"/>
                              </a:lnTo>
                              <a:lnTo>
                                <a:pt x="6096" y="0"/>
                              </a:lnTo>
                              <a:lnTo>
                                <a:pt x="0" y="0"/>
                              </a:lnTo>
                              <a:lnTo>
                                <a:pt x="0" y="6435217"/>
                              </a:lnTo>
                              <a:lnTo>
                                <a:pt x="6096" y="6435217"/>
                              </a:lnTo>
                              <a:lnTo>
                                <a:pt x="7229856" y="6435217"/>
                              </a:lnTo>
                              <a:lnTo>
                                <a:pt x="7235952" y="6435217"/>
                              </a:lnTo>
                              <a:lnTo>
                                <a:pt x="7235952" y="6429121"/>
                              </a:lnTo>
                              <a:lnTo>
                                <a:pt x="7235952" y="33528"/>
                              </a:lnTo>
                              <a:lnTo>
                                <a:pt x="7235952" y="6096"/>
                              </a:lnTo>
                              <a:lnTo>
                                <a:pt x="723595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AE80F" id="Graphic 3" o:spid="_x0000_s1026" style="position:absolute;margin-left:23.5pt;margin-top:-16.25pt;width:569.8pt;height:506.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7236459,643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" path="m7235952,r-6096,l7229856,6096r,27432l7229856,6429121r-7223760,l6096,33528r,-27432l7229856,6096r,-6096l6096,,,,,6435217r6096,l7229856,6435217r6096,l7235952,6429121r,-6395593l7235952,6096r,-6084l7235952,xe" fillcolor="black" stroked="f">
                <v:path arrowok="t"/>
                <w10:wrap anchorx="page"/>
              </v:shape>
            </w:pict>
          </mc:Fallback>
        </mc:AlternateContent>
      </w:r>
      <w:r w:rsidRPr="002654A4">
        <w:rPr>
          <w:rFonts w:ascii="Times New Roman" w:hAnsi="Times New Roman"/>
          <w:b/>
          <w:bCs/>
          <w:i/>
          <w:iCs/>
          <w:snapToGrid/>
          <w:szCs w:val="24"/>
          <w:u w:val="single" w:color="000000"/>
        </w:rPr>
        <w:t>Instructions</w:t>
      </w:r>
      <w:r w:rsidRPr="002654A4">
        <w:rPr>
          <w:rFonts w:ascii="Times New Roman" w:hAnsi="Times New Roman"/>
          <w:b/>
          <w:bCs/>
          <w:i/>
          <w:iCs/>
          <w:snapToGrid/>
          <w:spacing w:val="10"/>
          <w:szCs w:val="24"/>
          <w:u w:val="single" w:color="000000"/>
        </w:rPr>
        <w:t xml:space="preserve"> </w:t>
      </w:r>
      <w:r w:rsidRPr="002654A4">
        <w:rPr>
          <w:rFonts w:ascii="Times New Roman" w:hAnsi="Times New Roman"/>
          <w:b/>
          <w:bCs/>
          <w:i/>
          <w:iCs/>
          <w:snapToGrid/>
          <w:szCs w:val="24"/>
          <w:u w:val="single" w:color="000000"/>
        </w:rPr>
        <w:t>for</w:t>
      </w:r>
      <w:r w:rsidRPr="002654A4">
        <w:rPr>
          <w:rFonts w:ascii="Times New Roman" w:hAnsi="Times New Roman"/>
          <w:b/>
          <w:bCs/>
          <w:i/>
          <w:iCs/>
          <w:snapToGrid/>
          <w:spacing w:val="10"/>
          <w:szCs w:val="24"/>
          <w:u w:val="single" w:color="000000"/>
        </w:rPr>
        <w:t xml:space="preserve"> </w:t>
      </w:r>
      <w:r w:rsidRPr="002654A4">
        <w:rPr>
          <w:rFonts w:ascii="Times New Roman" w:hAnsi="Times New Roman"/>
          <w:b/>
          <w:bCs/>
          <w:i/>
          <w:iCs/>
          <w:snapToGrid/>
          <w:spacing w:val="-2"/>
          <w:szCs w:val="24"/>
          <w:u w:val="single" w:color="000000"/>
        </w:rPr>
        <w:t>Certification</w:t>
      </w:r>
    </w:p>
    <w:p w14:paraId="79B08D96" w14:textId="77777777" w:rsidR="002654A4" w:rsidRPr="002654A4" w:rsidRDefault="002654A4" w:rsidP="002654A4">
      <w:pPr>
        <w:autoSpaceDE w:val="0"/>
        <w:autoSpaceDN w:val="0"/>
        <w:spacing w:before="43"/>
        <w:rPr>
          <w:rFonts w:ascii="Times New Roman" w:hAnsi="Times New Roman"/>
          <w:b/>
          <w:i/>
          <w:snapToGrid/>
          <w:sz w:val="20"/>
        </w:rPr>
      </w:pPr>
    </w:p>
    <w:p w14:paraId="0534B832" w14:textId="77777777" w:rsidR="002654A4" w:rsidRPr="002654A4" w:rsidRDefault="002654A4" w:rsidP="002654A4">
      <w:pPr>
        <w:numPr>
          <w:ilvl w:val="0"/>
          <w:numId w:val="64"/>
        </w:numPr>
        <w:tabs>
          <w:tab w:val="left" w:pos="518"/>
        </w:tabs>
        <w:autoSpaceDE w:val="0"/>
        <w:autoSpaceDN w:val="0"/>
        <w:ind w:right="1130"/>
        <w:rPr>
          <w:rFonts w:ascii="Times New Roman" w:hAnsi="Times New Roman"/>
          <w:snapToGrid/>
          <w:sz w:val="20"/>
          <w:szCs w:val="22"/>
        </w:rPr>
      </w:pPr>
      <w:r w:rsidRPr="002654A4">
        <w:rPr>
          <w:rFonts w:ascii="Times New Roman" w:hAnsi="Times New Roman"/>
          <w:snapToGrid/>
          <w:sz w:val="20"/>
          <w:szCs w:val="22"/>
        </w:rPr>
        <w:t>By</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signing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and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submitting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form,</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lower tier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participant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providing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certification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set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out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page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1</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in accordance with these instructions.</w:t>
      </w:r>
    </w:p>
    <w:p w14:paraId="528AFDA7" w14:textId="77777777" w:rsidR="002654A4" w:rsidRPr="002654A4" w:rsidRDefault="002654A4" w:rsidP="002654A4">
      <w:pPr>
        <w:autoSpaceDE w:val="0"/>
        <w:autoSpaceDN w:val="0"/>
        <w:spacing w:before="1"/>
        <w:rPr>
          <w:rFonts w:ascii="Times New Roman" w:hAnsi="Times New Roman"/>
          <w:snapToGrid/>
          <w:sz w:val="20"/>
        </w:rPr>
      </w:pPr>
    </w:p>
    <w:p w14:paraId="3931BEF1" w14:textId="77777777" w:rsidR="002654A4" w:rsidRPr="002654A4" w:rsidRDefault="002654A4" w:rsidP="002654A4">
      <w:pPr>
        <w:numPr>
          <w:ilvl w:val="0"/>
          <w:numId w:val="64"/>
        </w:numPr>
        <w:tabs>
          <w:tab w:val="left" w:pos="518"/>
        </w:tabs>
        <w:autoSpaceDE w:val="0"/>
        <w:autoSpaceDN w:val="0"/>
        <w:spacing w:before="1"/>
        <w:ind w:right="448"/>
        <w:rPr>
          <w:rFonts w:ascii="Times New Roman" w:hAnsi="Times New Roman"/>
          <w:snapToGrid/>
          <w:sz w:val="20"/>
          <w:szCs w:val="22"/>
        </w:rPr>
      </w:pP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certification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clause</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is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material</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representation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of</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fact</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upon</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which</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reliance was</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placed when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transaction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was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entered into.</w:t>
      </w:r>
      <w:r w:rsidRPr="002654A4">
        <w:rPr>
          <w:rFonts w:ascii="Times New Roman" w:hAnsi="Times New Roman"/>
          <w:snapToGrid/>
          <w:spacing w:val="40"/>
          <w:sz w:val="20"/>
          <w:szCs w:val="22"/>
        </w:rPr>
        <w:t xml:space="preserve"> </w:t>
      </w:r>
      <w:r w:rsidRPr="002654A4">
        <w:rPr>
          <w:rFonts w:ascii="Times New Roman" w:hAnsi="Times New Roman"/>
          <w:snapToGrid/>
          <w:sz w:val="20"/>
          <w:szCs w:val="22"/>
        </w:rPr>
        <w:t>If</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it</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is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later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determined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that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tier participant</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knowingly</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rendered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an erroneous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certification,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addition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to other remedies available to the Federal Government, the department or agency with which this transaction originated may pursue available remedies, including suspension or debarment.</w:t>
      </w:r>
    </w:p>
    <w:p w14:paraId="44770422" w14:textId="77777777" w:rsidR="002654A4" w:rsidRPr="002654A4" w:rsidRDefault="002654A4" w:rsidP="002654A4">
      <w:pPr>
        <w:numPr>
          <w:ilvl w:val="0"/>
          <w:numId w:val="64"/>
        </w:numPr>
        <w:tabs>
          <w:tab w:val="left" w:pos="518"/>
        </w:tabs>
        <w:autoSpaceDE w:val="0"/>
        <w:autoSpaceDN w:val="0"/>
        <w:spacing w:before="229"/>
        <w:ind w:right="349"/>
        <w:jc w:val="both"/>
        <w:rPr>
          <w:rFonts w:ascii="Times New Roman" w:hAnsi="Times New Roman"/>
          <w:snapToGrid/>
          <w:sz w:val="20"/>
          <w:szCs w:val="22"/>
        </w:rPr>
      </w:pP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tier participant</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shall</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provide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immediate</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written</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notice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to</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person(s)</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to which</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proposal</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submitted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if</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at any</w:t>
      </w:r>
      <w:r w:rsidRPr="002654A4">
        <w:rPr>
          <w:rFonts w:ascii="Times New Roman" w:hAnsi="Times New Roman"/>
          <w:snapToGrid/>
          <w:spacing w:val="-6"/>
          <w:sz w:val="20"/>
          <w:szCs w:val="22"/>
        </w:rPr>
        <w:t xml:space="preserve"> </w:t>
      </w:r>
      <w:r w:rsidRPr="002654A4">
        <w:rPr>
          <w:rFonts w:ascii="Times New Roman" w:hAnsi="Times New Roman"/>
          <w:snapToGrid/>
          <w:sz w:val="20"/>
          <w:szCs w:val="22"/>
        </w:rPr>
        <w:t>time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tier participant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learns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that</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its</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certification</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was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erroneous when</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submitted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or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has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become erroneous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by reason of changed circumstances.</w:t>
      </w:r>
    </w:p>
    <w:p w14:paraId="24E66B5D" w14:textId="77777777" w:rsidR="002654A4" w:rsidRPr="002654A4" w:rsidRDefault="002654A4" w:rsidP="002654A4">
      <w:pPr>
        <w:numPr>
          <w:ilvl w:val="0"/>
          <w:numId w:val="64"/>
        </w:numPr>
        <w:tabs>
          <w:tab w:val="left" w:pos="518"/>
        </w:tabs>
        <w:autoSpaceDE w:val="0"/>
        <w:autoSpaceDN w:val="0"/>
        <w:spacing w:before="229"/>
        <w:ind w:right="371"/>
        <w:rPr>
          <w:rFonts w:ascii="Times New Roman" w:hAnsi="Times New Roman"/>
          <w:snapToGrid/>
          <w:sz w:val="20"/>
          <w:szCs w:val="22"/>
        </w:rPr>
      </w:pPr>
      <w:r w:rsidRPr="002654A4">
        <w:rPr>
          <w:rFonts w:ascii="Times New Roman" w:hAnsi="Times New Roman"/>
          <w:snapToGrid/>
          <w:sz w:val="20"/>
          <w:szCs w:val="22"/>
        </w:rPr>
        <w:t>The terms "covered transaction," "debarred," "suspended," "ineligible," "lower tier covered transaction," "participant," "person," "primary covered transaction," "principal," "proposal," and "voluntarily excluded," as used in this clause, have the meanings set out 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Definitions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and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Coverage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sections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of</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rules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implementing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Executive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Order</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12549,</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at</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2</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C.F.R.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Parts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180</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and</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417.</w:t>
      </w:r>
      <w:r w:rsidRPr="002654A4">
        <w:rPr>
          <w:rFonts w:ascii="Times New Roman" w:hAnsi="Times New Roman"/>
          <w:snapToGrid/>
          <w:spacing w:val="40"/>
          <w:sz w:val="20"/>
          <w:szCs w:val="22"/>
        </w:rPr>
        <w:t xml:space="preserve"> </w:t>
      </w:r>
      <w:r w:rsidRPr="002654A4">
        <w:rPr>
          <w:rFonts w:ascii="Times New Roman" w:hAnsi="Times New Roman"/>
          <w:snapToGrid/>
          <w:sz w:val="20"/>
          <w:szCs w:val="22"/>
        </w:rPr>
        <w:t>You</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may contact the department or agency to which this proposal is being submitted for assistance in obtaining a copy of those regulations.</w:t>
      </w:r>
    </w:p>
    <w:p w14:paraId="36B18E8D" w14:textId="77777777" w:rsidR="002654A4" w:rsidRPr="002654A4" w:rsidRDefault="002654A4" w:rsidP="002654A4">
      <w:pPr>
        <w:autoSpaceDE w:val="0"/>
        <w:autoSpaceDN w:val="0"/>
        <w:spacing w:before="1"/>
        <w:rPr>
          <w:rFonts w:ascii="Times New Roman" w:hAnsi="Times New Roman"/>
          <w:snapToGrid/>
          <w:sz w:val="20"/>
        </w:rPr>
      </w:pPr>
    </w:p>
    <w:p w14:paraId="54B680CD" w14:textId="77777777" w:rsidR="002654A4" w:rsidRPr="002654A4" w:rsidRDefault="002654A4" w:rsidP="002654A4">
      <w:pPr>
        <w:numPr>
          <w:ilvl w:val="0"/>
          <w:numId w:val="64"/>
        </w:numPr>
        <w:tabs>
          <w:tab w:val="left" w:pos="518"/>
        </w:tabs>
        <w:autoSpaceDE w:val="0"/>
        <w:autoSpaceDN w:val="0"/>
        <w:ind w:right="380"/>
        <w:rPr>
          <w:rFonts w:ascii="Times New Roman" w:hAnsi="Times New Roman"/>
          <w:snapToGrid/>
          <w:sz w:val="20"/>
          <w:szCs w:val="22"/>
        </w:rPr>
      </w:pP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tier participant</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agrees</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by</w:t>
      </w:r>
      <w:r w:rsidRPr="002654A4">
        <w:rPr>
          <w:rFonts w:ascii="Times New Roman" w:hAnsi="Times New Roman"/>
          <w:snapToGrid/>
          <w:spacing w:val="-7"/>
          <w:sz w:val="20"/>
          <w:szCs w:val="22"/>
        </w:rPr>
        <w:t xml:space="preserve"> </w:t>
      </w:r>
      <w:r w:rsidRPr="002654A4">
        <w:rPr>
          <w:rFonts w:ascii="Times New Roman" w:hAnsi="Times New Roman"/>
          <w:snapToGrid/>
          <w:sz w:val="20"/>
          <w:szCs w:val="22"/>
        </w:rPr>
        <w:t>submitting</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form</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that,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should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proposed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covered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transaction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be</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entered</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into,</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7878208C" w14:textId="77777777" w:rsidR="002654A4" w:rsidRPr="002654A4" w:rsidRDefault="002654A4" w:rsidP="002654A4">
      <w:pPr>
        <w:numPr>
          <w:ilvl w:val="0"/>
          <w:numId w:val="64"/>
        </w:numPr>
        <w:tabs>
          <w:tab w:val="left" w:pos="518"/>
        </w:tabs>
        <w:autoSpaceDE w:val="0"/>
        <w:autoSpaceDN w:val="0"/>
        <w:spacing w:before="229"/>
        <w:ind w:right="337"/>
        <w:rPr>
          <w:rFonts w:ascii="Times New Roman" w:hAnsi="Times New Roman"/>
          <w:snapToGrid/>
          <w:sz w:val="20"/>
          <w:szCs w:val="22"/>
        </w:rPr>
      </w:pPr>
      <w:r w:rsidRPr="002654A4">
        <w:rPr>
          <w:rFonts w:ascii="Times New Roman" w:hAnsi="Times New Roman"/>
          <w:snapToGrid/>
          <w:sz w:val="20"/>
          <w:szCs w:val="22"/>
        </w:rPr>
        <w:t>The prospective lower tier</w:t>
      </w:r>
      <w:r w:rsidRPr="002654A4">
        <w:rPr>
          <w:rFonts w:ascii="Times New Roman" w:hAnsi="Times New Roman"/>
          <w:snapToGrid/>
          <w:spacing w:val="40"/>
          <w:sz w:val="20"/>
          <w:szCs w:val="22"/>
        </w:rPr>
        <w:t xml:space="preserve"> </w:t>
      </w:r>
      <w:r w:rsidRPr="002654A4">
        <w:rPr>
          <w:rFonts w:ascii="Times New Roman" w:hAnsi="Times New Roman"/>
          <w:snapToGrid/>
          <w:sz w:val="20"/>
          <w:szCs w:val="22"/>
        </w:rPr>
        <w:t>participant further agrees by submitting this form that it will include this clause titled "Certification Regarding</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Debarment,</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Suspension,</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Ineligibility</w:t>
      </w:r>
      <w:r w:rsidRPr="002654A4">
        <w:rPr>
          <w:rFonts w:ascii="Times New Roman" w:hAnsi="Times New Roman"/>
          <w:snapToGrid/>
          <w:spacing w:val="-5"/>
          <w:sz w:val="20"/>
          <w:szCs w:val="22"/>
        </w:rPr>
        <w:t xml:space="preserve"> </w:t>
      </w:r>
      <w:r w:rsidRPr="002654A4">
        <w:rPr>
          <w:rFonts w:ascii="Times New Roman" w:hAnsi="Times New Roman"/>
          <w:snapToGrid/>
          <w:sz w:val="20"/>
          <w:szCs w:val="22"/>
        </w:rPr>
        <w:t>and</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Voluntary</w:t>
      </w:r>
      <w:r w:rsidRPr="002654A4">
        <w:rPr>
          <w:rFonts w:ascii="Times New Roman" w:hAnsi="Times New Roman"/>
          <w:snapToGrid/>
          <w:spacing w:val="-8"/>
          <w:sz w:val="20"/>
          <w:szCs w:val="22"/>
        </w:rPr>
        <w:t xml:space="preserve"> </w:t>
      </w:r>
      <w:r w:rsidRPr="002654A4">
        <w:rPr>
          <w:rFonts w:ascii="Times New Roman" w:hAnsi="Times New Roman"/>
          <w:snapToGrid/>
          <w:sz w:val="20"/>
          <w:szCs w:val="22"/>
        </w:rPr>
        <w:t>Exclusion -</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Tier</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Covered</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Transactions," without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modification, in all lower tier covered transactions and in all solicitations for lower tier covered transactions.</w:t>
      </w:r>
    </w:p>
    <w:p w14:paraId="3385802A" w14:textId="77777777" w:rsidR="002654A4" w:rsidRPr="002654A4" w:rsidRDefault="002654A4" w:rsidP="002654A4">
      <w:pPr>
        <w:autoSpaceDE w:val="0"/>
        <w:autoSpaceDN w:val="0"/>
        <w:spacing w:before="2"/>
        <w:rPr>
          <w:rFonts w:ascii="Times New Roman" w:hAnsi="Times New Roman"/>
          <w:snapToGrid/>
          <w:sz w:val="20"/>
        </w:rPr>
      </w:pPr>
    </w:p>
    <w:p w14:paraId="239294EA" w14:textId="77777777" w:rsidR="002654A4" w:rsidRPr="002654A4" w:rsidRDefault="002654A4" w:rsidP="002654A4">
      <w:pPr>
        <w:numPr>
          <w:ilvl w:val="0"/>
          <w:numId w:val="64"/>
        </w:numPr>
        <w:tabs>
          <w:tab w:val="left" w:pos="566"/>
        </w:tabs>
        <w:autoSpaceDE w:val="0"/>
        <w:autoSpaceDN w:val="0"/>
        <w:ind w:left="566" w:right="575"/>
        <w:rPr>
          <w:rFonts w:ascii="Times New Roman" w:hAnsi="Times New Roman"/>
          <w:snapToGrid/>
          <w:sz w:val="20"/>
          <w:szCs w:val="22"/>
        </w:rPr>
      </w:pPr>
      <w:r w:rsidRPr="002654A4">
        <w:rPr>
          <w:rFonts w:ascii="Times New Roman" w:hAnsi="Times New Roman"/>
          <w:snapToGrid/>
          <w:sz w:val="20"/>
          <w:szCs w:val="22"/>
        </w:rPr>
        <w:t>A</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participant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covered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transaction</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may</w:t>
      </w:r>
      <w:r w:rsidRPr="002654A4">
        <w:rPr>
          <w:rFonts w:ascii="Times New Roman" w:hAnsi="Times New Roman"/>
          <w:snapToGrid/>
          <w:spacing w:val="-6"/>
          <w:sz w:val="20"/>
          <w:szCs w:val="22"/>
        </w:rPr>
        <w:t xml:space="preserve"> </w:t>
      </w:r>
      <w:r w:rsidRPr="002654A4">
        <w:rPr>
          <w:rFonts w:ascii="Times New Roman" w:hAnsi="Times New Roman"/>
          <w:snapToGrid/>
          <w:sz w:val="20"/>
          <w:szCs w:val="22"/>
        </w:rPr>
        <w:t>rely</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upon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certification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of</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prospective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participant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lower</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tier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covered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transaction that is not debarred, suspended, ineligible, or voluntarily excluded from the covered transaction, unless it knows that the certification is erroneous.</w:t>
      </w:r>
      <w:r w:rsidRPr="002654A4">
        <w:rPr>
          <w:rFonts w:ascii="Times New Roman" w:hAnsi="Times New Roman"/>
          <w:snapToGrid/>
          <w:spacing w:val="40"/>
          <w:sz w:val="20"/>
          <w:szCs w:val="22"/>
        </w:rPr>
        <w:t xml:space="preserve"> </w:t>
      </w:r>
      <w:r w:rsidRPr="002654A4">
        <w:rPr>
          <w:rFonts w:ascii="Times New Roman" w:hAnsi="Times New Roman"/>
          <w:snapToGrid/>
          <w:sz w:val="20"/>
          <w:szCs w:val="22"/>
        </w:rPr>
        <w:t>A participant may decide the method and frequency by which it determines the eligibility of its principals.</w:t>
      </w:r>
      <w:r w:rsidRPr="002654A4">
        <w:rPr>
          <w:rFonts w:ascii="Times New Roman" w:hAnsi="Times New Roman"/>
          <w:snapToGrid/>
          <w:spacing w:val="40"/>
          <w:sz w:val="20"/>
          <w:szCs w:val="22"/>
        </w:rPr>
        <w:t xml:space="preserve"> </w:t>
      </w:r>
      <w:r w:rsidRPr="002654A4">
        <w:rPr>
          <w:rFonts w:ascii="Times New Roman" w:hAnsi="Times New Roman"/>
          <w:snapToGrid/>
          <w:sz w:val="20"/>
          <w:szCs w:val="22"/>
        </w:rPr>
        <w:t>Each participant may, but is not required to, check the System for Award Management (SAM) database.</w:t>
      </w:r>
    </w:p>
    <w:p w14:paraId="49679DB0" w14:textId="77777777" w:rsidR="002654A4" w:rsidRPr="002654A4" w:rsidRDefault="002654A4" w:rsidP="002654A4">
      <w:pPr>
        <w:autoSpaceDE w:val="0"/>
        <w:autoSpaceDN w:val="0"/>
        <w:rPr>
          <w:rFonts w:ascii="Times New Roman" w:hAnsi="Times New Roman"/>
          <w:snapToGrid/>
          <w:sz w:val="20"/>
        </w:rPr>
      </w:pPr>
    </w:p>
    <w:p w14:paraId="27194A1F" w14:textId="77777777" w:rsidR="002654A4" w:rsidRPr="002654A4" w:rsidRDefault="002654A4" w:rsidP="002654A4">
      <w:pPr>
        <w:numPr>
          <w:ilvl w:val="0"/>
          <w:numId w:val="64"/>
        </w:numPr>
        <w:tabs>
          <w:tab w:val="left" w:pos="518"/>
        </w:tabs>
        <w:autoSpaceDE w:val="0"/>
        <w:autoSpaceDN w:val="0"/>
        <w:ind w:right="393"/>
        <w:rPr>
          <w:rFonts w:ascii="Times New Roman" w:hAnsi="Times New Roman"/>
          <w:snapToGrid/>
          <w:sz w:val="20"/>
          <w:szCs w:val="22"/>
        </w:rPr>
      </w:pPr>
      <w:r w:rsidRPr="002654A4">
        <w:rPr>
          <w:rFonts w:ascii="Times New Roman" w:hAnsi="Times New Roman"/>
          <w:snapToGrid/>
          <w:sz w:val="20"/>
          <w:szCs w:val="22"/>
        </w:rPr>
        <w:t>Nothing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contained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the foregoing</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shall</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be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construed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to</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require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establishment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of</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a</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system</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of</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records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order</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to</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render</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good</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faith the certification required by this clause. The knowledge and information of a participant is not required to exceed that which is normally possessed by a prudent person in the ordinary course of business dealings.</w:t>
      </w:r>
    </w:p>
    <w:p w14:paraId="103D514B" w14:textId="77777777" w:rsidR="002654A4" w:rsidRPr="002654A4" w:rsidRDefault="002654A4" w:rsidP="002654A4">
      <w:pPr>
        <w:numPr>
          <w:ilvl w:val="0"/>
          <w:numId w:val="64"/>
        </w:numPr>
        <w:tabs>
          <w:tab w:val="left" w:pos="518"/>
        </w:tabs>
        <w:autoSpaceDE w:val="0"/>
        <w:autoSpaceDN w:val="0"/>
        <w:spacing w:before="229"/>
        <w:ind w:right="615"/>
        <w:rPr>
          <w:rFonts w:ascii="Times New Roman" w:hAnsi="Times New Roman"/>
          <w:snapToGrid/>
          <w:sz w:val="20"/>
          <w:szCs w:val="22"/>
        </w:rPr>
      </w:pPr>
      <w:r w:rsidRPr="002654A4">
        <w:rPr>
          <w:rFonts w:ascii="Times New Roman" w:hAnsi="Times New Roman"/>
          <w:snapToGrid/>
          <w:sz w:val="20"/>
          <w:szCs w:val="22"/>
        </w:rPr>
        <w:t>Except for transactions authorized under paragraph (5) of these instructions, if a participant in a covered transaction knowingly enters into a lower tier covered transaction with a person who is suspended, debarred, ineligible, or voluntarily excluded from participation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this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transaction,</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in</w:t>
      </w:r>
      <w:r w:rsidRPr="002654A4">
        <w:rPr>
          <w:rFonts w:ascii="Times New Roman" w:hAnsi="Times New Roman"/>
          <w:snapToGrid/>
          <w:spacing w:val="-4"/>
          <w:sz w:val="20"/>
          <w:szCs w:val="22"/>
        </w:rPr>
        <w:t xml:space="preserve"> </w:t>
      </w:r>
      <w:r w:rsidRPr="002654A4">
        <w:rPr>
          <w:rFonts w:ascii="Times New Roman" w:hAnsi="Times New Roman"/>
          <w:snapToGrid/>
          <w:sz w:val="20"/>
          <w:szCs w:val="22"/>
        </w:rPr>
        <w:t>addition</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to</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other</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remedies</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available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to</w:t>
      </w:r>
      <w:r w:rsidRPr="002654A4">
        <w:rPr>
          <w:rFonts w:ascii="Times New Roman" w:hAnsi="Times New Roman"/>
          <w:snapToGrid/>
          <w:spacing w:val="-1"/>
          <w:sz w:val="20"/>
          <w:szCs w:val="22"/>
        </w:rPr>
        <w:t xml:space="preserve"> </w:t>
      </w:r>
      <w:r w:rsidRPr="002654A4">
        <w:rPr>
          <w:rFonts w:ascii="Times New Roman" w:hAnsi="Times New Roman"/>
          <w:snapToGrid/>
          <w:sz w:val="20"/>
          <w:szCs w:val="22"/>
        </w:rPr>
        <w:t>the Federal</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Government,</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the</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department</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or</w:t>
      </w:r>
      <w:r w:rsidRPr="002654A4">
        <w:rPr>
          <w:rFonts w:ascii="Times New Roman" w:hAnsi="Times New Roman"/>
          <w:snapToGrid/>
          <w:spacing w:val="-2"/>
          <w:sz w:val="20"/>
          <w:szCs w:val="22"/>
        </w:rPr>
        <w:t xml:space="preserve"> </w:t>
      </w:r>
      <w:r w:rsidRPr="002654A4">
        <w:rPr>
          <w:rFonts w:ascii="Times New Roman" w:hAnsi="Times New Roman"/>
          <w:snapToGrid/>
          <w:sz w:val="20"/>
          <w:szCs w:val="22"/>
        </w:rPr>
        <w:t>agency</w:t>
      </w:r>
      <w:r w:rsidRPr="002654A4">
        <w:rPr>
          <w:rFonts w:ascii="Times New Roman" w:hAnsi="Times New Roman"/>
          <w:snapToGrid/>
          <w:spacing w:val="-3"/>
          <w:sz w:val="20"/>
          <w:szCs w:val="22"/>
        </w:rPr>
        <w:t xml:space="preserve"> </w:t>
      </w:r>
      <w:r w:rsidRPr="002654A4">
        <w:rPr>
          <w:rFonts w:ascii="Times New Roman" w:hAnsi="Times New Roman"/>
          <w:snapToGrid/>
          <w:sz w:val="20"/>
          <w:szCs w:val="22"/>
        </w:rPr>
        <w:t>with which this transaction originated may pursue available remedies, including suspension and/or debarment.</w:t>
      </w:r>
    </w:p>
    <w:p w14:paraId="1B646F68" w14:textId="77777777" w:rsidR="002654A4" w:rsidRPr="002654A4" w:rsidRDefault="002654A4" w:rsidP="002654A4">
      <w:pPr>
        <w:autoSpaceDE w:val="0"/>
        <w:autoSpaceDN w:val="0"/>
        <w:rPr>
          <w:rFonts w:ascii="Times New Roman" w:hAnsi="Times New Roman"/>
          <w:snapToGrid/>
          <w:sz w:val="18"/>
        </w:rPr>
      </w:pPr>
    </w:p>
    <w:p w14:paraId="7712B55B" w14:textId="77777777" w:rsidR="002654A4" w:rsidRPr="002654A4" w:rsidRDefault="002654A4" w:rsidP="002654A4">
      <w:pPr>
        <w:autoSpaceDE w:val="0"/>
        <w:autoSpaceDN w:val="0"/>
        <w:rPr>
          <w:rFonts w:ascii="Times New Roman" w:hAnsi="Times New Roman"/>
          <w:snapToGrid/>
          <w:sz w:val="18"/>
        </w:rPr>
      </w:pPr>
    </w:p>
    <w:p w14:paraId="23C45654" w14:textId="77777777" w:rsidR="002654A4" w:rsidRPr="002654A4" w:rsidRDefault="002654A4" w:rsidP="002654A4">
      <w:pPr>
        <w:autoSpaceDE w:val="0"/>
        <w:autoSpaceDN w:val="0"/>
        <w:rPr>
          <w:rFonts w:ascii="Times New Roman" w:hAnsi="Times New Roman"/>
          <w:snapToGrid/>
          <w:sz w:val="18"/>
        </w:rPr>
      </w:pPr>
    </w:p>
    <w:p w14:paraId="3E308824" w14:textId="77777777" w:rsidR="002654A4" w:rsidRPr="002654A4" w:rsidRDefault="002654A4" w:rsidP="002654A4">
      <w:pPr>
        <w:autoSpaceDE w:val="0"/>
        <w:autoSpaceDN w:val="0"/>
        <w:rPr>
          <w:rFonts w:ascii="Times New Roman" w:hAnsi="Times New Roman"/>
          <w:snapToGrid/>
          <w:sz w:val="18"/>
        </w:rPr>
      </w:pPr>
    </w:p>
    <w:p w14:paraId="4764AD16" w14:textId="77777777" w:rsidR="002654A4" w:rsidRPr="002654A4" w:rsidRDefault="002654A4" w:rsidP="002654A4">
      <w:pPr>
        <w:autoSpaceDE w:val="0"/>
        <w:autoSpaceDN w:val="0"/>
        <w:rPr>
          <w:rFonts w:ascii="Times New Roman" w:hAnsi="Times New Roman"/>
          <w:snapToGrid/>
          <w:sz w:val="18"/>
        </w:rPr>
      </w:pPr>
    </w:p>
    <w:p w14:paraId="573E20EF" w14:textId="77777777" w:rsidR="002654A4" w:rsidRPr="002654A4" w:rsidRDefault="002654A4" w:rsidP="002654A4">
      <w:pPr>
        <w:autoSpaceDE w:val="0"/>
        <w:autoSpaceDN w:val="0"/>
        <w:rPr>
          <w:rFonts w:ascii="Times New Roman" w:hAnsi="Times New Roman"/>
          <w:snapToGrid/>
          <w:sz w:val="18"/>
        </w:rPr>
      </w:pPr>
    </w:p>
    <w:p w14:paraId="058257DB" w14:textId="77777777" w:rsidR="002654A4" w:rsidRPr="002654A4" w:rsidRDefault="002654A4" w:rsidP="002654A4">
      <w:pPr>
        <w:autoSpaceDE w:val="0"/>
        <w:autoSpaceDN w:val="0"/>
        <w:rPr>
          <w:rFonts w:ascii="Times New Roman" w:hAnsi="Times New Roman"/>
          <w:snapToGrid/>
          <w:sz w:val="18"/>
        </w:rPr>
      </w:pPr>
    </w:p>
    <w:p w14:paraId="747116AA" w14:textId="77777777" w:rsidR="002654A4" w:rsidRPr="002654A4" w:rsidRDefault="002654A4" w:rsidP="002654A4">
      <w:pPr>
        <w:autoSpaceDE w:val="0"/>
        <w:autoSpaceDN w:val="0"/>
        <w:rPr>
          <w:rFonts w:ascii="Times New Roman" w:hAnsi="Times New Roman"/>
          <w:snapToGrid/>
          <w:sz w:val="18"/>
        </w:rPr>
      </w:pPr>
    </w:p>
    <w:p w14:paraId="317F7B1C" w14:textId="77777777" w:rsidR="002654A4" w:rsidRPr="002654A4" w:rsidRDefault="002654A4" w:rsidP="002654A4">
      <w:pPr>
        <w:autoSpaceDE w:val="0"/>
        <w:autoSpaceDN w:val="0"/>
        <w:rPr>
          <w:rFonts w:ascii="Times New Roman" w:hAnsi="Times New Roman"/>
          <w:snapToGrid/>
          <w:sz w:val="18"/>
        </w:rPr>
      </w:pPr>
    </w:p>
    <w:p w14:paraId="02A2A4B0" w14:textId="77777777" w:rsidR="002654A4" w:rsidRPr="002654A4" w:rsidRDefault="002654A4" w:rsidP="002654A4">
      <w:pPr>
        <w:autoSpaceDE w:val="0"/>
        <w:autoSpaceDN w:val="0"/>
        <w:rPr>
          <w:rFonts w:ascii="Times New Roman" w:hAnsi="Times New Roman"/>
          <w:snapToGrid/>
          <w:sz w:val="18"/>
        </w:rPr>
      </w:pPr>
    </w:p>
    <w:p w14:paraId="34949A4D" w14:textId="77777777" w:rsidR="002654A4" w:rsidRPr="002654A4" w:rsidRDefault="002654A4" w:rsidP="002654A4">
      <w:pPr>
        <w:autoSpaceDE w:val="0"/>
        <w:autoSpaceDN w:val="0"/>
        <w:rPr>
          <w:rFonts w:ascii="Times New Roman" w:hAnsi="Times New Roman"/>
          <w:snapToGrid/>
          <w:sz w:val="18"/>
        </w:rPr>
      </w:pPr>
    </w:p>
    <w:p w14:paraId="43F055D0" w14:textId="77777777" w:rsidR="002654A4" w:rsidRPr="002654A4" w:rsidRDefault="002654A4" w:rsidP="002654A4">
      <w:pPr>
        <w:autoSpaceDE w:val="0"/>
        <w:autoSpaceDN w:val="0"/>
        <w:rPr>
          <w:rFonts w:ascii="Times New Roman" w:hAnsi="Times New Roman"/>
          <w:snapToGrid/>
          <w:sz w:val="18"/>
        </w:rPr>
      </w:pPr>
    </w:p>
    <w:p w14:paraId="58799024" w14:textId="77777777" w:rsidR="00F23373" w:rsidRDefault="00F23373" w:rsidP="002654A4">
      <w:pPr>
        <w:autoSpaceDE w:val="0"/>
        <w:autoSpaceDN w:val="0"/>
        <w:spacing w:before="55"/>
        <w:rPr>
          <w:rFonts w:ascii="Times New Roman" w:hAnsi="Times New Roman"/>
          <w:snapToGrid/>
          <w:sz w:val="18"/>
        </w:rPr>
      </w:pPr>
    </w:p>
    <w:p w14:paraId="4C9DE1F0" w14:textId="3367151D" w:rsidR="00F23373" w:rsidRPr="002654A4" w:rsidRDefault="00F23373" w:rsidP="002654A4">
      <w:pPr>
        <w:autoSpaceDE w:val="0"/>
        <w:autoSpaceDN w:val="0"/>
        <w:spacing w:before="55"/>
        <w:rPr>
          <w:rFonts w:ascii="Times New Roman" w:hAnsi="Times New Roman"/>
          <w:snapToGrid/>
          <w:sz w:val="18"/>
        </w:rPr>
      </w:pPr>
      <w:r w:rsidRPr="00F23373">
        <w:rPr>
          <w:rFonts w:ascii="Times New Roman" w:hAnsi="Times New Roman"/>
          <w:snapToGrid/>
          <w:sz w:val="18"/>
        </w:rPr>
        <w:t>Page 2</w:t>
      </w:r>
    </w:p>
    <w:p w14:paraId="6AF349FC" w14:textId="55CDBCF7" w:rsidR="00F23373" w:rsidRDefault="002654A4" w:rsidP="00F23373">
      <w:pPr>
        <w:autoSpaceDE w:val="0"/>
        <w:autoSpaceDN w:val="0"/>
        <w:ind w:right="103"/>
        <w:jc w:val="right"/>
        <w:rPr>
          <w:rFonts w:ascii="Times New Roman" w:hAnsi="Times New Roman"/>
          <w:snapToGrid/>
          <w:spacing w:val="-2"/>
          <w:sz w:val="18"/>
          <w:szCs w:val="22"/>
        </w:rPr>
      </w:pPr>
      <w:r w:rsidRPr="002654A4">
        <w:rPr>
          <w:rFonts w:ascii="Times New Roman" w:hAnsi="Times New Roman"/>
          <w:snapToGrid/>
          <w:spacing w:val="-2"/>
          <w:sz w:val="18"/>
          <w:szCs w:val="22"/>
        </w:rPr>
        <w:t>Form</w:t>
      </w:r>
      <w:r w:rsidRPr="002654A4">
        <w:rPr>
          <w:rFonts w:ascii="Times New Roman" w:hAnsi="Times New Roman"/>
          <w:snapToGrid/>
          <w:spacing w:val="3"/>
          <w:sz w:val="18"/>
          <w:szCs w:val="22"/>
        </w:rPr>
        <w:t xml:space="preserve"> </w:t>
      </w:r>
      <w:r w:rsidRPr="002654A4">
        <w:rPr>
          <w:rFonts w:ascii="Times New Roman" w:hAnsi="Times New Roman"/>
          <w:snapToGrid/>
          <w:spacing w:val="-2"/>
          <w:sz w:val="18"/>
          <w:szCs w:val="22"/>
        </w:rPr>
        <w:t>AD-1048</w:t>
      </w:r>
      <w:r w:rsidRPr="002654A4">
        <w:rPr>
          <w:rFonts w:ascii="Times New Roman" w:hAnsi="Times New Roman"/>
          <w:snapToGrid/>
          <w:spacing w:val="-3"/>
          <w:sz w:val="18"/>
          <w:szCs w:val="22"/>
        </w:rPr>
        <w:t xml:space="preserve"> </w:t>
      </w:r>
      <w:r w:rsidRPr="002654A4">
        <w:rPr>
          <w:rFonts w:ascii="Times New Roman" w:hAnsi="Times New Roman"/>
          <w:snapToGrid/>
          <w:spacing w:val="-2"/>
          <w:sz w:val="18"/>
          <w:szCs w:val="22"/>
        </w:rPr>
        <w:t>(REV</w:t>
      </w:r>
      <w:r w:rsidRPr="002654A4">
        <w:rPr>
          <w:rFonts w:ascii="Times New Roman" w:hAnsi="Times New Roman"/>
          <w:snapToGrid/>
          <w:spacing w:val="-10"/>
          <w:sz w:val="18"/>
          <w:szCs w:val="22"/>
        </w:rPr>
        <w:t xml:space="preserve"> </w:t>
      </w:r>
      <w:r w:rsidRPr="002654A4">
        <w:rPr>
          <w:rFonts w:ascii="Times New Roman" w:hAnsi="Times New Roman"/>
          <w:snapToGrid/>
          <w:spacing w:val="-2"/>
          <w:sz w:val="18"/>
          <w:szCs w:val="22"/>
        </w:rPr>
        <w:t>12/15)</w:t>
      </w:r>
    </w:p>
    <w:p w14:paraId="2BE65983" w14:textId="77777777" w:rsidR="00F23373" w:rsidRPr="009463A6" w:rsidRDefault="00F23373" w:rsidP="009463A6">
      <w:pPr>
        <w:pStyle w:val="BodyText"/>
        <w:spacing w:before="225"/>
        <w:jc w:val="center"/>
        <w:rPr>
          <w:rFonts w:ascii="Verdana" w:hAnsi="Verdana"/>
          <w:b/>
          <w:bCs/>
          <w:sz w:val="28"/>
          <w:szCs w:val="28"/>
        </w:rPr>
      </w:pPr>
      <w:r>
        <w:rPr>
          <w:rFonts w:ascii="Times New Roman" w:hAnsi="Times New Roman"/>
          <w:spacing w:val="-2"/>
          <w:sz w:val="18"/>
          <w:szCs w:val="22"/>
        </w:rPr>
        <w:br w:type="page"/>
      </w:r>
      <w:r w:rsidRPr="009463A6">
        <w:rPr>
          <w:rFonts w:ascii="Verdana" w:hAnsi="Verdana"/>
          <w:b/>
          <w:bCs/>
          <w:sz w:val="28"/>
          <w:szCs w:val="28"/>
        </w:rPr>
        <w:lastRenderedPageBreak/>
        <w:t>Acknowledgement of Idaho Code Title 18, Chapter 87</w:t>
      </w:r>
    </w:p>
    <w:p w14:paraId="3F04CD95" w14:textId="77777777" w:rsidR="00F23373" w:rsidRDefault="00F23373" w:rsidP="009463A6">
      <w:pPr>
        <w:pStyle w:val="BodyText"/>
        <w:spacing w:before="225"/>
        <w:ind w:firstLine="300"/>
        <w:rPr>
          <w:rFonts w:ascii="Verdana" w:hAnsi="Verdana"/>
        </w:rPr>
      </w:pPr>
    </w:p>
    <w:p w14:paraId="364FA28C" w14:textId="6DFFED1C" w:rsidR="00F23373" w:rsidRPr="009463A6" w:rsidRDefault="00F23373" w:rsidP="00B0311D">
      <w:pPr>
        <w:pStyle w:val="BodyText"/>
        <w:tabs>
          <w:tab w:val="left" w:pos="6750"/>
        </w:tabs>
        <w:spacing w:before="225"/>
        <w:ind w:firstLine="300"/>
        <w:rPr>
          <w:rFonts w:ascii="Verdana" w:hAnsi="Verdana"/>
        </w:rPr>
      </w:pPr>
      <w:r w:rsidRPr="009463A6">
        <w:rPr>
          <w:rFonts w:ascii="Verdana" w:hAnsi="Verdana"/>
        </w:rPr>
        <w:t>Acknowledge the following by si</w:t>
      </w:r>
      <w:r>
        <w:rPr>
          <w:rFonts w:ascii="Verdana" w:hAnsi="Verdana"/>
        </w:rPr>
        <w:t>gn</w:t>
      </w:r>
      <w:r w:rsidRPr="009463A6">
        <w:rPr>
          <w:rFonts w:ascii="Verdana" w:hAnsi="Verdana"/>
        </w:rPr>
        <w:t>ing below:</w:t>
      </w:r>
      <w:r>
        <w:rPr>
          <w:rFonts w:ascii="Verdana" w:hAnsi="Verdana"/>
        </w:rPr>
        <w:t xml:space="preserve"> </w:t>
      </w:r>
      <w:r w:rsidR="00B0311D">
        <w:rPr>
          <w:rFonts w:ascii="Verdana" w:hAnsi="Verdana"/>
        </w:rPr>
        <w:tab/>
      </w:r>
    </w:p>
    <w:p w14:paraId="281BB166" w14:textId="77777777" w:rsidR="00F23373" w:rsidRPr="009463A6" w:rsidRDefault="00F23373">
      <w:pPr>
        <w:pStyle w:val="BodyText"/>
        <w:spacing w:before="248"/>
        <w:ind w:left="300" w:right="192"/>
        <w:rPr>
          <w:rFonts w:ascii="Verdana" w:hAnsi="Verdana"/>
        </w:rPr>
      </w:pPr>
      <w:r w:rsidRPr="009463A6">
        <w:rPr>
          <w:rFonts w:ascii="Verdana" w:hAnsi="Verdana"/>
        </w:rPr>
        <w:t xml:space="preserve">Disclosure of Abortion Related Matters. The State is subject to the No Public Funds for Abortion Act, Idaho Code title 18, chapter 87 (the </w:t>
      </w:r>
      <w:r>
        <w:rPr>
          <w:rFonts w:ascii="Verdana" w:hAnsi="Verdana" w:cs="Verdana"/>
        </w:rPr>
        <w:t xml:space="preserve">No Public Funds for Abortion </w:t>
      </w:r>
      <w:r w:rsidRPr="009463A6">
        <w:rPr>
          <w:rFonts w:ascii="Verdana" w:hAnsi="Verdana"/>
        </w:rPr>
        <w:t>Act") and State employees who intentionally violate the provisions of the Act are subject to criminal prosecution. This provision is included in this letter to aid in</w:t>
      </w:r>
      <w:r w:rsidRPr="009463A6">
        <w:rPr>
          <w:rFonts w:ascii="Verdana" w:hAnsi="Verdana"/>
          <w:spacing w:val="-1"/>
        </w:rPr>
        <w:t xml:space="preserve"> </w:t>
      </w:r>
      <w:r w:rsidRPr="009463A6">
        <w:rPr>
          <w:rFonts w:ascii="Verdana" w:hAnsi="Verdana"/>
        </w:rPr>
        <w:t>compliance with</w:t>
      </w:r>
      <w:r w:rsidRPr="009463A6">
        <w:rPr>
          <w:rFonts w:ascii="Verdana" w:hAnsi="Verdana"/>
          <w:spacing w:val="-1"/>
        </w:rPr>
        <w:t xml:space="preserve"> </w:t>
      </w:r>
      <w:r w:rsidRPr="009463A6">
        <w:rPr>
          <w:rFonts w:ascii="Verdana" w:hAnsi="Verdana"/>
        </w:rPr>
        <w:t>the</w:t>
      </w:r>
      <w:r w:rsidRPr="009463A6">
        <w:rPr>
          <w:rFonts w:ascii="Verdana" w:hAnsi="Verdana"/>
          <w:spacing w:val="-1"/>
        </w:rPr>
        <w:t xml:space="preserve"> </w:t>
      </w:r>
      <w:r w:rsidRPr="009463A6">
        <w:rPr>
          <w:rFonts w:ascii="Verdana" w:hAnsi="Verdana"/>
        </w:rPr>
        <w:t>Act.</w:t>
      </w:r>
      <w:r w:rsidRPr="009463A6">
        <w:rPr>
          <w:rFonts w:ascii="Verdana" w:hAnsi="Verdana"/>
          <w:spacing w:val="-1"/>
        </w:rPr>
        <w:t xml:space="preserve"> </w:t>
      </w:r>
      <w:r w:rsidRPr="009463A6">
        <w:rPr>
          <w:rFonts w:ascii="Verdana" w:hAnsi="Verdana"/>
        </w:rPr>
        <w:t>The</w:t>
      </w:r>
      <w:r w:rsidRPr="009463A6">
        <w:rPr>
          <w:rFonts w:ascii="Verdana" w:hAnsi="Verdana"/>
          <w:spacing w:val="-3"/>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of</w:t>
      </w:r>
      <w:r w:rsidRPr="009463A6">
        <w:rPr>
          <w:rFonts w:ascii="Verdana" w:hAnsi="Verdana"/>
          <w:spacing w:val="-1"/>
        </w:rPr>
        <w:t xml:space="preserve"> </w:t>
      </w:r>
      <w:r w:rsidRPr="009463A6">
        <w:rPr>
          <w:rFonts w:ascii="Verdana" w:hAnsi="Verdana"/>
        </w:rPr>
        <w:t>Idaho</w:t>
      </w:r>
      <w:r w:rsidRPr="009463A6">
        <w:rPr>
          <w:rFonts w:ascii="Verdana" w:hAnsi="Verdana"/>
          <w:spacing w:val="-1"/>
        </w:rPr>
        <w:t xml:space="preserve"> </w:t>
      </w:r>
      <w:r w:rsidRPr="009463A6">
        <w:rPr>
          <w:rFonts w:ascii="Verdana" w:hAnsi="Verdana"/>
        </w:rPr>
        <w:t>(State)</w:t>
      </w:r>
      <w:r w:rsidRPr="009463A6">
        <w:rPr>
          <w:rFonts w:ascii="Verdana" w:hAnsi="Verdana"/>
          <w:spacing w:val="-1"/>
        </w:rPr>
        <w:t xml:space="preserve"> </w:t>
      </w:r>
      <w:r w:rsidRPr="009463A6">
        <w:rPr>
          <w:rFonts w:ascii="Verdana" w:hAnsi="Verdana"/>
        </w:rPr>
        <w:t>requests</w:t>
      </w:r>
      <w:r w:rsidRPr="009463A6">
        <w:rPr>
          <w:rFonts w:ascii="Verdana" w:hAnsi="Verdana"/>
          <w:spacing w:val="-1"/>
        </w:rPr>
        <w:t xml:space="preserve"> </w:t>
      </w:r>
      <w:r w:rsidRPr="009463A6">
        <w:rPr>
          <w:rFonts w:ascii="Verdana" w:hAnsi="Verdana"/>
        </w:rPr>
        <w:t>that Contractor</w:t>
      </w:r>
      <w:r w:rsidRPr="009463A6">
        <w:rPr>
          <w:rFonts w:ascii="Verdana" w:hAnsi="Verdana"/>
          <w:spacing w:val="-1"/>
        </w:rPr>
        <w:t xml:space="preserve"> </w:t>
      </w:r>
      <w:r w:rsidRPr="009463A6">
        <w:rPr>
          <w:rFonts w:ascii="Verdana" w:hAnsi="Verdana"/>
        </w:rPr>
        <w:t>disclose,</w:t>
      </w:r>
      <w:r w:rsidRPr="009463A6">
        <w:rPr>
          <w:rFonts w:ascii="Verdana" w:hAnsi="Verdana"/>
          <w:spacing w:val="-1"/>
        </w:rPr>
        <w:t xml:space="preserve"> </w:t>
      </w:r>
      <w:r w:rsidRPr="009463A6">
        <w:rPr>
          <w:rFonts w:ascii="Verdana" w:hAnsi="Verdana"/>
        </w:rPr>
        <w:t>unless Contractor is within one of the exemptions provided in the Act, if it or an affiliate is or becomes, during the term of the Contract, an abortion provider and if</w:t>
      </w:r>
      <w:r w:rsidRPr="009463A6">
        <w:rPr>
          <w:rFonts w:ascii="Verdana" w:hAnsi="Verdana"/>
          <w:spacing w:val="-1"/>
        </w:rPr>
        <w:t xml:space="preserve"> </w:t>
      </w:r>
      <w:r w:rsidRPr="009463A6">
        <w:rPr>
          <w:rFonts w:ascii="Verdana" w:hAnsi="Verdana"/>
        </w:rPr>
        <w:t>it will use State facilities</w:t>
      </w:r>
      <w:r w:rsidRPr="009463A6">
        <w:rPr>
          <w:rFonts w:ascii="Verdana" w:hAnsi="Verdana"/>
          <w:spacing w:val="-1"/>
        </w:rPr>
        <w:t xml:space="preserve"> </w:t>
      </w:r>
      <w:r w:rsidRPr="009463A6">
        <w:rPr>
          <w:rFonts w:ascii="Verdana" w:hAnsi="Verdana"/>
        </w:rPr>
        <w:t>or public</w:t>
      </w:r>
      <w:r w:rsidRPr="009463A6">
        <w:rPr>
          <w:rFonts w:ascii="Verdana" w:hAnsi="Verdana"/>
          <w:spacing w:val="-1"/>
        </w:rPr>
        <w:t xml:space="preserve"> </w:t>
      </w:r>
      <w:r w:rsidRPr="009463A6">
        <w:rPr>
          <w:rFonts w:ascii="Verdana" w:hAnsi="Verdana"/>
        </w:rPr>
        <w:t>funds to</w:t>
      </w:r>
      <w:r w:rsidRPr="009463A6">
        <w:rPr>
          <w:rFonts w:ascii="Verdana" w:hAnsi="Verdana"/>
          <w:spacing w:val="-11"/>
        </w:rPr>
        <w:t xml:space="preserve"> </w:t>
      </w:r>
      <w:r w:rsidRPr="009463A6">
        <w:rPr>
          <w:rFonts w:ascii="Verdana" w:hAnsi="Verdana"/>
        </w:rPr>
        <w:t>provide,</w:t>
      </w:r>
      <w:r w:rsidRPr="009463A6">
        <w:rPr>
          <w:rFonts w:ascii="Verdana" w:hAnsi="Verdana"/>
          <w:spacing w:val="-12"/>
        </w:rPr>
        <w:t xml:space="preserve"> </w:t>
      </w:r>
      <w:r w:rsidRPr="009463A6">
        <w:rPr>
          <w:rFonts w:ascii="Verdana" w:hAnsi="Verdana"/>
        </w:rPr>
        <w:t>perform,</w:t>
      </w:r>
      <w:r w:rsidRPr="009463A6">
        <w:rPr>
          <w:rFonts w:ascii="Verdana" w:hAnsi="Verdana"/>
          <w:spacing w:val="-12"/>
        </w:rPr>
        <w:t xml:space="preserve"> </w:t>
      </w:r>
      <w:r w:rsidRPr="009463A6">
        <w:rPr>
          <w:rFonts w:ascii="Verdana" w:hAnsi="Verdana"/>
        </w:rPr>
        <w:t>participate</w:t>
      </w:r>
      <w:r w:rsidRPr="009463A6">
        <w:rPr>
          <w:rFonts w:ascii="Verdana" w:hAnsi="Verdana"/>
          <w:spacing w:val="-11"/>
        </w:rPr>
        <w:t xml:space="preserve"> </w:t>
      </w:r>
      <w:r w:rsidRPr="009463A6">
        <w:rPr>
          <w:rFonts w:ascii="Verdana" w:hAnsi="Verdana"/>
        </w:rPr>
        <w:t>in,</w:t>
      </w:r>
      <w:r w:rsidRPr="009463A6">
        <w:rPr>
          <w:rFonts w:ascii="Verdana" w:hAnsi="Verdana"/>
          <w:spacing w:val="-7"/>
        </w:rPr>
        <w:t xml:space="preserve"> </w:t>
      </w:r>
      <w:r w:rsidRPr="009463A6">
        <w:rPr>
          <w:rFonts w:ascii="Verdana" w:hAnsi="Verdana"/>
        </w:rPr>
        <w:t>promote</w:t>
      </w:r>
      <w:r w:rsidRPr="009463A6">
        <w:rPr>
          <w:rFonts w:ascii="Verdana" w:hAnsi="Verdana"/>
          <w:spacing w:val="-7"/>
        </w:rPr>
        <w:t xml:space="preserve"> </w:t>
      </w:r>
      <w:r w:rsidRPr="009463A6">
        <w:rPr>
          <w:rFonts w:ascii="Verdana" w:hAnsi="Verdana"/>
        </w:rPr>
        <w:t>or</w:t>
      </w:r>
      <w:r w:rsidRPr="009463A6">
        <w:rPr>
          <w:rFonts w:ascii="Verdana" w:hAnsi="Verdana"/>
          <w:spacing w:val="-11"/>
        </w:rPr>
        <w:t xml:space="preserve"> </w:t>
      </w:r>
      <w:r w:rsidRPr="009463A6">
        <w:rPr>
          <w:rFonts w:ascii="Verdana" w:hAnsi="Verdana"/>
        </w:rPr>
        <w:t>induce,</w:t>
      </w:r>
      <w:r w:rsidRPr="009463A6">
        <w:rPr>
          <w:rFonts w:ascii="Verdana" w:hAnsi="Verdana"/>
          <w:spacing w:val="-10"/>
        </w:rPr>
        <w:t xml:space="preserve"> </w:t>
      </w:r>
      <w:r w:rsidRPr="009463A6">
        <w:rPr>
          <w:rFonts w:ascii="Verdana" w:hAnsi="Verdana"/>
        </w:rPr>
        <w:t>assist,</w:t>
      </w:r>
      <w:r w:rsidRPr="009463A6">
        <w:rPr>
          <w:rFonts w:ascii="Verdana" w:hAnsi="Verdana"/>
          <w:spacing w:val="-12"/>
        </w:rPr>
        <w:t xml:space="preserve"> </w:t>
      </w:r>
      <w:r w:rsidRPr="009463A6">
        <w:rPr>
          <w:rFonts w:ascii="Verdana" w:hAnsi="Verdana"/>
        </w:rPr>
        <w:t>counsel</w:t>
      </w:r>
      <w:r w:rsidRPr="009463A6">
        <w:rPr>
          <w:rFonts w:ascii="Verdana" w:hAnsi="Verdana"/>
          <w:spacing w:val="-11"/>
        </w:rPr>
        <w:t xml:space="preserve"> </w:t>
      </w:r>
      <w:r w:rsidRPr="009463A6">
        <w:rPr>
          <w:rFonts w:ascii="Verdana" w:hAnsi="Verdana"/>
        </w:rPr>
        <w:t>in</w:t>
      </w:r>
      <w:r w:rsidRPr="009463A6">
        <w:rPr>
          <w:rFonts w:ascii="Verdana" w:hAnsi="Verdana"/>
          <w:spacing w:val="-9"/>
        </w:rPr>
        <w:t xml:space="preserve"> </w:t>
      </w:r>
      <w:r w:rsidRPr="009463A6">
        <w:rPr>
          <w:rFonts w:ascii="Verdana" w:hAnsi="Verdana"/>
        </w:rPr>
        <w:t>favor,</w:t>
      </w:r>
      <w:r w:rsidRPr="009463A6">
        <w:rPr>
          <w:rFonts w:ascii="Verdana" w:hAnsi="Verdana"/>
          <w:spacing w:val="-10"/>
        </w:rPr>
        <w:t xml:space="preserve"> </w:t>
      </w:r>
      <w:r w:rsidRPr="009463A6">
        <w:rPr>
          <w:rFonts w:ascii="Verdana" w:hAnsi="Verdana"/>
        </w:rPr>
        <w:t>refer</w:t>
      </w:r>
      <w:r w:rsidRPr="009463A6">
        <w:rPr>
          <w:rFonts w:ascii="Verdana" w:hAnsi="Verdana"/>
          <w:spacing w:val="-11"/>
        </w:rPr>
        <w:t xml:space="preserve"> </w:t>
      </w:r>
      <w:r w:rsidRPr="009463A6">
        <w:rPr>
          <w:rFonts w:ascii="Verdana" w:hAnsi="Verdana"/>
        </w:rPr>
        <w:t>or</w:t>
      </w:r>
      <w:r w:rsidRPr="009463A6">
        <w:rPr>
          <w:rFonts w:ascii="Verdana" w:hAnsi="Verdana"/>
          <w:spacing w:val="-9"/>
        </w:rPr>
        <w:t xml:space="preserve"> </w:t>
      </w:r>
      <w:r w:rsidRPr="009463A6">
        <w:rPr>
          <w:rFonts w:ascii="Verdana" w:hAnsi="Verdana"/>
        </w:rPr>
        <w:t>train</w:t>
      </w:r>
      <w:r w:rsidRPr="009463A6">
        <w:rPr>
          <w:rFonts w:ascii="Verdana" w:hAnsi="Verdana"/>
          <w:spacing w:val="-9"/>
        </w:rPr>
        <w:t xml:space="preserve"> </w:t>
      </w:r>
      <w:r w:rsidRPr="009463A6">
        <w:rPr>
          <w:rFonts w:ascii="Verdana" w:hAnsi="Verdana"/>
        </w:rPr>
        <w:t>a</w:t>
      </w:r>
      <w:r w:rsidRPr="009463A6">
        <w:rPr>
          <w:rFonts w:ascii="Verdana" w:hAnsi="Verdana"/>
          <w:spacing w:val="-11"/>
        </w:rPr>
        <w:t xml:space="preserve"> </w:t>
      </w:r>
      <w:r w:rsidRPr="009463A6">
        <w:rPr>
          <w:rFonts w:ascii="Verdana" w:hAnsi="Verdana"/>
        </w:rPr>
        <w:t>person for</w:t>
      </w:r>
      <w:r w:rsidRPr="009463A6">
        <w:rPr>
          <w:rFonts w:ascii="Verdana" w:hAnsi="Verdana"/>
          <w:spacing w:val="-13"/>
        </w:rPr>
        <w:t xml:space="preserve"> </w:t>
      </w:r>
      <w:r w:rsidRPr="009463A6">
        <w:rPr>
          <w:rFonts w:ascii="Verdana" w:hAnsi="Verdana"/>
        </w:rPr>
        <w:t>an</w:t>
      </w:r>
      <w:r w:rsidRPr="009463A6">
        <w:rPr>
          <w:rFonts w:ascii="Verdana" w:hAnsi="Verdana"/>
          <w:spacing w:val="-14"/>
        </w:rPr>
        <w:t xml:space="preserve"> </w:t>
      </w:r>
      <w:r w:rsidRPr="009463A6">
        <w:rPr>
          <w:rFonts w:ascii="Verdana" w:hAnsi="Verdana"/>
        </w:rPr>
        <w:t>abortion</w:t>
      </w:r>
      <w:r w:rsidRPr="009463A6">
        <w:rPr>
          <w:rFonts w:ascii="Verdana" w:hAnsi="Verdana"/>
          <w:spacing w:val="-14"/>
        </w:rPr>
        <w:t xml:space="preserve"> </w:t>
      </w:r>
      <w:r w:rsidRPr="009463A6">
        <w:rPr>
          <w:rFonts w:ascii="Verdana" w:hAnsi="Verdana"/>
        </w:rPr>
        <w:t>related</w:t>
      </w:r>
      <w:r w:rsidRPr="009463A6">
        <w:rPr>
          <w:rFonts w:ascii="Verdana" w:hAnsi="Verdana"/>
          <w:spacing w:val="-14"/>
        </w:rPr>
        <w:t xml:space="preserve"> </w:t>
      </w:r>
      <w:r w:rsidRPr="009463A6">
        <w:rPr>
          <w:rFonts w:ascii="Verdana" w:hAnsi="Verdana"/>
        </w:rPr>
        <w:t>activity.</w:t>
      </w:r>
      <w:r w:rsidRPr="009463A6">
        <w:rPr>
          <w:rFonts w:ascii="Verdana" w:hAnsi="Verdana"/>
          <w:spacing w:val="-12"/>
        </w:rPr>
        <w:t xml:space="preserve"> </w:t>
      </w:r>
      <w:r w:rsidRPr="009463A6">
        <w:rPr>
          <w:rFonts w:ascii="Verdana" w:hAnsi="Verdana"/>
        </w:rPr>
        <w:t>Please</w:t>
      </w:r>
      <w:r w:rsidRPr="009463A6">
        <w:rPr>
          <w:rFonts w:ascii="Verdana" w:hAnsi="Verdana"/>
          <w:spacing w:val="-9"/>
        </w:rPr>
        <w:t xml:space="preserve"> </w:t>
      </w:r>
      <w:r w:rsidRPr="009463A6">
        <w:rPr>
          <w:rFonts w:ascii="Verdana" w:hAnsi="Verdana"/>
        </w:rPr>
        <w:t>refer</w:t>
      </w:r>
      <w:r w:rsidRPr="009463A6">
        <w:rPr>
          <w:rFonts w:ascii="Verdana" w:hAnsi="Verdana"/>
          <w:spacing w:val="-13"/>
        </w:rPr>
        <w:t xml:space="preserve"> </w:t>
      </w:r>
      <w:r w:rsidRPr="009463A6">
        <w:rPr>
          <w:rFonts w:ascii="Verdana" w:hAnsi="Verdana"/>
        </w:rPr>
        <w:t>to</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Act</w:t>
      </w:r>
      <w:r w:rsidRPr="009463A6">
        <w:rPr>
          <w:rFonts w:ascii="Verdana" w:hAnsi="Verdana"/>
          <w:spacing w:val="-12"/>
        </w:rPr>
        <w:t xml:space="preserve"> </w:t>
      </w:r>
      <w:r w:rsidRPr="009463A6">
        <w:rPr>
          <w:rFonts w:ascii="Verdana" w:hAnsi="Verdana"/>
        </w:rPr>
        <w:t>for</w:t>
      </w:r>
      <w:r w:rsidRPr="009463A6">
        <w:rPr>
          <w:rFonts w:ascii="Verdana" w:hAnsi="Verdana"/>
          <w:spacing w:val="-13"/>
        </w:rPr>
        <w:t xml:space="preserve"> </w:t>
      </w:r>
      <w:r w:rsidRPr="009463A6">
        <w:rPr>
          <w:rFonts w:ascii="Verdana" w:hAnsi="Verdana"/>
        </w:rPr>
        <w:t>definitions</w:t>
      </w:r>
      <w:r w:rsidRPr="009463A6">
        <w:rPr>
          <w:rFonts w:ascii="Verdana" w:hAnsi="Verdana"/>
          <w:spacing w:val="-12"/>
        </w:rPr>
        <w:t xml:space="preserve"> </w:t>
      </w:r>
      <w:r w:rsidRPr="009463A6">
        <w:rPr>
          <w:rFonts w:ascii="Verdana" w:hAnsi="Verdana"/>
        </w:rPr>
        <w:t>of</w:t>
      </w:r>
      <w:r w:rsidRPr="009463A6">
        <w:rPr>
          <w:rFonts w:ascii="Verdana" w:hAnsi="Verdana"/>
          <w:spacing w:val="-14"/>
        </w:rPr>
        <w:t xml:space="preserve"> </w:t>
      </w:r>
      <w:r w:rsidRPr="009463A6">
        <w:rPr>
          <w:rFonts w:ascii="Verdana" w:hAnsi="Verdana"/>
        </w:rPr>
        <w:t>the</w:t>
      </w:r>
      <w:r w:rsidRPr="009463A6">
        <w:rPr>
          <w:rFonts w:ascii="Verdana" w:hAnsi="Verdana"/>
          <w:spacing w:val="-14"/>
        </w:rPr>
        <w:t xml:space="preserve"> </w:t>
      </w:r>
      <w:r w:rsidRPr="009463A6">
        <w:rPr>
          <w:rFonts w:ascii="Verdana" w:hAnsi="Verdana"/>
        </w:rPr>
        <w:t>terms</w:t>
      </w:r>
      <w:r w:rsidRPr="009463A6">
        <w:rPr>
          <w:rFonts w:ascii="Verdana" w:hAnsi="Verdana"/>
          <w:spacing w:val="-12"/>
        </w:rPr>
        <w:t xml:space="preserve"> </w:t>
      </w:r>
      <w:r w:rsidRPr="009463A6">
        <w:rPr>
          <w:rFonts w:ascii="Verdana" w:hAnsi="Verdana"/>
        </w:rPr>
        <w:t>used</w:t>
      </w:r>
      <w:r w:rsidRPr="009463A6">
        <w:rPr>
          <w:rFonts w:ascii="Verdana" w:hAnsi="Verdana"/>
          <w:spacing w:val="-11"/>
        </w:rPr>
        <w:t xml:space="preserve"> </w:t>
      </w:r>
      <w:r w:rsidRPr="009463A6">
        <w:rPr>
          <w:rFonts w:ascii="Verdana" w:hAnsi="Verdana"/>
        </w:rPr>
        <w:t>in</w:t>
      </w:r>
      <w:r w:rsidRPr="009463A6">
        <w:rPr>
          <w:rFonts w:ascii="Verdana" w:hAnsi="Verdana"/>
          <w:spacing w:val="-14"/>
        </w:rPr>
        <w:t xml:space="preserve"> </w:t>
      </w:r>
      <w:r w:rsidRPr="009463A6">
        <w:rPr>
          <w:rFonts w:ascii="Verdana" w:hAnsi="Verdana"/>
        </w:rPr>
        <w:t>this</w:t>
      </w:r>
      <w:r w:rsidRPr="009463A6">
        <w:rPr>
          <w:rFonts w:ascii="Verdana" w:hAnsi="Verdana"/>
          <w:spacing w:val="-12"/>
        </w:rPr>
        <w:t xml:space="preserve"> </w:t>
      </w:r>
      <w:r w:rsidRPr="009463A6">
        <w:rPr>
          <w:rFonts w:ascii="Verdana" w:hAnsi="Verdana"/>
        </w:rPr>
        <w:t>section.</w:t>
      </w:r>
    </w:p>
    <w:p w14:paraId="4971560B" w14:textId="77777777" w:rsidR="00F23373" w:rsidRPr="009463A6" w:rsidRDefault="00F23373">
      <w:pPr>
        <w:pStyle w:val="BodyText"/>
        <w:spacing w:before="249"/>
        <w:rPr>
          <w:rFonts w:ascii="Verdana" w:hAnsi="Verdana"/>
        </w:rPr>
      </w:pPr>
    </w:p>
    <w:p w14:paraId="1BFEC27C" w14:textId="77777777" w:rsidR="00F23373" w:rsidRPr="009463A6" w:rsidRDefault="00F23373">
      <w:pPr>
        <w:pStyle w:val="BodyText"/>
        <w:tabs>
          <w:tab w:val="left" w:pos="7914"/>
        </w:tabs>
        <w:ind w:left="300"/>
        <w:rPr>
          <w:rFonts w:ascii="Verdana" w:hAnsi="Verdana"/>
        </w:rPr>
      </w:pPr>
      <w:r w:rsidRPr="009463A6">
        <w:rPr>
          <w:rFonts w:ascii="Verdana" w:hAnsi="Verdana"/>
        </w:rPr>
        <w:t>Acknowledged</w:t>
      </w:r>
      <w:r w:rsidRPr="009463A6">
        <w:rPr>
          <w:rFonts w:ascii="Verdana" w:hAnsi="Verdana"/>
          <w:spacing w:val="-1"/>
        </w:rPr>
        <w:t xml:space="preserve"> </w:t>
      </w:r>
      <w:r w:rsidRPr="009463A6">
        <w:rPr>
          <w:rFonts w:ascii="Verdana" w:hAnsi="Verdana"/>
        </w:rPr>
        <w:t>by (Print</w:t>
      </w:r>
      <w:r w:rsidRPr="009463A6">
        <w:rPr>
          <w:rFonts w:ascii="Verdana" w:hAnsi="Verdana"/>
          <w:spacing w:val="-20"/>
        </w:rPr>
        <w:t xml:space="preserve"> </w:t>
      </w:r>
      <w:r w:rsidRPr="009463A6">
        <w:rPr>
          <w:rFonts w:ascii="Verdana" w:hAnsi="Verdana"/>
        </w:rPr>
        <w:t xml:space="preserve">Name): </w:t>
      </w:r>
      <w:r w:rsidRPr="009463A6">
        <w:rPr>
          <w:rFonts w:ascii="Verdana" w:hAnsi="Verdana"/>
          <w:u w:val="single"/>
        </w:rPr>
        <w:tab/>
      </w:r>
    </w:p>
    <w:p w14:paraId="1777C466" w14:textId="77777777" w:rsidR="00F23373" w:rsidRPr="009463A6" w:rsidRDefault="00F23373">
      <w:pPr>
        <w:pStyle w:val="BodyText"/>
        <w:rPr>
          <w:rFonts w:ascii="Verdana" w:hAnsi="Verdana"/>
        </w:rPr>
      </w:pPr>
    </w:p>
    <w:p w14:paraId="68B63D1E" w14:textId="77777777" w:rsidR="00F23373" w:rsidRPr="009463A6" w:rsidRDefault="00F23373">
      <w:pPr>
        <w:pStyle w:val="BodyText"/>
        <w:spacing w:before="3"/>
        <w:rPr>
          <w:rFonts w:ascii="Verdana" w:hAnsi="Verdana"/>
        </w:rPr>
      </w:pPr>
    </w:p>
    <w:p w14:paraId="32538D5A" w14:textId="77777777" w:rsidR="00F23373" w:rsidRPr="009463A6" w:rsidRDefault="00F23373">
      <w:pPr>
        <w:pStyle w:val="BodyText"/>
        <w:tabs>
          <w:tab w:val="left" w:pos="7866"/>
        </w:tabs>
        <w:spacing w:before="1"/>
        <w:ind w:left="300"/>
        <w:rPr>
          <w:rFonts w:ascii="Verdana" w:hAnsi="Verdana"/>
        </w:rPr>
      </w:pPr>
      <w:r w:rsidRPr="009463A6">
        <w:rPr>
          <w:rFonts w:ascii="Verdana" w:hAnsi="Verdana"/>
        </w:rPr>
        <w:t xml:space="preserve">Title: </w:t>
      </w:r>
      <w:r w:rsidRPr="009463A6">
        <w:rPr>
          <w:rFonts w:ascii="Verdana" w:hAnsi="Verdana"/>
          <w:u w:val="single"/>
        </w:rPr>
        <w:tab/>
      </w:r>
    </w:p>
    <w:p w14:paraId="4A628D49" w14:textId="77777777" w:rsidR="00F23373" w:rsidRPr="009463A6" w:rsidRDefault="00F23373">
      <w:pPr>
        <w:pStyle w:val="BodyText"/>
        <w:spacing w:before="252"/>
        <w:rPr>
          <w:rFonts w:ascii="Verdana" w:hAnsi="Verdana"/>
        </w:rPr>
      </w:pPr>
    </w:p>
    <w:p w14:paraId="41D31052" w14:textId="77777777" w:rsidR="00F23373" w:rsidRPr="009463A6" w:rsidRDefault="00F23373">
      <w:pPr>
        <w:pStyle w:val="BodyText"/>
        <w:tabs>
          <w:tab w:val="left" w:pos="5821"/>
        </w:tabs>
        <w:ind w:left="300"/>
        <w:rPr>
          <w:rFonts w:ascii="Verdana" w:hAnsi="Verdana"/>
        </w:rPr>
      </w:pPr>
      <w:r w:rsidRPr="009463A6">
        <w:rPr>
          <w:rFonts w:ascii="Verdana" w:hAnsi="Verdana"/>
        </w:rPr>
        <w:t xml:space="preserve">Signature: </w:t>
      </w:r>
      <w:r w:rsidRPr="009463A6">
        <w:rPr>
          <w:rFonts w:ascii="Verdana" w:hAnsi="Verdana"/>
          <w:u w:val="single"/>
        </w:rPr>
        <w:tab/>
      </w:r>
    </w:p>
    <w:p w14:paraId="5925FBB8" w14:textId="77777777" w:rsidR="00F23373" w:rsidRPr="009463A6" w:rsidRDefault="00F23373">
      <w:pPr>
        <w:pStyle w:val="BodyText"/>
        <w:spacing w:before="252"/>
        <w:rPr>
          <w:rFonts w:ascii="Verdana" w:hAnsi="Verdana"/>
        </w:rPr>
      </w:pPr>
    </w:p>
    <w:p w14:paraId="2136AB32" w14:textId="77777777" w:rsidR="00F23373" w:rsidRPr="009463A6" w:rsidRDefault="00F23373">
      <w:pPr>
        <w:pStyle w:val="BodyText"/>
        <w:tabs>
          <w:tab w:val="left" w:pos="2166"/>
        </w:tabs>
        <w:spacing w:before="1"/>
        <w:ind w:left="300"/>
        <w:rPr>
          <w:rFonts w:ascii="Verdana" w:hAnsi="Verdana"/>
        </w:rPr>
      </w:pPr>
      <w:r w:rsidRPr="009463A6">
        <w:rPr>
          <w:rFonts w:ascii="Verdana" w:hAnsi="Verdana"/>
        </w:rPr>
        <w:t xml:space="preserve">Date: </w:t>
      </w:r>
      <w:r w:rsidRPr="009463A6">
        <w:rPr>
          <w:rFonts w:ascii="Verdana" w:hAnsi="Verdana"/>
          <w:u w:val="single"/>
        </w:rPr>
        <w:tab/>
      </w:r>
    </w:p>
    <w:p w14:paraId="50D722C0" w14:textId="49525F7A" w:rsidR="00F23373" w:rsidRDefault="00F23373">
      <w:pPr>
        <w:widowControl/>
        <w:spacing w:after="200" w:line="276" w:lineRule="auto"/>
        <w:rPr>
          <w:rFonts w:ascii="Times New Roman" w:hAnsi="Times New Roman"/>
          <w:snapToGrid/>
          <w:spacing w:val="-2"/>
          <w:sz w:val="18"/>
          <w:szCs w:val="22"/>
        </w:rPr>
      </w:pPr>
    </w:p>
    <w:sectPr w:rsidR="00F23373" w:rsidSect="00ED463F">
      <w:headerReference w:type="even" r:id="rId23"/>
      <w:pgSz w:w="12240" w:h="15840"/>
      <w:pgMar w:top="440" w:right="54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62F6" w14:textId="77777777" w:rsidR="00FB5FBF" w:rsidRDefault="00FB5FBF">
      <w:r>
        <w:separator/>
      </w:r>
    </w:p>
  </w:endnote>
  <w:endnote w:type="continuationSeparator" w:id="0">
    <w:p w14:paraId="743FE331" w14:textId="77777777" w:rsidR="00FB5FBF" w:rsidRDefault="00FB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BA31" w14:textId="236A034C" w:rsidR="009A6FCC" w:rsidRDefault="00915C37">
    <w:pPr>
      <w:pStyle w:val="Footer"/>
    </w:pPr>
    <w:r>
      <w:t>IDL ITB 26-225</w:t>
    </w:r>
    <w:r>
      <w:ptab w:relativeTo="margin" w:alignment="center" w:leader="none"/>
    </w:r>
    <w:r>
      <w:t xml:space="preserve">Page </w:t>
    </w:r>
    <w:r w:rsidRPr="00915C37">
      <w:fldChar w:fldCharType="begin"/>
    </w:r>
    <w:r w:rsidRPr="00915C37">
      <w:instrText xml:space="preserve"> PAGE  \* Arabic  \* MERGEFORMAT </w:instrText>
    </w:r>
    <w:r w:rsidRPr="00915C37">
      <w:fldChar w:fldCharType="separate"/>
    </w:r>
    <w:r w:rsidRPr="00915C37">
      <w:rPr>
        <w:noProof/>
      </w:rPr>
      <w:t>1</w:t>
    </w:r>
    <w:r w:rsidRPr="00915C37">
      <w:fldChar w:fldCharType="end"/>
    </w:r>
    <w:r w:rsidRPr="00915C37">
      <w:t xml:space="preserve"> of </w:t>
    </w:r>
    <w:fldSimple w:instr=" NUMPAGES  \* Arabic  \* MERGEFORMAT ">
      <w:r w:rsidRPr="00915C37">
        <w:rPr>
          <w:noProof/>
        </w:rPr>
        <w:t>2</w:t>
      </w:r>
    </w:fldSimple>
    <w:r>
      <w:ptab w:relativeTo="margin" w:alignment="right" w:leader="none"/>
    </w:r>
    <w:r>
      <w:t>GNA HEAVY EQUIPMENT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5E99" w14:textId="77777777" w:rsidR="00FB5FBF" w:rsidRDefault="00FB5FBF">
      <w:r>
        <w:separator/>
      </w:r>
    </w:p>
  </w:footnote>
  <w:footnote w:type="continuationSeparator" w:id="0">
    <w:p w14:paraId="79ECC92A" w14:textId="77777777" w:rsidR="00FB5FBF" w:rsidRDefault="00FB5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C9DD" w14:textId="77777777" w:rsidR="00193235" w:rsidRPr="00B74CC5" w:rsidRDefault="00193235" w:rsidP="007C7292">
    <w:pPr>
      <w:pStyle w:val="Header"/>
      <w:rPr>
        <w:rFonts w:ascii="Arial" w:hAnsi="Arial"/>
        <w:b/>
      </w:rPr>
    </w:pPr>
    <w:r>
      <w:rPr>
        <w:rFonts w:ascii="Arial" w:hAnsi="Arial"/>
        <w:b/>
      </w:rPr>
      <w:t>Spring Planting</w:t>
    </w:r>
    <w:r>
      <w:rPr>
        <w:rFonts w:ascii="Arial" w:hAnsi="Arial"/>
        <w:b/>
      </w:rPr>
      <w:tab/>
    </w:r>
    <w:r>
      <w:rPr>
        <w:rFonts w:ascii="Arial" w:hAnsi="Arial"/>
        <w:b/>
      </w:rPr>
      <w:tab/>
      <w:t>Table of Contents</w:t>
    </w:r>
  </w:p>
  <w:p w14:paraId="12B9FE2D" w14:textId="77777777" w:rsidR="00193235" w:rsidRDefault="00193235" w:rsidP="007C7292">
    <w:pPr>
      <w:pStyle w:val="Header"/>
      <w:rPr>
        <w:rFonts w:ascii="Arial" w:hAnsi="Arial"/>
        <w:b/>
      </w:rPr>
    </w:pPr>
    <w:r w:rsidRPr="00B74CC5">
      <w:rPr>
        <w:rFonts w:ascii="Arial" w:hAnsi="Arial"/>
        <w:b/>
      </w:rPr>
      <w:t xml:space="preserve">Contract No. </w:t>
    </w:r>
    <w:r>
      <w:rPr>
        <w:rFonts w:ascii="Arial" w:hAnsi="Arial"/>
        <w:b/>
      </w:rPr>
      <w:t>12-203</w:t>
    </w:r>
  </w:p>
  <w:p w14:paraId="0458C47E" w14:textId="77777777" w:rsidR="00193235" w:rsidRPr="00B74CC5" w:rsidRDefault="00193235" w:rsidP="007C7292">
    <w:pPr>
      <w:pStyle w:val="Header"/>
      <w:rPr>
        <w:rFonts w:ascii="Arial" w:hAnsi="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E41F" w14:textId="77777777" w:rsidR="00230200" w:rsidRPr="00B74CC5" w:rsidRDefault="00230200" w:rsidP="007C7292">
    <w:pPr>
      <w:pStyle w:val="Header"/>
      <w:rPr>
        <w:rFonts w:ascii="Arial" w:hAnsi="Arial"/>
        <w:b/>
      </w:rPr>
    </w:pPr>
    <w:r>
      <w:rPr>
        <w:rFonts w:ascii="Arial" w:hAnsi="Arial"/>
        <w:b/>
      </w:rPr>
      <w:t>Spring Planting</w:t>
    </w:r>
    <w:r>
      <w:rPr>
        <w:rFonts w:ascii="Arial" w:hAnsi="Arial"/>
        <w:b/>
      </w:rPr>
      <w:tab/>
    </w:r>
    <w:r>
      <w:rPr>
        <w:rFonts w:ascii="Arial" w:hAnsi="Arial"/>
        <w:b/>
      </w:rPr>
      <w:tab/>
      <w:t>Table of Contents</w:t>
    </w:r>
  </w:p>
  <w:p w14:paraId="610857AC" w14:textId="77777777" w:rsidR="00230200" w:rsidRDefault="00230200" w:rsidP="007C7292">
    <w:pPr>
      <w:pStyle w:val="Header"/>
      <w:rPr>
        <w:rFonts w:ascii="Arial" w:hAnsi="Arial"/>
        <w:b/>
      </w:rPr>
    </w:pPr>
    <w:r w:rsidRPr="00B74CC5">
      <w:rPr>
        <w:rFonts w:ascii="Arial" w:hAnsi="Arial"/>
        <w:b/>
      </w:rPr>
      <w:t xml:space="preserve">Contract No. </w:t>
    </w:r>
    <w:r>
      <w:rPr>
        <w:rFonts w:ascii="Arial" w:hAnsi="Arial"/>
        <w:b/>
      </w:rPr>
      <w:t>12-203</w:t>
    </w:r>
  </w:p>
  <w:p w14:paraId="181841B2" w14:textId="77777777" w:rsidR="00230200" w:rsidRPr="00B74CC5" w:rsidRDefault="00230200" w:rsidP="007C7292">
    <w:pPr>
      <w:pStyle w:val="Header"/>
      <w:rPr>
        <w:rFonts w:ascii="Arial" w:hAnsi="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8E9524"/>
    <w:lvl w:ilvl="0">
      <w:start w:val="1"/>
      <w:numFmt w:val="decimal"/>
      <w:pStyle w:val="ListNumber"/>
      <w:lvlText w:val="%1."/>
      <w:lvlJc w:val="left"/>
      <w:pPr>
        <w:tabs>
          <w:tab w:val="num" w:pos="360"/>
        </w:tabs>
        <w:ind w:left="360" w:hanging="360"/>
      </w:pPr>
    </w:lvl>
  </w:abstractNum>
  <w:abstractNum w:abstractNumId="1" w15:restartNumberingAfterBreak="0">
    <w:nsid w:val="034D62F8"/>
    <w:multiLevelType w:val="hybridMultilevel"/>
    <w:tmpl w:val="0A048D40"/>
    <w:lvl w:ilvl="0" w:tplc="406E2426">
      <w:start w:val="1"/>
      <w:numFmt w:val="decimal"/>
      <w:lvlText w:val="%1"/>
      <w:lvlJc w:val="left"/>
      <w:pPr>
        <w:ind w:left="89"/>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4D5E9F56">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29AE74FA">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F8DA5FDC">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E0781286">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E7961A6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213C46D0">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3042E224">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35BAB0F4">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 w15:restartNumberingAfterBreak="0">
    <w:nsid w:val="05C339D5"/>
    <w:multiLevelType w:val="hybridMultilevel"/>
    <w:tmpl w:val="BFFA55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1C423C"/>
    <w:multiLevelType w:val="hybridMultilevel"/>
    <w:tmpl w:val="6AB2B388"/>
    <w:lvl w:ilvl="0" w:tplc="8EB4062E">
      <w:start w:val="1"/>
      <w:numFmt w:val="lowerLetter"/>
      <w:lvlText w:val="%1."/>
      <w:lvlJc w:val="left"/>
      <w:pPr>
        <w:tabs>
          <w:tab w:val="num" w:pos="1080"/>
        </w:tabs>
        <w:ind w:left="1080" w:hanging="360"/>
      </w:pPr>
      <w:rPr>
        <w:rFonts w:hint="default"/>
      </w:rPr>
    </w:lvl>
    <w:lvl w:ilvl="1" w:tplc="40EE39CA">
      <w:start w:val="15"/>
      <w:numFmt w:val="decimal"/>
      <w:lvlText w:val="%2."/>
      <w:lvlJc w:val="left"/>
      <w:pPr>
        <w:tabs>
          <w:tab w:val="num" w:pos="2160"/>
        </w:tabs>
        <w:ind w:left="216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C58369A"/>
    <w:multiLevelType w:val="hybridMultilevel"/>
    <w:tmpl w:val="EF508870"/>
    <w:lvl w:ilvl="0" w:tplc="9D7060EC">
      <w:start w:val="1"/>
      <w:numFmt w:val="upperLetter"/>
      <w:lvlText w:val="%1."/>
      <w:lvlJc w:val="left"/>
      <w:pPr>
        <w:ind w:left="53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9BC41AB2">
      <w:numFmt w:val="bullet"/>
      <w:lvlText w:val="•"/>
      <w:lvlJc w:val="left"/>
      <w:pPr>
        <w:ind w:left="1619" w:hanging="360"/>
      </w:pPr>
      <w:rPr>
        <w:rFonts w:hint="default"/>
        <w:lang w:val="en-US" w:eastAsia="en-US" w:bidi="ar-SA"/>
      </w:rPr>
    </w:lvl>
    <w:lvl w:ilvl="2" w:tplc="9438CC38">
      <w:numFmt w:val="bullet"/>
      <w:lvlText w:val="•"/>
      <w:lvlJc w:val="left"/>
      <w:pPr>
        <w:ind w:left="2698" w:hanging="360"/>
      </w:pPr>
      <w:rPr>
        <w:rFonts w:hint="default"/>
        <w:lang w:val="en-US" w:eastAsia="en-US" w:bidi="ar-SA"/>
      </w:rPr>
    </w:lvl>
    <w:lvl w:ilvl="3" w:tplc="1EBC7CB0">
      <w:numFmt w:val="bullet"/>
      <w:lvlText w:val="•"/>
      <w:lvlJc w:val="left"/>
      <w:pPr>
        <w:ind w:left="3777" w:hanging="360"/>
      </w:pPr>
      <w:rPr>
        <w:rFonts w:hint="default"/>
        <w:lang w:val="en-US" w:eastAsia="en-US" w:bidi="ar-SA"/>
      </w:rPr>
    </w:lvl>
    <w:lvl w:ilvl="4" w:tplc="D1FC5F4A">
      <w:numFmt w:val="bullet"/>
      <w:lvlText w:val="•"/>
      <w:lvlJc w:val="left"/>
      <w:pPr>
        <w:ind w:left="4856" w:hanging="360"/>
      </w:pPr>
      <w:rPr>
        <w:rFonts w:hint="default"/>
        <w:lang w:val="en-US" w:eastAsia="en-US" w:bidi="ar-SA"/>
      </w:rPr>
    </w:lvl>
    <w:lvl w:ilvl="5" w:tplc="06E4B024">
      <w:numFmt w:val="bullet"/>
      <w:lvlText w:val="•"/>
      <w:lvlJc w:val="left"/>
      <w:pPr>
        <w:ind w:left="5936" w:hanging="360"/>
      </w:pPr>
      <w:rPr>
        <w:rFonts w:hint="default"/>
        <w:lang w:val="en-US" w:eastAsia="en-US" w:bidi="ar-SA"/>
      </w:rPr>
    </w:lvl>
    <w:lvl w:ilvl="6" w:tplc="03AC2C3A">
      <w:numFmt w:val="bullet"/>
      <w:lvlText w:val="•"/>
      <w:lvlJc w:val="left"/>
      <w:pPr>
        <w:ind w:left="7015" w:hanging="360"/>
      </w:pPr>
      <w:rPr>
        <w:rFonts w:hint="default"/>
        <w:lang w:val="en-US" w:eastAsia="en-US" w:bidi="ar-SA"/>
      </w:rPr>
    </w:lvl>
    <w:lvl w:ilvl="7" w:tplc="1F381E7C">
      <w:numFmt w:val="bullet"/>
      <w:lvlText w:val="•"/>
      <w:lvlJc w:val="left"/>
      <w:pPr>
        <w:ind w:left="8094" w:hanging="360"/>
      </w:pPr>
      <w:rPr>
        <w:rFonts w:hint="default"/>
        <w:lang w:val="en-US" w:eastAsia="en-US" w:bidi="ar-SA"/>
      </w:rPr>
    </w:lvl>
    <w:lvl w:ilvl="8" w:tplc="E9E21362">
      <w:numFmt w:val="bullet"/>
      <w:lvlText w:val="•"/>
      <w:lvlJc w:val="left"/>
      <w:pPr>
        <w:ind w:left="9173" w:hanging="360"/>
      </w:pPr>
      <w:rPr>
        <w:rFonts w:hint="default"/>
        <w:lang w:val="en-US" w:eastAsia="en-US" w:bidi="ar-SA"/>
      </w:rPr>
    </w:lvl>
  </w:abstractNum>
  <w:abstractNum w:abstractNumId="5" w15:restartNumberingAfterBreak="0">
    <w:nsid w:val="0D6471D0"/>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E1487"/>
    <w:multiLevelType w:val="hybridMultilevel"/>
    <w:tmpl w:val="366A0044"/>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152CA2"/>
    <w:multiLevelType w:val="hybridMultilevel"/>
    <w:tmpl w:val="E5708B8C"/>
    <w:lvl w:ilvl="0" w:tplc="171E2176">
      <w:start w:val="1"/>
      <w:numFmt w:val="decimal"/>
      <w:lvlText w:val="%1"/>
      <w:lvlJc w:val="left"/>
      <w:pPr>
        <w:ind w:left="78"/>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02CC8DB4">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9FE0DB3E">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5D1A206A">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DAC8D70C">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6FCC787C">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89865056">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4B9CF7BA">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579430EA">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8" w15:restartNumberingAfterBreak="0">
    <w:nsid w:val="15186C60"/>
    <w:multiLevelType w:val="hybridMultilevel"/>
    <w:tmpl w:val="49DE2A4E"/>
    <w:lvl w:ilvl="0" w:tplc="04090019">
      <w:start w:val="1"/>
      <w:numFmt w:val="lowerLetter"/>
      <w:lvlText w:val="%1."/>
      <w:lvlJc w:val="left"/>
      <w:pPr>
        <w:ind w:left="1080" w:hanging="360"/>
      </w:pPr>
    </w:lvl>
    <w:lvl w:ilvl="1" w:tplc="04090011">
      <w:start w:val="1"/>
      <w:numFmt w:val="decimal"/>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674D3"/>
    <w:multiLevelType w:val="hybridMultilevel"/>
    <w:tmpl w:val="366A0044"/>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5032E"/>
    <w:multiLevelType w:val="hybridMultilevel"/>
    <w:tmpl w:val="793C558E"/>
    <w:lvl w:ilvl="0" w:tplc="84181EA6">
      <w:start w:val="1"/>
      <w:numFmt w:val="bullet"/>
      <w:lvlText w:val="•"/>
      <w:lvlJc w:val="left"/>
      <w:pPr>
        <w:ind w:left="1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7C2D554">
      <w:start w:val="1"/>
      <w:numFmt w:val="bullet"/>
      <w:lvlText w:val="o"/>
      <w:lvlJc w:val="left"/>
      <w:pPr>
        <w:ind w:left="1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9B64E0E">
      <w:start w:val="1"/>
      <w:numFmt w:val="bullet"/>
      <w:lvlText w:val="▪"/>
      <w:lvlJc w:val="left"/>
      <w:pPr>
        <w:ind w:left="1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E922FF0">
      <w:start w:val="1"/>
      <w:numFmt w:val="bullet"/>
      <w:lvlText w:val="•"/>
      <w:lvlJc w:val="left"/>
      <w:pPr>
        <w:ind w:left="2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822D36">
      <w:start w:val="1"/>
      <w:numFmt w:val="bullet"/>
      <w:lvlText w:val="o"/>
      <w:lvlJc w:val="left"/>
      <w:pPr>
        <w:ind w:left="3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250F922">
      <w:start w:val="1"/>
      <w:numFmt w:val="bullet"/>
      <w:lvlText w:val="▪"/>
      <w:lvlJc w:val="left"/>
      <w:pPr>
        <w:ind w:left="4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4E6E454">
      <w:start w:val="1"/>
      <w:numFmt w:val="bullet"/>
      <w:lvlText w:val="•"/>
      <w:lvlJc w:val="left"/>
      <w:pPr>
        <w:ind w:left="4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66084A4">
      <w:start w:val="1"/>
      <w:numFmt w:val="bullet"/>
      <w:lvlText w:val="o"/>
      <w:lvlJc w:val="left"/>
      <w:pPr>
        <w:ind w:left="5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83AA630">
      <w:start w:val="1"/>
      <w:numFmt w:val="bullet"/>
      <w:lvlText w:val="▪"/>
      <w:lvlJc w:val="left"/>
      <w:pPr>
        <w:ind w:left="6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188D7FF4"/>
    <w:multiLevelType w:val="hybridMultilevel"/>
    <w:tmpl w:val="E51644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656AC"/>
    <w:multiLevelType w:val="hybridMultilevel"/>
    <w:tmpl w:val="ADE001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E205DD"/>
    <w:multiLevelType w:val="hybridMultilevel"/>
    <w:tmpl w:val="36523AA6"/>
    <w:lvl w:ilvl="0" w:tplc="7D1ACCF2">
      <w:start w:val="1"/>
      <w:numFmt w:val="decimal"/>
      <w:lvlText w:val="(%1)"/>
      <w:lvlJc w:val="left"/>
      <w:pPr>
        <w:ind w:left="518" w:hanging="312"/>
      </w:pPr>
      <w:rPr>
        <w:rFonts w:ascii="Times New Roman" w:eastAsia="Times New Roman" w:hAnsi="Times New Roman" w:cs="Times New Roman" w:hint="default"/>
        <w:b w:val="0"/>
        <w:bCs w:val="0"/>
        <w:i w:val="0"/>
        <w:iCs w:val="0"/>
        <w:spacing w:val="0"/>
        <w:w w:val="99"/>
        <w:sz w:val="20"/>
        <w:szCs w:val="20"/>
        <w:lang w:val="en-US" w:eastAsia="en-US" w:bidi="ar-SA"/>
      </w:rPr>
    </w:lvl>
    <w:lvl w:ilvl="1" w:tplc="F386E510">
      <w:numFmt w:val="bullet"/>
      <w:lvlText w:val="•"/>
      <w:lvlJc w:val="left"/>
      <w:pPr>
        <w:ind w:left="1620" w:hanging="312"/>
      </w:pPr>
      <w:rPr>
        <w:rFonts w:hint="default"/>
        <w:lang w:val="en-US" w:eastAsia="en-US" w:bidi="ar-SA"/>
      </w:rPr>
    </w:lvl>
    <w:lvl w:ilvl="2" w:tplc="571C2B22">
      <w:numFmt w:val="bullet"/>
      <w:lvlText w:val="•"/>
      <w:lvlJc w:val="left"/>
      <w:pPr>
        <w:ind w:left="2720" w:hanging="312"/>
      </w:pPr>
      <w:rPr>
        <w:rFonts w:hint="default"/>
        <w:lang w:val="en-US" w:eastAsia="en-US" w:bidi="ar-SA"/>
      </w:rPr>
    </w:lvl>
    <w:lvl w:ilvl="3" w:tplc="1A5A773E">
      <w:numFmt w:val="bullet"/>
      <w:lvlText w:val="•"/>
      <w:lvlJc w:val="left"/>
      <w:pPr>
        <w:ind w:left="3820" w:hanging="312"/>
      </w:pPr>
      <w:rPr>
        <w:rFonts w:hint="default"/>
        <w:lang w:val="en-US" w:eastAsia="en-US" w:bidi="ar-SA"/>
      </w:rPr>
    </w:lvl>
    <w:lvl w:ilvl="4" w:tplc="E8BC174C">
      <w:numFmt w:val="bullet"/>
      <w:lvlText w:val="•"/>
      <w:lvlJc w:val="left"/>
      <w:pPr>
        <w:ind w:left="4920" w:hanging="312"/>
      </w:pPr>
      <w:rPr>
        <w:rFonts w:hint="default"/>
        <w:lang w:val="en-US" w:eastAsia="en-US" w:bidi="ar-SA"/>
      </w:rPr>
    </w:lvl>
    <w:lvl w:ilvl="5" w:tplc="FF88BE86">
      <w:numFmt w:val="bullet"/>
      <w:lvlText w:val="•"/>
      <w:lvlJc w:val="left"/>
      <w:pPr>
        <w:ind w:left="6020" w:hanging="312"/>
      </w:pPr>
      <w:rPr>
        <w:rFonts w:hint="default"/>
        <w:lang w:val="en-US" w:eastAsia="en-US" w:bidi="ar-SA"/>
      </w:rPr>
    </w:lvl>
    <w:lvl w:ilvl="6" w:tplc="CE8EA37C">
      <w:numFmt w:val="bullet"/>
      <w:lvlText w:val="•"/>
      <w:lvlJc w:val="left"/>
      <w:pPr>
        <w:ind w:left="7120" w:hanging="312"/>
      </w:pPr>
      <w:rPr>
        <w:rFonts w:hint="default"/>
        <w:lang w:val="en-US" w:eastAsia="en-US" w:bidi="ar-SA"/>
      </w:rPr>
    </w:lvl>
    <w:lvl w:ilvl="7" w:tplc="505435D6">
      <w:numFmt w:val="bullet"/>
      <w:lvlText w:val="•"/>
      <w:lvlJc w:val="left"/>
      <w:pPr>
        <w:ind w:left="8220" w:hanging="312"/>
      </w:pPr>
      <w:rPr>
        <w:rFonts w:hint="default"/>
        <w:lang w:val="en-US" w:eastAsia="en-US" w:bidi="ar-SA"/>
      </w:rPr>
    </w:lvl>
    <w:lvl w:ilvl="8" w:tplc="A170F414">
      <w:numFmt w:val="bullet"/>
      <w:lvlText w:val="•"/>
      <w:lvlJc w:val="left"/>
      <w:pPr>
        <w:ind w:left="9320" w:hanging="312"/>
      </w:pPr>
      <w:rPr>
        <w:rFonts w:hint="default"/>
        <w:lang w:val="en-US" w:eastAsia="en-US" w:bidi="ar-SA"/>
      </w:rPr>
    </w:lvl>
  </w:abstractNum>
  <w:abstractNum w:abstractNumId="14" w15:restartNumberingAfterBreak="0">
    <w:nsid w:val="1CC26D39"/>
    <w:multiLevelType w:val="hybridMultilevel"/>
    <w:tmpl w:val="CB5C0CA4"/>
    <w:lvl w:ilvl="0" w:tplc="622A7D2C">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78CED60">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3182E0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07520D2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FB24244">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8C6A70C">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6BA04B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4601DD6">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3A091CE">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EB41CC5"/>
    <w:multiLevelType w:val="hybridMultilevel"/>
    <w:tmpl w:val="C60C3806"/>
    <w:lvl w:ilvl="0" w:tplc="CFDCD8BE">
      <w:start w:val="1"/>
      <w:numFmt w:val="decimal"/>
      <w:lvlText w:val="%1."/>
      <w:lvlJc w:val="left"/>
      <w:pPr>
        <w:ind w:left="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7E02A4C">
      <w:start w:val="1"/>
      <w:numFmt w:val="lowerLetter"/>
      <w:lvlText w:val="%2"/>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B5E30F0">
      <w:start w:val="1"/>
      <w:numFmt w:val="lowerRoman"/>
      <w:lvlText w:val="%3"/>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DBCFBF2">
      <w:start w:val="1"/>
      <w:numFmt w:val="decimal"/>
      <w:lvlText w:val="%4"/>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DE25094">
      <w:start w:val="1"/>
      <w:numFmt w:val="lowerLetter"/>
      <w:lvlText w:val="%5"/>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4084F80">
      <w:start w:val="1"/>
      <w:numFmt w:val="lowerRoman"/>
      <w:lvlText w:val="%6"/>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4D843848">
      <w:start w:val="1"/>
      <w:numFmt w:val="decimal"/>
      <w:lvlText w:val="%7"/>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9007AFC">
      <w:start w:val="1"/>
      <w:numFmt w:val="lowerLetter"/>
      <w:lvlText w:val="%8"/>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EF215D0">
      <w:start w:val="1"/>
      <w:numFmt w:val="lowerRoman"/>
      <w:lvlText w:val="%9"/>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F872BF9"/>
    <w:multiLevelType w:val="hybridMultilevel"/>
    <w:tmpl w:val="78EC8286"/>
    <w:lvl w:ilvl="0" w:tplc="BF0EF7D4">
      <w:start w:val="1"/>
      <w:numFmt w:val="upperLetter"/>
      <w:lvlText w:val="%1."/>
      <w:lvlJc w:val="left"/>
      <w:pPr>
        <w:ind w:left="53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3A3A4EFE">
      <w:numFmt w:val="bullet"/>
      <w:lvlText w:val="•"/>
      <w:lvlJc w:val="left"/>
      <w:pPr>
        <w:ind w:left="1619" w:hanging="360"/>
      </w:pPr>
      <w:rPr>
        <w:rFonts w:hint="default"/>
        <w:lang w:val="en-US" w:eastAsia="en-US" w:bidi="ar-SA"/>
      </w:rPr>
    </w:lvl>
    <w:lvl w:ilvl="2" w:tplc="D4242940">
      <w:numFmt w:val="bullet"/>
      <w:lvlText w:val="•"/>
      <w:lvlJc w:val="left"/>
      <w:pPr>
        <w:ind w:left="2698" w:hanging="360"/>
      </w:pPr>
      <w:rPr>
        <w:rFonts w:hint="default"/>
        <w:lang w:val="en-US" w:eastAsia="en-US" w:bidi="ar-SA"/>
      </w:rPr>
    </w:lvl>
    <w:lvl w:ilvl="3" w:tplc="D6F64662">
      <w:numFmt w:val="bullet"/>
      <w:lvlText w:val="•"/>
      <w:lvlJc w:val="left"/>
      <w:pPr>
        <w:ind w:left="3777" w:hanging="360"/>
      </w:pPr>
      <w:rPr>
        <w:rFonts w:hint="default"/>
        <w:lang w:val="en-US" w:eastAsia="en-US" w:bidi="ar-SA"/>
      </w:rPr>
    </w:lvl>
    <w:lvl w:ilvl="4" w:tplc="946EA6F0">
      <w:numFmt w:val="bullet"/>
      <w:lvlText w:val="•"/>
      <w:lvlJc w:val="left"/>
      <w:pPr>
        <w:ind w:left="4856" w:hanging="360"/>
      </w:pPr>
      <w:rPr>
        <w:rFonts w:hint="default"/>
        <w:lang w:val="en-US" w:eastAsia="en-US" w:bidi="ar-SA"/>
      </w:rPr>
    </w:lvl>
    <w:lvl w:ilvl="5" w:tplc="D2E88C80">
      <w:numFmt w:val="bullet"/>
      <w:lvlText w:val="•"/>
      <w:lvlJc w:val="left"/>
      <w:pPr>
        <w:ind w:left="5936" w:hanging="360"/>
      </w:pPr>
      <w:rPr>
        <w:rFonts w:hint="default"/>
        <w:lang w:val="en-US" w:eastAsia="en-US" w:bidi="ar-SA"/>
      </w:rPr>
    </w:lvl>
    <w:lvl w:ilvl="6" w:tplc="9CE44662">
      <w:numFmt w:val="bullet"/>
      <w:lvlText w:val="•"/>
      <w:lvlJc w:val="left"/>
      <w:pPr>
        <w:ind w:left="7015" w:hanging="360"/>
      </w:pPr>
      <w:rPr>
        <w:rFonts w:hint="default"/>
        <w:lang w:val="en-US" w:eastAsia="en-US" w:bidi="ar-SA"/>
      </w:rPr>
    </w:lvl>
    <w:lvl w:ilvl="7" w:tplc="AAFAD308">
      <w:numFmt w:val="bullet"/>
      <w:lvlText w:val="•"/>
      <w:lvlJc w:val="left"/>
      <w:pPr>
        <w:ind w:left="8094" w:hanging="360"/>
      </w:pPr>
      <w:rPr>
        <w:rFonts w:hint="default"/>
        <w:lang w:val="en-US" w:eastAsia="en-US" w:bidi="ar-SA"/>
      </w:rPr>
    </w:lvl>
    <w:lvl w:ilvl="8" w:tplc="5E08F4EE">
      <w:numFmt w:val="bullet"/>
      <w:lvlText w:val="•"/>
      <w:lvlJc w:val="left"/>
      <w:pPr>
        <w:ind w:left="9173" w:hanging="360"/>
      </w:pPr>
      <w:rPr>
        <w:rFonts w:hint="default"/>
        <w:lang w:val="en-US" w:eastAsia="en-US" w:bidi="ar-SA"/>
      </w:rPr>
    </w:lvl>
  </w:abstractNum>
  <w:abstractNum w:abstractNumId="17" w15:restartNumberingAfterBreak="0">
    <w:nsid w:val="20051AB4"/>
    <w:multiLevelType w:val="hybridMultilevel"/>
    <w:tmpl w:val="3814DC52"/>
    <w:lvl w:ilvl="0" w:tplc="ED0A58BC">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0849434">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6B6AEF6">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A88D502">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C2EACE6">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A105D4A">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F404226">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F0E72CA">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E40F3A6">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21EA4A3C"/>
    <w:multiLevelType w:val="hybridMultilevel"/>
    <w:tmpl w:val="D09C9EC4"/>
    <w:lvl w:ilvl="0" w:tplc="301E7420">
      <w:start w:val="1"/>
      <w:numFmt w:val="lowerLetter"/>
      <w:lvlText w:val="%1."/>
      <w:lvlJc w:val="left"/>
      <w:pPr>
        <w:tabs>
          <w:tab w:val="num" w:pos="1080"/>
        </w:tabs>
        <w:ind w:left="108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066942"/>
    <w:multiLevelType w:val="hybridMultilevel"/>
    <w:tmpl w:val="368E70CE"/>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5C55AF"/>
    <w:multiLevelType w:val="hybridMultilevel"/>
    <w:tmpl w:val="49DE2A4E"/>
    <w:lvl w:ilvl="0" w:tplc="04090019">
      <w:start w:val="1"/>
      <w:numFmt w:val="lowerLetter"/>
      <w:lvlText w:val="%1."/>
      <w:lvlJc w:val="left"/>
      <w:pPr>
        <w:ind w:left="1080" w:hanging="360"/>
      </w:pPr>
    </w:lvl>
    <w:lvl w:ilvl="1" w:tplc="04090011">
      <w:start w:val="1"/>
      <w:numFmt w:val="decimal"/>
      <w:lvlText w:val="%2)"/>
      <w:lvlJc w:val="left"/>
      <w:pPr>
        <w:ind w:left="144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2623F44"/>
    <w:multiLevelType w:val="hybridMultilevel"/>
    <w:tmpl w:val="575264CA"/>
    <w:lvl w:ilvl="0" w:tplc="301E74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8623E0"/>
    <w:multiLevelType w:val="hybridMultilevel"/>
    <w:tmpl w:val="F8BAB62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2960CA1"/>
    <w:multiLevelType w:val="hybridMultilevel"/>
    <w:tmpl w:val="3B2669CA"/>
    <w:lvl w:ilvl="0" w:tplc="301E7420">
      <w:start w:val="1"/>
      <w:numFmt w:val="lowerLetter"/>
      <w:lvlText w:val="%1."/>
      <w:lvlJc w:val="left"/>
      <w:pPr>
        <w:tabs>
          <w:tab w:val="num" w:pos="1080"/>
        </w:tabs>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D0297C"/>
    <w:multiLevelType w:val="hybridMultilevel"/>
    <w:tmpl w:val="840A0E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AD32CFA"/>
    <w:multiLevelType w:val="hybridMultilevel"/>
    <w:tmpl w:val="D9DECCAA"/>
    <w:lvl w:ilvl="0" w:tplc="301E74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4370C1"/>
    <w:multiLevelType w:val="hybridMultilevel"/>
    <w:tmpl w:val="D72EA42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300451F2"/>
    <w:multiLevelType w:val="hybridMultilevel"/>
    <w:tmpl w:val="F700452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32465579"/>
    <w:multiLevelType w:val="hybridMultilevel"/>
    <w:tmpl w:val="43E4083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C36908"/>
    <w:multiLevelType w:val="hybridMultilevel"/>
    <w:tmpl w:val="E7646FD4"/>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5C483C"/>
    <w:multiLevelType w:val="hybridMultilevel"/>
    <w:tmpl w:val="C3E84CC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A1C74B2"/>
    <w:multiLevelType w:val="hybridMultilevel"/>
    <w:tmpl w:val="2C30A956"/>
    <w:lvl w:ilvl="0" w:tplc="5B867914">
      <w:start w:val="1"/>
      <w:numFmt w:val="decimal"/>
      <w:lvlText w:val="2.1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A53574"/>
    <w:multiLevelType w:val="hybridMultilevel"/>
    <w:tmpl w:val="8F18F39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7F024A"/>
    <w:multiLevelType w:val="hybridMultilevel"/>
    <w:tmpl w:val="25963146"/>
    <w:lvl w:ilvl="0" w:tplc="AB648E1A">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640DFE4">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0ACD6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643908">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221B5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788A5C">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A6A70C">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10A72A">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70C96E">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DD5608B"/>
    <w:multiLevelType w:val="hybridMultilevel"/>
    <w:tmpl w:val="DD860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700234"/>
    <w:multiLevelType w:val="hybridMultilevel"/>
    <w:tmpl w:val="853236BE"/>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7B7DD5"/>
    <w:multiLevelType w:val="multilevel"/>
    <w:tmpl w:val="2FBE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964F82"/>
    <w:multiLevelType w:val="hybridMultilevel"/>
    <w:tmpl w:val="D9DECCAA"/>
    <w:lvl w:ilvl="0" w:tplc="301E74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AA7737"/>
    <w:multiLevelType w:val="hybridMultilevel"/>
    <w:tmpl w:val="8018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BA7F44"/>
    <w:multiLevelType w:val="hybridMultilevel"/>
    <w:tmpl w:val="565A29C6"/>
    <w:lvl w:ilvl="0" w:tplc="04090019">
      <w:start w:val="1"/>
      <w:numFmt w:val="lowerLetter"/>
      <w:lvlText w:val="%1."/>
      <w:lvlJc w:val="left"/>
      <w:pPr>
        <w:ind w:left="1080" w:hanging="360"/>
      </w:pPr>
    </w:lvl>
    <w:lvl w:ilvl="1" w:tplc="F6E2E1D4">
      <w:start w:val="1"/>
      <w:numFmt w:val="decimal"/>
      <w:lvlText w:val="%2."/>
      <w:lvlJc w:val="left"/>
      <w:pPr>
        <w:ind w:left="1800" w:hanging="360"/>
      </w:pPr>
      <w:rPr>
        <w:rFonts w:hint="default"/>
      </w:rPr>
    </w:lvl>
    <w:lvl w:ilvl="2" w:tplc="0284FFA4">
      <w:start w:val="1"/>
      <w:numFmt w:val="lowerLetter"/>
      <w:lvlText w:val="%3."/>
      <w:lvlJc w:val="left"/>
      <w:pPr>
        <w:ind w:left="2520" w:hanging="36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7FC512A"/>
    <w:multiLevelType w:val="hybridMultilevel"/>
    <w:tmpl w:val="E272AB8C"/>
    <w:lvl w:ilvl="0" w:tplc="2D2084C4">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7B6A49"/>
    <w:multiLevelType w:val="hybridMultilevel"/>
    <w:tmpl w:val="5F5E1992"/>
    <w:lvl w:ilvl="0" w:tplc="7E842348">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37215E6">
      <w:start w:val="1"/>
      <w:numFmt w:val="bullet"/>
      <w:lvlText w:val="o"/>
      <w:lvlJc w:val="left"/>
      <w:pPr>
        <w:ind w:left="1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26AFEF6">
      <w:start w:val="1"/>
      <w:numFmt w:val="bullet"/>
      <w:lvlText w:val="▪"/>
      <w:lvlJc w:val="left"/>
      <w:pPr>
        <w:ind w:left="1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144E3BE">
      <w:start w:val="1"/>
      <w:numFmt w:val="bullet"/>
      <w:lvlText w:val="•"/>
      <w:lvlJc w:val="left"/>
      <w:pPr>
        <w:ind w:left="2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CE614D2">
      <w:start w:val="1"/>
      <w:numFmt w:val="bullet"/>
      <w:lvlText w:val="o"/>
      <w:lvlJc w:val="left"/>
      <w:pPr>
        <w:ind w:left="3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9F20768">
      <w:start w:val="1"/>
      <w:numFmt w:val="bullet"/>
      <w:lvlText w:val="▪"/>
      <w:lvlJc w:val="left"/>
      <w:pPr>
        <w:ind w:left="40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8CAADEA">
      <w:start w:val="1"/>
      <w:numFmt w:val="bullet"/>
      <w:lvlText w:val="•"/>
      <w:lvlJc w:val="left"/>
      <w:pPr>
        <w:ind w:left="4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72EFB8">
      <w:start w:val="1"/>
      <w:numFmt w:val="bullet"/>
      <w:lvlText w:val="o"/>
      <w:lvlJc w:val="left"/>
      <w:pPr>
        <w:ind w:left="5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7466D98">
      <w:start w:val="1"/>
      <w:numFmt w:val="bullet"/>
      <w:lvlText w:val="▪"/>
      <w:lvlJc w:val="left"/>
      <w:pPr>
        <w:ind w:left="6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42" w15:restartNumberingAfterBreak="0">
    <w:nsid w:val="49C1458B"/>
    <w:multiLevelType w:val="hybridMultilevel"/>
    <w:tmpl w:val="E7646FD4"/>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545010"/>
    <w:multiLevelType w:val="hybridMultilevel"/>
    <w:tmpl w:val="20EA0C2C"/>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4FB46B28"/>
    <w:multiLevelType w:val="hybridMultilevel"/>
    <w:tmpl w:val="3FFABB3E"/>
    <w:lvl w:ilvl="0" w:tplc="B6708654">
      <w:start w:val="1"/>
      <w:numFmt w:val="upperLetter"/>
      <w:lvlText w:val="%1."/>
      <w:lvlJc w:val="left"/>
      <w:pPr>
        <w:ind w:left="539"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E93E914A">
      <w:numFmt w:val="bullet"/>
      <w:lvlText w:val="•"/>
      <w:lvlJc w:val="left"/>
      <w:pPr>
        <w:ind w:left="1619" w:hanging="360"/>
      </w:pPr>
      <w:rPr>
        <w:rFonts w:hint="default"/>
        <w:lang w:val="en-US" w:eastAsia="en-US" w:bidi="ar-SA"/>
      </w:rPr>
    </w:lvl>
    <w:lvl w:ilvl="2" w:tplc="6AEC4640">
      <w:numFmt w:val="bullet"/>
      <w:lvlText w:val="•"/>
      <w:lvlJc w:val="left"/>
      <w:pPr>
        <w:ind w:left="2698" w:hanging="360"/>
      </w:pPr>
      <w:rPr>
        <w:rFonts w:hint="default"/>
        <w:lang w:val="en-US" w:eastAsia="en-US" w:bidi="ar-SA"/>
      </w:rPr>
    </w:lvl>
    <w:lvl w:ilvl="3" w:tplc="646C1EAC">
      <w:numFmt w:val="bullet"/>
      <w:lvlText w:val="•"/>
      <w:lvlJc w:val="left"/>
      <w:pPr>
        <w:ind w:left="3777" w:hanging="360"/>
      </w:pPr>
      <w:rPr>
        <w:rFonts w:hint="default"/>
        <w:lang w:val="en-US" w:eastAsia="en-US" w:bidi="ar-SA"/>
      </w:rPr>
    </w:lvl>
    <w:lvl w:ilvl="4" w:tplc="0AEE9186">
      <w:numFmt w:val="bullet"/>
      <w:lvlText w:val="•"/>
      <w:lvlJc w:val="left"/>
      <w:pPr>
        <w:ind w:left="4856" w:hanging="360"/>
      </w:pPr>
      <w:rPr>
        <w:rFonts w:hint="default"/>
        <w:lang w:val="en-US" w:eastAsia="en-US" w:bidi="ar-SA"/>
      </w:rPr>
    </w:lvl>
    <w:lvl w:ilvl="5" w:tplc="30467E82">
      <w:numFmt w:val="bullet"/>
      <w:lvlText w:val="•"/>
      <w:lvlJc w:val="left"/>
      <w:pPr>
        <w:ind w:left="5936" w:hanging="360"/>
      </w:pPr>
      <w:rPr>
        <w:rFonts w:hint="default"/>
        <w:lang w:val="en-US" w:eastAsia="en-US" w:bidi="ar-SA"/>
      </w:rPr>
    </w:lvl>
    <w:lvl w:ilvl="6" w:tplc="CF186566">
      <w:numFmt w:val="bullet"/>
      <w:lvlText w:val="•"/>
      <w:lvlJc w:val="left"/>
      <w:pPr>
        <w:ind w:left="7015" w:hanging="360"/>
      </w:pPr>
      <w:rPr>
        <w:rFonts w:hint="default"/>
        <w:lang w:val="en-US" w:eastAsia="en-US" w:bidi="ar-SA"/>
      </w:rPr>
    </w:lvl>
    <w:lvl w:ilvl="7" w:tplc="59B025E6">
      <w:numFmt w:val="bullet"/>
      <w:lvlText w:val="•"/>
      <w:lvlJc w:val="left"/>
      <w:pPr>
        <w:ind w:left="8094" w:hanging="360"/>
      </w:pPr>
      <w:rPr>
        <w:rFonts w:hint="default"/>
        <w:lang w:val="en-US" w:eastAsia="en-US" w:bidi="ar-SA"/>
      </w:rPr>
    </w:lvl>
    <w:lvl w:ilvl="8" w:tplc="5056870C">
      <w:numFmt w:val="bullet"/>
      <w:lvlText w:val="•"/>
      <w:lvlJc w:val="left"/>
      <w:pPr>
        <w:ind w:left="9173" w:hanging="360"/>
      </w:pPr>
      <w:rPr>
        <w:rFonts w:hint="default"/>
        <w:lang w:val="en-US" w:eastAsia="en-US" w:bidi="ar-SA"/>
      </w:rPr>
    </w:lvl>
  </w:abstractNum>
  <w:abstractNum w:abstractNumId="45" w15:restartNumberingAfterBreak="0">
    <w:nsid w:val="4FC501DD"/>
    <w:multiLevelType w:val="hybridMultilevel"/>
    <w:tmpl w:val="366A0044"/>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352EBA"/>
    <w:multiLevelType w:val="hybridMultilevel"/>
    <w:tmpl w:val="A0743348"/>
    <w:lvl w:ilvl="0" w:tplc="D91A3928">
      <w:start w:val="1"/>
      <w:numFmt w:val="decimal"/>
      <w:lvlText w:val="(%1)"/>
      <w:lvlJc w:val="left"/>
      <w:pPr>
        <w:ind w:left="518" w:hanging="312"/>
      </w:pPr>
      <w:rPr>
        <w:rFonts w:ascii="Times New Roman" w:eastAsia="Times New Roman" w:hAnsi="Times New Roman" w:cs="Times New Roman" w:hint="default"/>
        <w:b w:val="0"/>
        <w:bCs w:val="0"/>
        <w:i w:val="0"/>
        <w:iCs w:val="0"/>
        <w:spacing w:val="0"/>
        <w:w w:val="99"/>
        <w:sz w:val="20"/>
        <w:szCs w:val="20"/>
        <w:lang w:val="en-US" w:eastAsia="en-US" w:bidi="ar-SA"/>
      </w:rPr>
    </w:lvl>
    <w:lvl w:ilvl="1" w:tplc="0C5A132A">
      <w:numFmt w:val="bullet"/>
      <w:lvlText w:val="•"/>
      <w:lvlJc w:val="left"/>
      <w:pPr>
        <w:ind w:left="1620" w:hanging="312"/>
      </w:pPr>
      <w:rPr>
        <w:rFonts w:hint="default"/>
        <w:lang w:val="en-US" w:eastAsia="en-US" w:bidi="ar-SA"/>
      </w:rPr>
    </w:lvl>
    <w:lvl w:ilvl="2" w:tplc="9D66BEE0">
      <w:numFmt w:val="bullet"/>
      <w:lvlText w:val="•"/>
      <w:lvlJc w:val="left"/>
      <w:pPr>
        <w:ind w:left="2720" w:hanging="312"/>
      </w:pPr>
      <w:rPr>
        <w:rFonts w:hint="default"/>
        <w:lang w:val="en-US" w:eastAsia="en-US" w:bidi="ar-SA"/>
      </w:rPr>
    </w:lvl>
    <w:lvl w:ilvl="3" w:tplc="0EAAD160">
      <w:numFmt w:val="bullet"/>
      <w:lvlText w:val="•"/>
      <w:lvlJc w:val="left"/>
      <w:pPr>
        <w:ind w:left="3820" w:hanging="312"/>
      </w:pPr>
      <w:rPr>
        <w:rFonts w:hint="default"/>
        <w:lang w:val="en-US" w:eastAsia="en-US" w:bidi="ar-SA"/>
      </w:rPr>
    </w:lvl>
    <w:lvl w:ilvl="4" w:tplc="0478BACE">
      <w:numFmt w:val="bullet"/>
      <w:lvlText w:val="•"/>
      <w:lvlJc w:val="left"/>
      <w:pPr>
        <w:ind w:left="4920" w:hanging="312"/>
      </w:pPr>
      <w:rPr>
        <w:rFonts w:hint="default"/>
        <w:lang w:val="en-US" w:eastAsia="en-US" w:bidi="ar-SA"/>
      </w:rPr>
    </w:lvl>
    <w:lvl w:ilvl="5" w:tplc="0A800EF2">
      <w:numFmt w:val="bullet"/>
      <w:lvlText w:val="•"/>
      <w:lvlJc w:val="left"/>
      <w:pPr>
        <w:ind w:left="6020" w:hanging="312"/>
      </w:pPr>
      <w:rPr>
        <w:rFonts w:hint="default"/>
        <w:lang w:val="en-US" w:eastAsia="en-US" w:bidi="ar-SA"/>
      </w:rPr>
    </w:lvl>
    <w:lvl w:ilvl="6" w:tplc="D76851D0">
      <w:numFmt w:val="bullet"/>
      <w:lvlText w:val="•"/>
      <w:lvlJc w:val="left"/>
      <w:pPr>
        <w:ind w:left="7120" w:hanging="312"/>
      </w:pPr>
      <w:rPr>
        <w:rFonts w:hint="default"/>
        <w:lang w:val="en-US" w:eastAsia="en-US" w:bidi="ar-SA"/>
      </w:rPr>
    </w:lvl>
    <w:lvl w:ilvl="7" w:tplc="F03263AE">
      <w:numFmt w:val="bullet"/>
      <w:lvlText w:val="•"/>
      <w:lvlJc w:val="left"/>
      <w:pPr>
        <w:ind w:left="8220" w:hanging="312"/>
      </w:pPr>
      <w:rPr>
        <w:rFonts w:hint="default"/>
        <w:lang w:val="en-US" w:eastAsia="en-US" w:bidi="ar-SA"/>
      </w:rPr>
    </w:lvl>
    <w:lvl w:ilvl="8" w:tplc="7BBE8F84">
      <w:numFmt w:val="bullet"/>
      <w:lvlText w:val="•"/>
      <w:lvlJc w:val="left"/>
      <w:pPr>
        <w:ind w:left="9320" w:hanging="312"/>
      </w:pPr>
      <w:rPr>
        <w:rFonts w:hint="default"/>
        <w:lang w:val="en-US" w:eastAsia="en-US" w:bidi="ar-SA"/>
      </w:rPr>
    </w:lvl>
  </w:abstractNum>
  <w:abstractNum w:abstractNumId="47" w15:restartNumberingAfterBreak="0">
    <w:nsid w:val="51D10BBF"/>
    <w:multiLevelType w:val="hybridMultilevel"/>
    <w:tmpl w:val="A394DC6C"/>
    <w:lvl w:ilvl="0" w:tplc="D0C6CBBC">
      <w:start w:val="1"/>
      <w:numFmt w:val="decimal"/>
      <w:lvlText w:val="%1."/>
      <w:lvlJc w:val="left"/>
      <w:pPr>
        <w:ind w:left="36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3330CC9"/>
    <w:multiLevelType w:val="hybridMultilevel"/>
    <w:tmpl w:val="7A9876A8"/>
    <w:lvl w:ilvl="0" w:tplc="906027CA">
      <w:start w:val="1"/>
      <w:numFmt w:val="upperLetter"/>
      <w:lvlText w:val="%1."/>
      <w:lvlJc w:val="left"/>
      <w:pPr>
        <w:ind w:left="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C651DA">
      <w:start w:val="1"/>
      <w:numFmt w:val="lowerLetter"/>
      <w:lvlText w:val="%2"/>
      <w:lvlJc w:val="left"/>
      <w:pPr>
        <w:ind w:left="1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8A13B2">
      <w:start w:val="1"/>
      <w:numFmt w:val="lowerRoman"/>
      <w:lvlText w:val="%3"/>
      <w:lvlJc w:val="left"/>
      <w:pPr>
        <w:ind w:left="1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989E40">
      <w:start w:val="1"/>
      <w:numFmt w:val="decimal"/>
      <w:lvlText w:val="%4"/>
      <w:lvlJc w:val="left"/>
      <w:pPr>
        <w:ind w:left="2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D61B38">
      <w:start w:val="1"/>
      <w:numFmt w:val="lowerLetter"/>
      <w:lvlText w:val="%5"/>
      <w:lvlJc w:val="left"/>
      <w:pPr>
        <w:ind w:left="3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28AE26">
      <w:start w:val="1"/>
      <w:numFmt w:val="lowerRoman"/>
      <w:lvlText w:val="%6"/>
      <w:lvlJc w:val="left"/>
      <w:pPr>
        <w:ind w:left="4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7068DC">
      <w:start w:val="1"/>
      <w:numFmt w:val="decimal"/>
      <w:lvlText w:val="%7"/>
      <w:lvlJc w:val="left"/>
      <w:pPr>
        <w:ind w:left="4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1ECFC6">
      <w:start w:val="1"/>
      <w:numFmt w:val="lowerLetter"/>
      <w:lvlText w:val="%8"/>
      <w:lvlJc w:val="left"/>
      <w:pPr>
        <w:ind w:left="55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ACCBC">
      <w:start w:val="1"/>
      <w:numFmt w:val="lowerRoman"/>
      <w:lvlText w:val="%9"/>
      <w:lvlJc w:val="left"/>
      <w:pPr>
        <w:ind w:left="6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57246E2"/>
    <w:multiLevelType w:val="hybridMultilevel"/>
    <w:tmpl w:val="2FE0FB9C"/>
    <w:lvl w:ilvl="0" w:tplc="3BAEF2F0">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CB4EF36">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97FAD4D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71A440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E6423F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228D9C0">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EECA020">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84C5CC8">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EEE2DA36">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56153CBD"/>
    <w:multiLevelType w:val="hybridMultilevel"/>
    <w:tmpl w:val="E190E71E"/>
    <w:lvl w:ilvl="0" w:tplc="ECF0448E">
      <w:start w:val="1"/>
      <w:numFmt w:val="decimal"/>
      <w:lvlText w:val="%1."/>
      <w:lvlJc w:val="left"/>
      <w:pPr>
        <w:ind w:left="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8E5E3E62">
      <w:start w:val="1"/>
      <w:numFmt w:val="lowerLetter"/>
      <w:lvlText w:val="%2"/>
      <w:lvlJc w:val="left"/>
      <w:pPr>
        <w:ind w:left="12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83502D6E">
      <w:start w:val="1"/>
      <w:numFmt w:val="lowerRoman"/>
      <w:lvlText w:val="%3"/>
      <w:lvlJc w:val="left"/>
      <w:pPr>
        <w:ind w:left="19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2B6E9ECA">
      <w:start w:val="1"/>
      <w:numFmt w:val="decimal"/>
      <w:lvlText w:val="%4"/>
      <w:lvlJc w:val="left"/>
      <w:pPr>
        <w:ind w:left="26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20106DFC">
      <w:start w:val="1"/>
      <w:numFmt w:val="lowerLetter"/>
      <w:lvlText w:val="%5"/>
      <w:lvlJc w:val="left"/>
      <w:pPr>
        <w:ind w:left="34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CD40BA9C">
      <w:start w:val="1"/>
      <w:numFmt w:val="lowerRoman"/>
      <w:lvlText w:val="%6"/>
      <w:lvlJc w:val="left"/>
      <w:pPr>
        <w:ind w:left="41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A030E898">
      <w:start w:val="1"/>
      <w:numFmt w:val="decimal"/>
      <w:lvlText w:val="%7"/>
      <w:lvlJc w:val="left"/>
      <w:pPr>
        <w:ind w:left="48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BF606B64">
      <w:start w:val="1"/>
      <w:numFmt w:val="lowerLetter"/>
      <w:lvlText w:val="%8"/>
      <w:lvlJc w:val="left"/>
      <w:pPr>
        <w:ind w:left="55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41EAFF2E">
      <w:start w:val="1"/>
      <w:numFmt w:val="lowerRoman"/>
      <w:lvlText w:val="%9"/>
      <w:lvlJc w:val="left"/>
      <w:pPr>
        <w:ind w:left="62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5A292BEF"/>
    <w:multiLevelType w:val="hybridMultilevel"/>
    <w:tmpl w:val="50C8765A"/>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BF20B1A"/>
    <w:multiLevelType w:val="hybridMultilevel"/>
    <w:tmpl w:val="09BCEE22"/>
    <w:lvl w:ilvl="0" w:tplc="1CE87022">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6D0B25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DF42C92">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79838D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56E746">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426122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A9C013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EC47E2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9E41FDC">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5C265DC9"/>
    <w:multiLevelType w:val="hybridMultilevel"/>
    <w:tmpl w:val="081ECF2C"/>
    <w:lvl w:ilvl="0" w:tplc="5B867914">
      <w:start w:val="1"/>
      <w:numFmt w:val="decimal"/>
      <w:lvlText w:val="2.1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FED5AE2"/>
    <w:multiLevelType w:val="hybridMultilevel"/>
    <w:tmpl w:val="49DE2A4E"/>
    <w:lvl w:ilvl="0" w:tplc="FFFFFFFF">
      <w:start w:val="1"/>
      <w:numFmt w:val="lowerLetter"/>
      <w:lvlText w:val="%1."/>
      <w:lvlJc w:val="left"/>
      <w:pPr>
        <w:ind w:left="1080" w:hanging="360"/>
      </w:pPr>
    </w:lvl>
    <w:lvl w:ilvl="1" w:tplc="FFFFFFFF">
      <w:start w:val="1"/>
      <w:numFmt w:val="decimal"/>
      <w:lvlText w:val="%2)"/>
      <w:lvlJc w:val="left"/>
      <w:pPr>
        <w:ind w:left="14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65897C0F"/>
    <w:multiLevelType w:val="hybridMultilevel"/>
    <w:tmpl w:val="6964A864"/>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8D159A6"/>
    <w:multiLevelType w:val="hybridMultilevel"/>
    <w:tmpl w:val="8424E254"/>
    <w:lvl w:ilvl="0" w:tplc="301E7420">
      <w:start w:val="1"/>
      <w:numFmt w:val="lowerLetter"/>
      <w:lvlText w:val="%1."/>
      <w:lvlJc w:val="left"/>
      <w:pPr>
        <w:tabs>
          <w:tab w:val="num" w:pos="1080"/>
        </w:tabs>
        <w:ind w:left="108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EE34A6"/>
    <w:multiLevelType w:val="hybridMultilevel"/>
    <w:tmpl w:val="2070ABA0"/>
    <w:lvl w:ilvl="0" w:tplc="99EA4564">
      <w:start w:val="1"/>
      <w:numFmt w:val="bullet"/>
      <w:lvlText w:val="•"/>
      <w:lvlJc w:val="left"/>
      <w:pPr>
        <w:ind w:left="1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1C88CD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5D1EC5D0">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4043512">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340E1D8">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E4021A4">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2ACC4B2">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9B0BBCA">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B114E600">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69AF2A3B"/>
    <w:multiLevelType w:val="hybridMultilevel"/>
    <w:tmpl w:val="B456E57E"/>
    <w:lvl w:ilvl="0" w:tplc="1E924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DD0C85"/>
    <w:multiLevelType w:val="multilevel"/>
    <w:tmpl w:val="D8F2568E"/>
    <w:lvl w:ilvl="0">
      <w:start w:val="1"/>
      <w:numFmt w:val="upperLetter"/>
      <w:lvlText w:val="%1."/>
      <w:lvlJc w:val="left"/>
      <w:pPr>
        <w:tabs>
          <w:tab w:val="num" w:pos="360"/>
        </w:tabs>
        <w:ind w:left="360" w:hanging="360"/>
      </w:pPr>
      <w:rPr>
        <w:rFonts w:ascii="Arial" w:hAnsi="Arial" w:cs="Arial" w:hint="default"/>
        <w:b/>
        <w:i w:val="0"/>
        <w:sz w:val="22"/>
        <w:szCs w:val="22"/>
      </w:rPr>
    </w:lvl>
    <w:lvl w:ilvl="1">
      <w:start w:val="1"/>
      <w:numFmt w:val="decimal"/>
      <w:lvlText w:val="%2."/>
      <w:lvlJc w:val="left"/>
      <w:pPr>
        <w:tabs>
          <w:tab w:val="num" w:pos="810"/>
        </w:tabs>
        <w:ind w:left="810" w:hanging="360"/>
      </w:pPr>
      <w:rPr>
        <w:rFonts w:ascii="Arial Bold" w:hAnsi="Arial Bold" w:hint="default"/>
        <w:b/>
        <w:i w:val="0"/>
        <w:sz w:val="22"/>
        <w:szCs w:val="22"/>
      </w:rPr>
    </w:lvl>
    <w:lvl w:ilvl="2">
      <w:start w:val="1"/>
      <w:numFmt w:val="lowerLetter"/>
      <w:lvlText w:val="%3."/>
      <w:lvlJc w:val="left"/>
      <w:pPr>
        <w:tabs>
          <w:tab w:val="num" w:pos="1080"/>
        </w:tabs>
        <w:ind w:left="1080" w:hanging="360"/>
      </w:pPr>
      <w:rPr>
        <w:rFonts w:ascii="Arial" w:hAnsi="Arial" w:cs="Arial" w:hint="default"/>
        <w:b w:val="0"/>
        <w:i w:val="0"/>
        <w:sz w:val="22"/>
        <w:szCs w:val="22"/>
      </w:rPr>
    </w:lvl>
    <w:lvl w:ilvl="3">
      <w:start w:val="1"/>
      <w:numFmt w:val="lowerLetter"/>
      <w:lvlText w:val="%4."/>
      <w:lvlJc w:val="left"/>
      <w:pPr>
        <w:tabs>
          <w:tab w:val="num" w:pos="1440"/>
        </w:tabs>
        <w:ind w:left="1440" w:hanging="360"/>
      </w:pPr>
      <w:rPr>
        <w:rFonts w:hint="default"/>
        <w:b w:val="0"/>
        <w:i w:val="0"/>
        <w:sz w:val="22"/>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9F415B8"/>
    <w:multiLevelType w:val="hybridMultilevel"/>
    <w:tmpl w:val="67A0E21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6B8816BE"/>
    <w:multiLevelType w:val="hybridMultilevel"/>
    <w:tmpl w:val="41CA5CC4"/>
    <w:lvl w:ilvl="0" w:tplc="59929694">
      <w:start w:val="1"/>
      <w:numFmt w:val="decimal"/>
      <w:lvlText w:val="(%1)"/>
      <w:lvlJc w:val="left"/>
      <w:pPr>
        <w:ind w:left="518" w:hanging="312"/>
      </w:pPr>
      <w:rPr>
        <w:rFonts w:ascii="Times New Roman" w:eastAsia="Times New Roman" w:hAnsi="Times New Roman" w:cs="Times New Roman" w:hint="default"/>
        <w:b w:val="0"/>
        <w:bCs w:val="0"/>
        <w:i w:val="0"/>
        <w:iCs w:val="0"/>
        <w:spacing w:val="0"/>
        <w:w w:val="99"/>
        <w:sz w:val="20"/>
        <w:szCs w:val="20"/>
        <w:lang w:val="en-US" w:eastAsia="en-US" w:bidi="ar-SA"/>
      </w:rPr>
    </w:lvl>
    <w:lvl w:ilvl="1" w:tplc="10E6BCCE">
      <w:numFmt w:val="bullet"/>
      <w:lvlText w:val="•"/>
      <w:lvlJc w:val="left"/>
      <w:pPr>
        <w:ind w:left="1620" w:hanging="312"/>
      </w:pPr>
      <w:rPr>
        <w:rFonts w:hint="default"/>
        <w:lang w:val="en-US" w:eastAsia="en-US" w:bidi="ar-SA"/>
      </w:rPr>
    </w:lvl>
    <w:lvl w:ilvl="2" w:tplc="E362AFCC">
      <w:numFmt w:val="bullet"/>
      <w:lvlText w:val="•"/>
      <w:lvlJc w:val="left"/>
      <w:pPr>
        <w:ind w:left="2720" w:hanging="312"/>
      </w:pPr>
      <w:rPr>
        <w:rFonts w:hint="default"/>
        <w:lang w:val="en-US" w:eastAsia="en-US" w:bidi="ar-SA"/>
      </w:rPr>
    </w:lvl>
    <w:lvl w:ilvl="3" w:tplc="D21895A8">
      <w:numFmt w:val="bullet"/>
      <w:lvlText w:val="•"/>
      <w:lvlJc w:val="left"/>
      <w:pPr>
        <w:ind w:left="3820" w:hanging="312"/>
      </w:pPr>
      <w:rPr>
        <w:rFonts w:hint="default"/>
        <w:lang w:val="en-US" w:eastAsia="en-US" w:bidi="ar-SA"/>
      </w:rPr>
    </w:lvl>
    <w:lvl w:ilvl="4" w:tplc="C4187F14">
      <w:numFmt w:val="bullet"/>
      <w:lvlText w:val="•"/>
      <w:lvlJc w:val="left"/>
      <w:pPr>
        <w:ind w:left="4920" w:hanging="312"/>
      </w:pPr>
      <w:rPr>
        <w:rFonts w:hint="default"/>
        <w:lang w:val="en-US" w:eastAsia="en-US" w:bidi="ar-SA"/>
      </w:rPr>
    </w:lvl>
    <w:lvl w:ilvl="5" w:tplc="BF76A508">
      <w:numFmt w:val="bullet"/>
      <w:lvlText w:val="•"/>
      <w:lvlJc w:val="left"/>
      <w:pPr>
        <w:ind w:left="6020" w:hanging="312"/>
      </w:pPr>
      <w:rPr>
        <w:rFonts w:hint="default"/>
        <w:lang w:val="en-US" w:eastAsia="en-US" w:bidi="ar-SA"/>
      </w:rPr>
    </w:lvl>
    <w:lvl w:ilvl="6" w:tplc="BC989342">
      <w:numFmt w:val="bullet"/>
      <w:lvlText w:val="•"/>
      <w:lvlJc w:val="left"/>
      <w:pPr>
        <w:ind w:left="7120" w:hanging="312"/>
      </w:pPr>
      <w:rPr>
        <w:rFonts w:hint="default"/>
        <w:lang w:val="en-US" w:eastAsia="en-US" w:bidi="ar-SA"/>
      </w:rPr>
    </w:lvl>
    <w:lvl w:ilvl="7" w:tplc="E9C278AE">
      <w:numFmt w:val="bullet"/>
      <w:lvlText w:val="•"/>
      <w:lvlJc w:val="left"/>
      <w:pPr>
        <w:ind w:left="8220" w:hanging="312"/>
      </w:pPr>
      <w:rPr>
        <w:rFonts w:hint="default"/>
        <w:lang w:val="en-US" w:eastAsia="en-US" w:bidi="ar-SA"/>
      </w:rPr>
    </w:lvl>
    <w:lvl w:ilvl="8" w:tplc="4A982DD6">
      <w:numFmt w:val="bullet"/>
      <w:lvlText w:val="•"/>
      <w:lvlJc w:val="left"/>
      <w:pPr>
        <w:ind w:left="9320" w:hanging="312"/>
      </w:pPr>
      <w:rPr>
        <w:rFonts w:hint="default"/>
        <w:lang w:val="en-US" w:eastAsia="en-US" w:bidi="ar-SA"/>
      </w:rPr>
    </w:lvl>
  </w:abstractNum>
  <w:abstractNum w:abstractNumId="62" w15:restartNumberingAfterBreak="0">
    <w:nsid w:val="6CAD6AD7"/>
    <w:multiLevelType w:val="hybridMultilevel"/>
    <w:tmpl w:val="E2F2E9A8"/>
    <w:lvl w:ilvl="0" w:tplc="5FAEFEC4">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0827D4"/>
    <w:multiLevelType w:val="hybridMultilevel"/>
    <w:tmpl w:val="5BEAA7C4"/>
    <w:lvl w:ilvl="0" w:tplc="74E88DBA">
      <w:start w:val="1"/>
      <w:numFmt w:val="bullet"/>
      <w:lvlText w:val="•"/>
      <w:lvlJc w:val="left"/>
      <w:pPr>
        <w:ind w:left="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D26323C">
      <w:start w:val="1"/>
      <w:numFmt w:val="bullet"/>
      <w:lvlText w:val="o"/>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C16A3F6">
      <w:start w:val="1"/>
      <w:numFmt w:val="bullet"/>
      <w:lvlText w:val="▪"/>
      <w:lvlJc w:val="left"/>
      <w:pPr>
        <w:ind w:left="18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80B0717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9E04D3A">
      <w:start w:val="1"/>
      <w:numFmt w:val="bullet"/>
      <w:lvlText w:val="o"/>
      <w:lvlJc w:val="left"/>
      <w:pPr>
        <w:ind w:left="3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2641FBE">
      <w:start w:val="1"/>
      <w:numFmt w:val="bullet"/>
      <w:lvlText w:val="▪"/>
      <w:lvlJc w:val="left"/>
      <w:pPr>
        <w:ind w:left="3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01417DE">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4580692">
      <w:start w:val="1"/>
      <w:numFmt w:val="bullet"/>
      <w:lvlText w:val="o"/>
      <w:lvlJc w:val="left"/>
      <w:pPr>
        <w:ind w:left="5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5F163A98">
      <w:start w:val="1"/>
      <w:numFmt w:val="bullet"/>
      <w:lvlText w:val="▪"/>
      <w:lvlJc w:val="left"/>
      <w:pPr>
        <w:ind w:left="6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4" w15:restartNumberingAfterBreak="0">
    <w:nsid w:val="7057198A"/>
    <w:multiLevelType w:val="hybridMultilevel"/>
    <w:tmpl w:val="A552AFE0"/>
    <w:lvl w:ilvl="0" w:tplc="3392FA1E">
      <w:start w:val="1"/>
      <w:numFmt w:val="decimal"/>
      <w:lvlText w:val="%1."/>
      <w:lvlJc w:val="left"/>
      <w:pPr>
        <w:ind w:left="720" w:hanging="360"/>
      </w:pPr>
      <w:rPr>
        <w:b w:val="0"/>
      </w:rPr>
    </w:lvl>
    <w:lvl w:ilvl="1" w:tplc="67EAFD78">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6E137C"/>
    <w:multiLevelType w:val="hybridMultilevel"/>
    <w:tmpl w:val="4C2EFCEC"/>
    <w:lvl w:ilvl="0" w:tplc="9F9CBC14">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44EDD24">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6D0E403A">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5C76AAF0">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B56905A">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36E0A0C">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D56A0178">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928E332">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8D47EB6">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73FF5196"/>
    <w:multiLevelType w:val="multilevel"/>
    <w:tmpl w:val="10A84BBA"/>
    <w:lvl w:ilvl="0">
      <w:start w:val="1"/>
      <w:numFmt w:val="decimal"/>
      <w:lvlText w:val="%1."/>
      <w:lvlJc w:val="left"/>
      <w:pPr>
        <w:ind w:left="720" w:hanging="360"/>
      </w:pPr>
    </w:lvl>
    <w:lvl w:ilvl="1">
      <w:start w:val="1"/>
      <w:numFmt w:val="decimal"/>
      <w:isLgl/>
      <w:lvlText w:val="%1.%2"/>
      <w:lvlJc w:val="left"/>
      <w:pPr>
        <w:ind w:left="1260" w:hanging="72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520" w:hanging="1440"/>
      </w:pPr>
      <w:rPr>
        <w:rFonts w:hint="default"/>
        <w:b/>
      </w:rPr>
    </w:lvl>
    <w:lvl w:ilvl="5">
      <w:start w:val="1"/>
      <w:numFmt w:val="decimal"/>
      <w:isLgl/>
      <w:lvlText w:val="%1.%2.%3.%4.%5.%6"/>
      <w:lvlJc w:val="left"/>
      <w:pPr>
        <w:ind w:left="3060" w:hanging="180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780" w:hanging="2160"/>
      </w:pPr>
      <w:rPr>
        <w:rFonts w:hint="default"/>
        <w:b/>
      </w:rPr>
    </w:lvl>
    <w:lvl w:ilvl="8">
      <w:start w:val="1"/>
      <w:numFmt w:val="decimal"/>
      <w:isLgl/>
      <w:lvlText w:val="%1.%2.%3.%4.%5.%6.%7.%8.%9"/>
      <w:lvlJc w:val="left"/>
      <w:pPr>
        <w:ind w:left="4320" w:hanging="2520"/>
      </w:pPr>
      <w:rPr>
        <w:rFonts w:hint="default"/>
        <w:b/>
      </w:rPr>
    </w:lvl>
  </w:abstractNum>
  <w:abstractNum w:abstractNumId="67" w15:restartNumberingAfterBreak="0">
    <w:nsid w:val="7475716F"/>
    <w:multiLevelType w:val="hybridMultilevel"/>
    <w:tmpl w:val="7AB876E6"/>
    <w:lvl w:ilvl="0" w:tplc="04090019">
      <w:start w:val="1"/>
      <w:numFmt w:val="lowerLetter"/>
      <w:lvlText w:val="%1."/>
      <w:lvlJc w:val="left"/>
      <w:pPr>
        <w:ind w:left="3600" w:hanging="360"/>
      </w:pPr>
    </w:lvl>
    <w:lvl w:ilvl="1" w:tplc="E2C43A6A">
      <w:start w:val="1"/>
      <w:numFmt w:val="decimal"/>
      <w:lvlText w:val="(%2)"/>
      <w:lvlJc w:val="left"/>
      <w:pPr>
        <w:ind w:left="4680" w:hanging="720"/>
      </w:pPr>
      <w:rPr>
        <w:rFont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74873D8E"/>
    <w:multiLevelType w:val="hybridMultilevel"/>
    <w:tmpl w:val="F858F7F0"/>
    <w:lvl w:ilvl="0" w:tplc="7D583F02">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5AC088A"/>
    <w:multiLevelType w:val="hybridMultilevel"/>
    <w:tmpl w:val="8F18F390"/>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350476"/>
    <w:multiLevelType w:val="hybridMultilevel"/>
    <w:tmpl w:val="B2B68D28"/>
    <w:lvl w:ilvl="0" w:tplc="4BA0A576">
      <w:start w:val="1"/>
      <w:numFmt w:val="decimal"/>
      <w:lvlText w:val="(%1)"/>
      <w:lvlJc w:val="left"/>
      <w:pPr>
        <w:tabs>
          <w:tab w:val="num" w:pos="3960"/>
        </w:tabs>
        <w:ind w:left="396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7CA474C5"/>
    <w:multiLevelType w:val="hybridMultilevel"/>
    <w:tmpl w:val="E062A0DE"/>
    <w:lvl w:ilvl="0" w:tplc="DAC45024">
      <w:start w:val="1"/>
      <w:numFmt w:val="decimal"/>
      <w:lvlText w:val="%1."/>
      <w:lvlJc w:val="left"/>
      <w:pPr>
        <w:ind w:left="2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EC2EA8">
      <w:start w:val="1"/>
      <w:numFmt w:val="lowerLetter"/>
      <w:lvlText w:val="%2"/>
      <w:lvlJc w:val="left"/>
      <w:pPr>
        <w:ind w:left="12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976ADD2">
      <w:start w:val="1"/>
      <w:numFmt w:val="lowerRoman"/>
      <w:lvlText w:val="%3"/>
      <w:lvlJc w:val="left"/>
      <w:pPr>
        <w:ind w:left="19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E7183318">
      <w:start w:val="1"/>
      <w:numFmt w:val="decimal"/>
      <w:lvlText w:val="%4"/>
      <w:lvlJc w:val="left"/>
      <w:pPr>
        <w:ind w:left="2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BCDE9E">
      <w:start w:val="1"/>
      <w:numFmt w:val="lowerLetter"/>
      <w:lvlText w:val="%5"/>
      <w:lvlJc w:val="left"/>
      <w:pPr>
        <w:ind w:left="34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DE2BB9C">
      <w:start w:val="1"/>
      <w:numFmt w:val="lowerRoman"/>
      <w:lvlText w:val="%6"/>
      <w:lvlJc w:val="left"/>
      <w:pPr>
        <w:ind w:left="41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6BC50A4">
      <w:start w:val="1"/>
      <w:numFmt w:val="decimal"/>
      <w:lvlText w:val="%7"/>
      <w:lvlJc w:val="left"/>
      <w:pPr>
        <w:ind w:left="48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60E11EE">
      <w:start w:val="1"/>
      <w:numFmt w:val="lowerLetter"/>
      <w:lvlText w:val="%8"/>
      <w:lvlJc w:val="left"/>
      <w:pPr>
        <w:ind w:left="55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65832FA">
      <w:start w:val="1"/>
      <w:numFmt w:val="lowerRoman"/>
      <w:lvlText w:val="%9"/>
      <w:lvlJc w:val="left"/>
      <w:pPr>
        <w:ind w:left="62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213347644">
    <w:abstractNumId w:val="64"/>
  </w:num>
  <w:num w:numId="2" w16cid:durableId="1301810008">
    <w:abstractNumId w:val="70"/>
  </w:num>
  <w:num w:numId="3" w16cid:durableId="808011714">
    <w:abstractNumId w:val="60"/>
  </w:num>
  <w:num w:numId="4" w16cid:durableId="1429501008">
    <w:abstractNumId w:val="26"/>
  </w:num>
  <w:num w:numId="5" w16cid:durableId="1814592143">
    <w:abstractNumId w:val="59"/>
  </w:num>
  <w:num w:numId="6" w16cid:durableId="906383394">
    <w:abstractNumId w:val="39"/>
  </w:num>
  <w:num w:numId="7" w16cid:durableId="1641492186">
    <w:abstractNumId w:val="43"/>
  </w:num>
  <w:num w:numId="8" w16cid:durableId="337196389">
    <w:abstractNumId w:val="22"/>
  </w:num>
  <w:num w:numId="9" w16cid:durableId="191269092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6365241">
    <w:abstractNumId w:val="62"/>
  </w:num>
  <w:num w:numId="11" w16cid:durableId="1306083528">
    <w:abstractNumId w:val="68"/>
  </w:num>
  <w:num w:numId="12" w16cid:durableId="21343222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83560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5411">
    <w:abstractNumId w:val="67"/>
  </w:num>
  <w:num w:numId="15" w16cid:durableId="2062292418">
    <w:abstractNumId w:val="35"/>
  </w:num>
  <w:num w:numId="16" w16cid:durableId="1658460447">
    <w:abstractNumId w:val="18"/>
  </w:num>
  <w:num w:numId="17" w16cid:durableId="561595497">
    <w:abstractNumId w:val="37"/>
  </w:num>
  <w:num w:numId="18" w16cid:durableId="1938831491">
    <w:abstractNumId w:val="21"/>
  </w:num>
  <w:num w:numId="19" w16cid:durableId="46152738">
    <w:abstractNumId w:val="25"/>
  </w:num>
  <w:num w:numId="20" w16cid:durableId="857935010">
    <w:abstractNumId w:val="30"/>
  </w:num>
  <w:num w:numId="21" w16cid:durableId="456341827">
    <w:abstractNumId w:val="56"/>
  </w:num>
  <w:num w:numId="22" w16cid:durableId="712198765">
    <w:abstractNumId w:val="55"/>
  </w:num>
  <w:num w:numId="23" w16cid:durableId="2009165672">
    <w:abstractNumId w:val="23"/>
  </w:num>
  <w:num w:numId="24" w16cid:durableId="1508013842">
    <w:abstractNumId w:val="51"/>
  </w:num>
  <w:num w:numId="25" w16cid:durableId="331640229">
    <w:abstractNumId w:val="3"/>
  </w:num>
  <w:num w:numId="26" w16cid:durableId="1924024395">
    <w:abstractNumId w:val="47"/>
  </w:num>
  <w:num w:numId="27" w16cid:durableId="1596286610">
    <w:abstractNumId w:val="19"/>
  </w:num>
  <w:num w:numId="28" w16cid:durableId="709066426">
    <w:abstractNumId w:val="11"/>
  </w:num>
  <w:num w:numId="29" w16cid:durableId="726562864">
    <w:abstractNumId w:val="12"/>
  </w:num>
  <w:num w:numId="30" w16cid:durableId="806900519">
    <w:abstractNumId w:val="8"/>
  </w:num>
  <w:num w:numId="31" w16cid:durableId="302275787">
    <w:abstractNumId w:val="20"/>
  </w:num>
  <w:num w:numId="32" w16cid:durableId="78525798">
    <w:abstractNumId w:val="34"/>
  </w:num>
  <w:num w:numId="33" w16cid:durableId="481384995">
    <w:abstractNumId w:val="38"/>
  </w:num>
  <w:num w:numId="34" w16cid:durableId="104884244">
    <w:abstractNumId w:val="0"/>
  </w:num>
  <w:num w:numId="35" w16cid:durableId="1098865719">
    <w:abstractNumId w:val="66"/>
  </w:num>
  <w:num w:numId="36" w16cid:durableId="191380434">
    <w:abstractNumId w:val="33"/>
  </w:num>
  <w:num w:numId="37" w16cid:durableId="1315835671">
    <w:abstractNumId w:val="48"/>
  </w:num>
  <w:num w:numId="38" w16cid:durableId="1541554745">
    <w:abstractNumId w:val="40"/>
  </w:num>
  <w:num w:numId="39" w16cid:durableId="1953198436">
    <w:abstractNumId w:val="36"/>
  </w:num>
  <w:num w:numId="40" w16cid:durableId="888683714">
    <w:abstractNumId w:val="5"/>
  </w:num>
  <w:num w:numId="41" w16cid:durableId="37439250">
    <w:abstractNumId w:val="27"/>
  </w:num>
  <w:num w:numId="42" w16cid:durableId="1072387542">
    <w:abstractNumId w:val="31"/>
  </w:num>
  <w:num w:numId="43" w16cid:durableId="339283240">
    <w:abstractNumId w:val="53"/>
  </w:num>
  <w:num w:numId="44" w16cid:durableId="1088233923">
    <w:abstractNumId w:val="0"/>
  </w:num>
  <w:num w:numId="45" w16cid:durableId="1517771518">
    <w:abstractNumId w:val="28"/>
  </w:num>
  <w:num w:numId="46" w16cid:durableId="179508777">
    <w:abstractNumId w:val="15"/>
  </w:num>
  <w:num w:numId="47" w16cid:durableId="976642887">
    <w:abstractNumId w:val="57"/>
  </w:num>
  <w:num w:numId="48" w16cid:durableId="211160433">
    <w:abstractNumId w:val="17"/>
  </w:num>
  <w:num w:numId="49" w16cid:durableId="1562787248">
    <w:abstractNumId w:val="49"/>
  </w:num>
  <w:num w:numId="50" w16cid:durableId="1836528928">
    <w:abstractNumId w:val="65"/>
  </w:num>
  <w:num w:numId="51" w16cid:durableId="909313280">
    <w:abstractNumId w:val="71"/>
  </w:num>
  <w:num w:numId="52" w16cid:durableId="1378554725">
    <w:abstractNumId w:val="63"/>
  </w:num>
  <w:num w:numId="53" w16cid:durableId="1773280638">
    <w:abstractNumId w:val="14"/>
  </w:num>
  <w:num w:numId="54" w16cid:durableId="1446577648">
    <w:abstractNumId w:val="1"/>
  </w:num>
  <w:num w:numId="55" w16cid:durableId="465977309">
    <w:abstractNumId w:val="50"/>
  </w:num>
  <w:num w:numId="56" w16cid:durableId="1447236845">
    <w:abstractNumId w:val="7"/>
  </w:num>
  <w:num w:numId="57" w16cid:durableId="1507091440">
    <w:abstractNumId w:val="52"/>
  </w:num>
  <w:num w:numId="58" w16cid:durableId="1821920699">
    <w:abstractNumId w:val="10"/>
  </w:num>
  <w:num w:numId="59" w16cid:durableId="1607349749">
    <w:abstractNumId w:val="41"/>
  </w:num>
  <w:num w:numId="60" w16cid:durableId="1743062871">
    <w:abstractNumId w:val="13"/>
  </w:num>
  <w:num w:numId="61" w16cid:durableId="1397390262">
    <w:abstractNumId w:val="16"/>
  </w:num>
  <w:num w:numId="62" w16cid:durableId="498737539">
    <w:abstractNumId w:val="46"/>
  </w:num>
  <w:num w:numId="63" w16cid:durableId="1312171802">
    <w:abstractNumId w:val="44"/>
  </w:num>
  <w:num w:numId="64" w16cid:durableId="324015748">
    <w:abstractNumId w:val="61"/>
  </w:num>
  <w:num w:numId="65" w16cid:durableId="1730035640">
    <w:abstractNumId w:val="4"/>
  </w:num>
  <w:num w:numId="66" w16cid:durableId="360279210">
    <w:abstractNumId w:val="2"/>
  </w:num>
  <w:num w:numId="67" w16cid:durableId="1643733189">
    <w:abstractNumId w:val="24"/>
  </w:num>
  <w:num w:numId="68" w16cid:durableId="1840729388">
    <w:abstractNumId w:val="45"/>
  </w:num>
  <w:num w:numId="69" w16cid:durableId="356935219">
    <w:abstractNumId w:val="9"/>
  </w:num>
  <w:num w:numId="70" w16cid:durableId="250168534">
    <w:abstractNumId w:val="69"/>
  </w:num>
  <w:num w:numId="71" w16cid:durableId="722867388">
    <w:abstractNumId w:val="29"/>
  </w:num>
  <w:num w:numId="72" w16cid:durableId="1625042439">
    <w:abstractNumId w:val="32"/>
  </w:num>
  <w:num w:numId="73" w16cid:durableId="581717706">
    <w:abstractNumId w:val="6"/>
  </w:num>
  <w:num w:numId="74" w16cid:durableId="1337150400">
    <w:abstractNumId w:val="54"/>
  </w:num>
  <w:num w:numId="75" w16cid:durableId="6102855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5792164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Uj/dAWen+rh0AaB3VTE3S71eLN9Ml1VgUeiRbso2/TtsJDOtjco4spPhRwjpweNsxgnsaU2n9gJAmE2l6JC5qA==" w:salt="3mDygayspNg2sHe3CuPL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EA"/>
    <w:rsid w:val="0000158D"/>
    <w:rsid w:val="000048C6"/>
    <w:rsid w:val="00013EB0"/>
    <w:rsid w:val="0001570B"/>
    <w:rsid w:val="00021D98"/>
    <w:rsid w:val="000277AA"/>
    <w:rsid w:val="00030F99"/>
    <w:rsid w:val="000366E5"/>
    <w:rsid w:val="000374E1"/>
    <w:rsid w:val="00043CC0"/>
    <w:rsid w:val="00060DDB"/>
    <w:rsid w:val="00065923"/>
    <w:rsid w:val="00083B50"/>
    <w:rsid w:val="0008684E"/>
    <w:rsid w:val="000B08D0"/>
    <w:rsid w:val="000C1957"/>
    <w:rsid w:val="000D4379"/>
    <w:rsid w:val="00107CB3"/>
    <w:rsid w:val="00110261"/>
    <w:rsid w:val="0012433E"/>
    <w:rsid w:val="00142867"/>
    <w:rsid w:val="001579E8"/>
    <w:rsid w:val="00177DC5"/>
    <w:rsid w:val="00193235"/>
    <w:rsid w:val="001B5E8B"/>
    <w:rsid w:val="001C4B58"/>
    <w:rsid w:val="001D5703"/>
    <w:rsid w:val="001D68D7"/>
    <w:rsid w:val="001F2508"/>
    <w:rsid w:val="001F58D1"/>
    <w:rsid w:val="00206CE4"/>
    <w:rsid w:val="00223841"/>
    <w:rsid w:val="00224C4C"/>
    <w:rsid w:val="00230200"/>
    <w:rsid w:val="0023556E"/>
    <w:rsid w:val="002654A4"/>
    <w:rsid w:val="00282D85"/>
    <w:rsid w:val="00282EC6"/>
    <w:rsid w:val="00287385"/>
    <w:rsid w:val="00291E7B"/>
    <w:rsid w:val="00294220"/>
    <w:rsid w:val="00295C2D"/>
    <w:rsid w:val="002D00EA"/>
    <w:rsid w:val="002E000D"/>
    <w:rsid w:val="002E58D1"/>
    <w:rsid w:val="002E6117"/>
    <w:rsid w:val="002F2652"/>
    <w:rsid w:val="003032EB"/>
    <w:rsid w:val="0030614B"/>
    <w:rsid w:val="003207D8"/>
    <w:rsid w:val="003208F8"/>
    <w:rsid w:val="00335E86"/>
    <w:rsid w:val="0033690C"/>
    <w:rsid w:val="003506D1"/>
    <w:rsid w:val="00374382"/>
    <w:rsid w:val="00394031"/>
    <w:rsid w:val="0039582C"/>
    <w:rsid w:val="003A568D"/>
    <w:rsid w:val="003E45FF"/>
    <w:rsid w:val="003F18A5"/>
    <w:rsid w:val="003F2C9C"/>
    <w:rsid w:val="003F6416"/>
    <w:rsid w:val="00410A89"/>
    <w:rsid w:val="004375AF"/>
    <w:rsid w:val="0044367B"/>
    <w:rsid w:val="00467349"/>
    <w:rsid w:val="004A489C"/>
    <w:rsid w:val="004B5627"/>
    <w:rsid w:val="004C5404"/>
    <w:rsid w:val="004E6792"/>
    <w:rsid w:val="00502ECE"/>
    <w:rsid w:val="005066E4"/>
    <w:rsid w:val="00511305"/>
    <w:rsid w:val="00513417"/>
    <w:rsid w:val="005222F3"/>
    <w:rsid w:val="00523447"/>
    <w:rsid w:val="00523F3E"/>
    <w:rsid w:val="005243BE"/>
    <w:rsid w:val="00553944"/>
    <w:rsid w:val="005554E4"/>
    <w:rsid w:val="00562C31"/>
    <w:rsid w:val="00590111"/>
    <w:rsid w:val="00593DEE"/>
    <w:rsid w:val="0059688F"/>
    <w:rsid w:val="005B4CA9"/>
    <w:rsid w:val="005C052D"/>
    <w:rsid w:val="005C33A0"/>
    <w:rsid w:val="005D457B"/>
    <w:rsid w:val="005F069A"/>
    <w:rsid w:val="005F4692"/>
    <w:rsid w:val="005F7144"/>
    <w:rsid w:val="0068489D"/>
    <w:rsid w:val="0069722C"/>
    <w:rsid w:val="006A7EA3"/>
    <w:rsid w:val="006C45F2"/>
    <w:rsid w:val="006D38DD"/>
    <w:rsid w:val="006F6D22"/>
    <w:rsid w:val="00704ADE"/>
    <w:rsid w:val="0071305C"/>
    <w:rsid w:val="007209EE"/>
    <w:rsid w:val="0072279A"/>
    <w:rsid w:val="007264EA"/>
    <w:rsid w:val="0073644A"/>
    <w:rsid w:val="00741139"/>
    <w:rsid w:val="00773E94"/>
    <w:rsid w:val="0078423B"/>
    <w:rsid w:val="007847B9"/>
    <w:rsid w:val="00784ED0"/>
    <w:rsid w:val="007B167D"/>
    <w:rsid w:val="007C0E02"/>
    <w:rsid w:val="007C739E"/>
    <w:rsid w:val="007C7769"/>
    <w:rsid w:val="007D01F4"/>
    <w:rsid w:val="007F4CAC"/>
    <w:rsid w:val="00800413"/>
    <w:rsid w:val="0081245C"/>
    <w:rsid w:val="00812E80"/>
    <w:rsid w:val="0082213E"/>
    <w:rsid w:val="00831F20"/>
    <w:rsid w:val="008347F7"/>
    <w:rsid w:val="00841596"/>
    <w:rsid w:val="00857D68"/>
    <w:rsid w:val="008654D0"/>
    <w:rsid w:val="0087268A"/>
    <w:rsid w:val="00884F24"/>
    <w:rsid w:val="00886BA4"/>
    <w:rsid w:val="00892469"/>
    <w:rsid w:val="00893023"/>
    <w:rsid w:val="008947B9"/>
    <w:rsid w:val="00894EA0"/>
    <w:rsid w:val="00895F63"/>
    <w:rsid w:val="008B501D"/>
    <w:rsid w:val="008C5F4F"/>
    <w:rsid w:val="008D192E"/>
    <w:rsid w:val="008E29B3"/>
    <w:rsid w:val="00915C37"/>
    <w:rsid w:val="00955615"/>
    <w:rsid w:val="00983D3D"/>
    <w:rsid w:val="009A2E47"/>
    <w:rsid w:val="009A3E73"/>
    <w:rsid w:val="009A6FCC"/>
    <w:rsid w:val="009B2993"/>
    <w:rsid w:val="009C3EAF"/>
    <w:rsid w:val="009D03B3"/>
    <w:rsid w:val="009E3BCC"/>
    <w:rsid w:val="009F4234"/>
    <w:rsid w:val="00A03E18"/>
    <w:rsid w:val="00A5279A"/>
    <w:rsid w:val="00A5331B"/>
    <w:rsid w:val="00A60450"/>
    <w:rsid w:val="00A62060"/>
    <w:rsid w:val="00A7673F"/>
    <w:rsid w:val="00AB5A30"/>
    <w:rsid w:val="00AB7A25"/>
    <w:rsid w:val="00AC3BA9"/>
    <w:rsid w:val="00AD4F6F"/>
    <w:rsid w:val="00AF2DEC"/>
    <w:rsid w:val="00AF7175"/>
    <w:rsid w:val="00B0311D"/>
    <w:rsid w:val="00B13337"/>
    <w:rsid w:val="00B222C4"/>
    <w:rsid w:val="00B2258D"/>
    <w:rsid w:val="00B32480"/>
    <w:rsid w:val="00B331AF"/>
    <w:rsid w:val="00B51EA6"/>
    <w:rsid w:val="00B811EB"/>
    <w:rsid w:val="00B831F5"/>
    <w:rsid w:val="00BA6BDB"/>
    <w:rsid w:val="00BE2A14"/>
    <w:rsid w:val="00BE4A9C"/>
    <w:rsid w:val="00C104B3"/>
    <w:rsid w:val="00C64DFE"/>
    <w:rsid w:val="00C859C0"/>
    <w:rsid w:val="00CA11D8"/>
    <w:rsid w:val="00CA1A2C"/>
    <w:rsid w:val="00CA442A"/>
    <w:rsid w:val="00CD57D1"/>
    <w:rsid w:val="00CE7252"/>
    <w:rsid w:val="00D025FF"/>
    <w:rsid w:val="00D06464"/>
    <w:rsid w:val="00D07B26"/>
    <w:rsid w:val="00D24CFA"/>
    <w:rsid w:val="00D32F22"/>
    <w:rsid w:val="00D35729"/>
    <w:rsid w:val="00D50C13"/>
    <w:rsid w:val="00D52B69"/>
    <w:rsid w:val="00D77FC0"/>
    <w:rsid w:val="00D8082A"/>
    <w:rsid w:val="00D9667A"/>
    <w:rsid w:val="00DB4811"/>
    <w:rsid w:val="00DD4230"/>
    <w:rsid w:val="00E02DF1"/>
    <w:rsid w:val="00E328EB"/>
    <w:rsid w:val="00E37B4C"/>
    <w:rsid w:val="00E61028"/>
    <w:rsid w:val="00E77875"/>
    <w:rsid w:val="00EA3C78"/>
    <w:rsid w:val="00EA671E"/>
    <w:rsid w:val="00EB09BB"/>
    <w:rsid w:val="00EB5C52"/>
    <w:rsid w:val="00EC0F67"/>
    <w:rsid w:val="00ED463F"/>
    <w:rsid w:val="00ED7E5F"/>
    <w:rsid w:val="00EE6ECB"/>
    <w:rsid w:val="00EF194F"/>
    <w:rsid w:val="00EF272B"/>
    <w:rsid w:val="00F23373"/>
    <w:rsid w:val="00F93060"/>
    <w:rsid w:val="00FB5FBF"/>
    <w:rsid w:val="00FC5174"/>
    <w:rsid w:val="00FD3502"/>
    <w:rsid w:val="00FE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6362"/>
  <w15:docId w15:val="{2002C88E-BDF0-4D5C-B653-65068DA8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4EA"/>
    <w:pPr>
      <w:widowControl w:val="0"/>
      <w:spacing w:after="0" w:line="240" w:lineRule="auto"/>
    </w:pPr>
    <w:rPr>
      <w:rFonts w:ascii="Times" w:eastAsia="Times New Roman" w:hAnsi="Times" w:cs="Times New Roman"/>
      <w:snapToGrid w:val="0"/>
      <w:sz w:val="24"/>
      <w:szCs w:val="20"/>
    </w:rPr>
  </w:style>
  <w:style w:type="paragraph" w:styleId="Heading1">
    <w:name w:val="heading 1"/>
    <w:basedOn w:val="Normal"/>
    <w:next w:val="Normal"/>
    <w:link w:val="Heading1Char"/>
    <w:uiPriority w:val="9"/>
    <w:qFormat/>
    <w:rsid w:val="002302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30200"/>
    <w:pPr>
      <w:keepNext/>
      <w:suppressAutoHyphens/>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4EA"/>
    <w:rPr>
      <w:rFonts w:ascii="Tahoma" w:hAnsi="Tahoma" w:cs="Tahoma"/>
      <w:sz w:val="16"/>
      <w:szCs w:val="16"/>
    </w:rPr>
  </w:style>
  <w:style w:type="character" w:customStyle="1" w:styleId="BalloonTextChar">
    <w:name w:val="Balloon Text Char"/>
    <w:basedOn w:val="DefaultParagraphFont"/>
    <w:link w:val="BalloonText"/>
    <w:uiPriority w:val="99"/>
    <w:semiHidden/>
    <w:rsid w:val="007264EA"/>
    <w:rPr>
      <w:rFonts w:ascii="Tahoma" w:eastAsia="Times New Roman" w:hAnsi="Tahoma" w:cs="Tahoma"/>
      <w:snapToGrid w:val="0"/>
      <w:sz w:val="16"/>
      <w:szCs w:val="16"/>
    </w:rPr>
  </w:style>
  <w:style w:type="character" w:customStyle="1" w:styleId="Heading2Char">
    <w:name w:val="Heading 2 Char"/>
    <w:basedOn w:val="DefaultParagraphFont"/>
    <w:link w:val="Heading2"/>
    <w:rsid w:val="00230200"/>
    <w:rPr>
      <w:rFonts w:ascii="Arial" w:eastAsia="Times New Roman" w:hAnsi="Arial" w:cs="Times New Roman"/>
      <w:b/>
      <w:snapToGrid w:val="0"/>
      <w:sz w:val="24"/>
      <w:szCs w:val="20"/>
    </w:rPr>
  </w:style>
  <w:style w:type="character" w:styleId="Hyperlink">
    <w:name w:val="Hyperlink"/>
    <w:basedOn w:val="DefaultParagraphFont"/>
    <w:uiPriority w:val="99"/>
    <w:unhideWhenUsed/>
    <w:rsid w:val="00230200"/>
    <w:rPr>
      <w:color w:val="0000FF" w:themeColor="hyperlink"/>
      <w:u w:val="single"/>
    </w:rPr>
  </w:style>
  <w:style w:type="table" w:styleId="TableGrid">
    <w:name w:val="Table Grid"/>
    <w:basedOn w:val="TableNormal"/>
    <w:uiPriority w:val="39"/>
    <w:rsid w:val="0023020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230200"/>
    <w:rPr>
      <w:rFonts w:ascii="Courier New" w:hAnsi="Courier New"/>
    </w:rPr>
  </w:style>
  <w:style w:type="character" w:customStyle="1" w:styleId="EndnoteTextChar">
    <w:name w:val="Endnote Text Char"/>
    <w:basedOn w:val="DefaultParagraphFont"/>
    <w:link w:val="EndnoteText"/>
    <w:semiHidden/>
    <w:rsid w:val="00230200"/>
    <w:rPr>
      <w:rFonts w:ascii="Courier New" w:eastAsia="Times New Roman" w:hAnsi="Courier New" w:cs="Times New Roman"/>
      <w:snapToGrid w:val="0"/>
      <w:sz w:val="24"/>
      <w:szCs w:val="20"/>
    </w:rPr>
  </w:style>
  <w:style w:type="paragraph" w:styleId="TOC1">
    <w:name w:val="toc 1"/>
    <w:basedOn w:val="Normal"/>
    <w:next w:val="Normal"/>
    <w:autoRedefine/>
    <w:uiPriority w:val="39"/>
    <w:qFormat/>
    <w:rsid w:val="00230200"/>
    <w:pPr>
      <w:numPr>
        <w:numId w:val="10"/>
      </w:numPr>
      <w:tabs>
        <w:tab w:val="left" w:pos="9270"/>
        <w:tab w:val="right" w:leader="dot" w:pos="9360"/>
      </w:tabs>
      <w:suppressAutoHyphens/>
      <w:jc w:val="both"/>
    </w:pPr>
    <w:rPr>
      <w:rFonts w:ascii="Arial" w:hAnsi="Arial"/>
      <w:sz w:val="18"/>
    </w:rPr>
  </w:style>
  <w:style w:type="paragraph" w:styleId="BodyTextIndent">
    <w:name w:val="Body Text Indent"/>
    <w:basedOn w:val="Normal"/>
    <w:link w:val="BodyTextIndentChar"/>
    <w:rsid w:val="00230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40" w:hanging="1440"/>
    </w:pPr>
    <w:rPr>
      <w:rFonts w:ascii="Arial" w:hAnsi="Arial"/>
    </w:rPr>
  </w:style>
  <w:style w:type="character" w:customStyle="1" w:styleId="BodyTextIndentChar">
    <w:name w:val="Body Text Indent Char"/>
    <w:basedOn w:val="DefaultParagraphFont"/>
    <w:link w:val="BodyTextIndent"/>
    <w:rsid w:val="00230200"/>
    <w:rPr>
      <w:rFonts w:ascii="Arial" w:eastAsia="Times New Roman" w:hAnsi="Arial" w:cs="Times New Roman"/>
      <w:snapToGrid w:val="0"/>
      <w:sz w:val="24"/>
      <w:szCs w:val="20"/>
    </w:rPr>
  </w:style>
  <w:style w:type="paragraph" w:styleId="Header">
    <w:name w:val="header"/>
    <w:basedOn w:val="Normal"/>
    <w:link w:val="HeaderChar"/>
    <w:rsid w:val="00230200"/>
    <w:pPr>
      <w:tabs>
        <w:tab w:val="center" w:pos="4320"/>
        <w:tab w:val="right" w:pos="8640"/>
      </w:tabs>
    </w:pPr>
    <w:rPr>
      <w:rFonts w:ascii="Courier New" w:hAnsi="Courier New"/>
      <w:sz w:val="20"/>
    </w:rPr>
  </w:style>
  <w:style w:type="character" w:customStyle="1" w:styleId="HeaderChar">
    <w:name w:val="Header Char"/>
    <w:basedOn w:val="DefaultParagraphFont"/>
    <w:link w:val="Header"/>
    <w:rsid w:val="00230200"/>
    <w:rPr>
      <w:rFonts w:ascii="Courier New" w:eastAsia="Times New Roman" w:hAnsi="Courier New" w:cs="Times New Roman"/>
      <w:snapToGrid w:val="0"/>
      <w:sz w:val="20"/>
      <w:szCs w:val="20"/>
    </w:rPr>
  </w:style>
  <w:style w:type="paragraph" w:styleId="ListParagraph">
    <w:name w:val="List Paragraph"/>
    <w:basedOn w:val="Normal"/>
    <w:uiPriority w:val="34"/>
    <w:qFormat/>
    <w:rsid w:val="00230200"/>
    <w:pPr>
      <w:ind w:left="720"/>
      <w:contextualSpacing/>
    </w:pPr>
    <w:rPr>
      <w:rFonts w:ascii="Courier New" w:hAnsi="Courier New"/>
      <w:sz w:val="20"/>
    </w:rPr>
  </w:style>
  <w:style w:type="character" w:customStyle="1" w:styleId="Heading1Char">
    <w:name w:val="Heading 1 Char"/>
    <w:basedOn w:val="DefaultParagraphFont"/>
    <w:link w:val="Heading1"/>
    <w:rsid w:val="00230200"/>
    <w:rPr>
      <w:rFonts w:asciiTheme="majorHAnsi" w:eastAsiaTheme="majorEastAsia" w:hAnsiTheme="majorHAnsi" w:cstheme="majorBidi"/>
      <w:snapToGrid w:val="0"/>
      <w:color w:val="365F91" w:themeColor="accent1" w:themeShade="BF"/>
      <w:sz w:val="32"/>
      <w:szCs w:val="32"/>
    </w:rPr>
  </w:style>
  <w:style w:type="paragraph" w:styleId="TOCHeading">
    <w:name w:val="TOC Heading"/>
    <w:basedOn w:val="Heading1"/>
    <w:next w:val="Normal"/>
    <w:uiPriority w:val="39"/>
    <w:unhideWhenUsed/>
    <w:qFormat/>
    <w:rsid w:val="00230200"/>
    <w:pPr>
      <w:widowControl/>
      <w:spacing w:before="480" w:line="276" w:lineRule="auto"/>
      <w:outlineLvl w:val="9"/>
    </w:pPr>
    <w:rPr>
      <w:b/>
      <w:bCs/>
      <w:snapToGrid/>
      <w:sz w:val="28"/>
      <w:szCs w:val="28"/>
    </w:rPr>
  </w:style>
  <w:style w:type="paragraph" w:customStyle="1" w:styleId="Default">
    <w:name w:val="Default"/>
    <w:rsid w:val="0023020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unhideWhenUsed/>
    <w:qFormat/>
    <w:rsid w:val="00230200"/>
    <w:pPr>
      <w:snapToGrid w:val="0"/>
      <w:jc w:val="both"/>
    </w:pPr>
    <w:rPr>
      <w:rFonts w:ascii="Calibri" w:hAnsi="Calibri"/>
      <w:snapToGrid/>
      <w:color w:val="000000"/>
      <w:sz w:val="22"/>
    </w:rPr>
  </w:style>
  <w:style w:type="character" w:customStyle="1" w:styleId="BodyTextChar">
    <w:name w:val="Body Text Char"/>
    <w:basedOn w:val="DefaultParagraphFont"/>
    <w:link w:val="BodyText"/>
    <w:rsid w:val="00230200"/>
    <w:rPr>
      <w:rFonts w:ascii="Calibri" w:eastAsia="Times New Roman" w:hAnsi="Calibri" w:cs="Times New Roman"/>
      <w:color w:val="000000"/>
      <w:szCs w:val="20"/>
    </w:rPr>
  </w:style>
  <w:style w:type="paragraph" w:styleId="ListNumber">
    <w:name w:val="List Number"/>
    <w:basedOn w:val="Normal"/>
    <w:rsid w:val="00230200"/>
    <w:pPr>
      <w:numPr>
        <w:numId w:val="34"/>
      </w:numPr>
      <w:contextualSpacing/>
      <w:jc w:val="both"/>
    </w:pPr>
    <w:rPr>
      <w:rFonts w:ascii="Calibri" w:hAnsi="Calibri"/>
      <w:sz w:val="22"/>
    </w:rPr>
  </w:style>
  <w:style w:type="paragraph" w:styleId="NormalWeb">
    <w:name w:val="Normal (Web)"/>
    <w:basedOn w:val="Normal"/>
    <w:uiPriority w:val="99"/>
    <w:semiHidden/>
    <w:unhideWhenUsed/>
    <w:rsid w:val="00230200"/>
    <w:pPr>
      <w:widowControl/>
      <w:spacing w:before="100" w:beforeAutospacing="1" w:after="100" w:afterAutospacing="1"/>
    </w:pPr>
    <w:rPr>
      <w:rFonts w:ascii="Aptos" w:eastAsiaTheme="minorHAnsi" w:hAnsi="Aptos" w:cs="Aptos"/>
      <w:snapToGrid/>
      <w:szCs w:val="24"/>
    </w:rPr>
  </w:style>
  <w:style w:type="paragraph" w:styleId="Title">
    <w:name w:val="Title"/>
    <w:basedOn w:val="Normal"/>
    <w:link w:val="TitleChar"/>
    <w:qFormat/>
    <w:rsid w:val="00DB4811"/>
    <w:pPr>
      <w:widowControl/>
      <w:jc w:val="center"/>
    </w:pPr>
    <w:rPr>
      <w:rFonts w:ascii="Arial" w:hAnsi="Arial"/>
      <w:b/>
      <w:snapToGrid/>
      <w:sz w:val="22"/>
    </w:rPr>
  </w:style>
  <w:style w:type="character" w:customStyle="1" w:styleId="TitleChar">
    <w:name w:val="Title Char"/>
    <w:basedOn w:val="DefaultParagraphFont"/>
    <w:link w:val="Title"/>
    <w:rsid w:val="00DB4811"/>
    <w:rPr>
      <w:rFonts w:ascii="Arial" w:eastAsia="Times New Roman" w:hAnsi="Arial" w:cs="Times New Roman"/>
      <w:b/>
      <w:szCs w:val="20"/>
    </w:rPr>
  </w:style>
  <w:style w:type="table" w:customStyle="1" w:styleId="TableGrid0">
    <w:name w:val="TableGrid"/>
    <w:rsid w:val="0001570B"/>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D5703"/>
    <w:rPr>
      <w:sz w:val="16"/>
      <w:szCs w:val="16"/>
    </w:rPr>
  </w:style>
  <w:style w:type="paragraph" w:styleId="CommentText">
    <w:name w:val="annotation text"/>
    <w:basedOn w:val="Normal"/>
    <w:link w:val="CommentTextChar"/>
    <w:uiPriority w:val="99"/>
    <w:unhideWhenUsed/>
    <w:rsid w:val="001D5703"/>
    <w:rPr>
      <w:sz w:val="20"/>
    </w:rPr>
  </w:style>
  <w:style w:type="character" w:customStyle="1" w:styleId="CommentTextChar">
    <w:name w:val="Comment Text Char"/>
    <w:basedOn w:val="DefaultParagraphFont"/>
    <w:link w:val="CommentText"/>
    <w:uiPriority w:val="99"/>
    <w:rsid w:val="001D5703"/>
    <w:rPr>
      <w:rFonts w:ascii="Times" w:eastAsia="Times New Roman" w:hAnsi="Times"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D5703"/>
    <w:rPr>
      <w:b/>
      <w:bCs/>
    </w:rPr>
  </w:style>
  <w:style w:type="character" w:customStyle="1" w:styleId="CommentSubjectChar">
    <w:name w:val="Comment Subject Char"/>
    <w:basedOn w:val="CommentTextChar"/>
    <w:link w:val="CommentSubject"/>
    <w:uiPriority w:val="99"/>
    <w:semiHidden/>
    <w:rsid w:val="001D5703"/>
    <w:rPr>
      <w:rFonts w:ascii="Times" w:eastAsia="Times New Roman" w:hAnsi="Times" w:cs="Times New Roman"/>
      <w:b/>
      <w:bCs/>
      <w:snapToGrid w:val="0"/>
      <w:sz w:val="20"/>
      <w:szCs w:val="20"/>
    </w:rPr>
  </w:style>
  <w:style w:type="paragraph" w:styleId="Revision">
    <w:name w:val="Revision"/>
    <w:hidden/>
    <w:uiPriority w:val="99"/>
    <w:semiHidden/>
    <w:rsid w:val="001D5703"/>
    <w:pPr>
      <w:spacing w:after="0" w:line="240" w:lineRule="auto"/>
    </w:pPr>
    <w:rPr>
      <w:rFonts w:ascii="Times" w:eastAsia="Times New Roman" w:hAnsi="Times" w:cs="Times New Roman"/>
      <w:snapToGrid w:val="0"/>
      <w:sz w:val="24"/>
      <w:szCs w:val="20"/>
    </w:rPr>
  </w:style>
  <w:style w:type="paragraph" w:styleId="Footer">
    <w:name w:val="footer"/>
    <w:basedOn w:val="Normal"/>
    <w:link w:val="FooterChar"/>
    <w:uiPriority w:val="99"/>
    <w:unhideWhenUsed/>
    <w:rsid w:val="008B501D"/>
    <w:pPr>
      <w:tabs>
        <w:tab w:val="center" w:pos="4680"/>
        <w:tab w:val="right" w:pos="9360"/>
      </w:tabs>
    </w:pPr>
  </w:style>
  <w:style w:type="character" w:customStyle="1" w:styleId="FooterChar">
    <w:name w:val="Footer Char"/>
    <w:basedOn w:val="DefaultParagraphFont"/>
    <w:link w:val="Footer"/>
    <w:uiPriority w:val="99"/>
    <w:rsid w:val="008B501D"/>
    <w:rPr>
      <w:rFonts w:ascii="Times" w:eastAsia="Times New Roman" w:hAnsi="Times" w:cs="Times New Roman"/>
      <w:snapToGrid w:val="0"/>
      <w:sz w:val="24"/>
      <w:szCs w:val="20"/>
    </w:rPr>
  </w:style>
  <w:style w:type="paragraph" w:customStyle="1" w:styleId="TableParagraph">
    <w:name w:val="Table Paragraph"/>
    <w:basedOn w:val="Normal"/>
    <w:uiPriority w:val="1"/>
    <w:qFormat/>
    <w:rsid w:val="00784ED0"/>
    <w:pPr>
      <w:autoSpaceDE w:val="0"/>
      <w:autoSpaceDN w:val="0"/>
    </w:pPr>
    <w:rPr>
      <w:rFonts w:ascii="Arial" w:eastAsia="Arial" w:hAnsi="Arial" w:cs="Arial"/>
      <w:snapToGrid/>
      <w:sz w:val="22"/>
      <w:szCs w:val="22"/>
    </w:rPr>
  </w:style>
  <w:style w:type="table" w:customStyle="1" w:styleId="TableGrid1">
    <w:name w:val="Table Grid1"/>
    <w:basedOn w:val="TableNormal"/>
    <w:next w:val="TableGrid"/>
    <w:uiPriority w:val="39"/>
    <w:rsid w:val="00E32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dl.idaho.gov/contracting-bid-board/" TargetMode="External"/><Relationship Id="rId17" Type="http://schemas.openxmlformats.org/officeDocument/2006/relationships/hyperlink" Target="mailto:GNAInvoice@idl.idaho.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rules.idaho.gov/rules/current/37/370307.pdf"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ITB@idl.idaho.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hyperlink" Target="http://www.idl.idaho.gov"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mailto:sleason@idl.idaho.gov" TargetMode="External"/><Relationship Id="rId14" Type="http://schemas.openxmlformats.org/officeDocument/2006/relationships/header" Target="header1.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F3B54-0EC1-467E-8785-E5105A33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39</Pages>
  <Words>14755</Words>
  <Characters>79239</Characters>
  <Application>Microsoft Office Word</Application>
  <DocSecurity>8</DocSecurity>
  <Lines>1980</Lines>
  <Paragraphs>618</Paragraphs>
  <ScaleCrop>false</ScaleCrop>
  <HeadingPairs>
    <vt:vector size="2" baseType="variant">
      <vt:variant>
        <vt:lpstr>Title</vt:lpstr>
      </vt:variant>
      <vt:variant>
        <vt:i4>1</vt:i4>
      </vt:variant>
    </vt:vector>
  </HeadingPairs>
  <TitlesOfParts>
    <vt:vector size="1" baseType="lpstr">
      <vt:lpstr/>
    </vt:vector>
  </TitlesOfParts>
  <Company>Idaho Department of Lands</Company>
  <LinksUpToDate>false</LinksUpToDate>
  <CharactersWithSpaces>93376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jleech</dc:creator>
  <cp:lastModifiedBy>Sherry Leason</cp:lastModifiedBy>
  <cp:revision>30</cp:revision>
  <cp:lastPrinted>2026-02-24T18:13:00Z</cp:lastPrinted>
  <dcterms:created xsi:type="dcterms:W3CDTF">2026-02-24T17:56:00Z</dcterms:created>
  <dcterms:modified xsi:type="dcterms:W3CDTF">2026-02-24T20:46:00Z</dcterms:modified>
</cp:coreProperties>
</file>